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9232B" w14:textId="272928E3" w:rsidR="00223737" w:rsidRPr="00EC3F1F" w:rsidRDefault="008F6549" w:rsidP="00171777">
      <w:pPr>
        <w:tabs>
          <w:tab w:val="left" w:pos="0"/>
        </w:tabs>
        <w:spacing w:line="240" w:lineRule="auto"/>
        <w:ind w:right="173"/>
        <w:jc w:val="center"/>
        <w:rPr>
          <w:rFonts w:ascii="Sylfaen" w:hAnsi="Sylfaen"/>
          <w:b/>
          <w:sz w:val="28"/>
          <w:szCs w:val="28"/>
        </w:rPr>
      </w:pPr>
      <w:r w:rsidRPr="00EC3F1F">
        <w:rPr>
          <w:rFonts w:ascii="Sylfaen" w:hAnsi="Sylfaen"/>
          <w:b/>
          <w:sz w:val="28"/>
          <w:szCs w:val="28"/>
          <w:lang w:val="ka-GE"/>
        </w:rPr>
        <w:t xml:space="preserve">თავი </w:t>
      </w:r>
      <w:r w:rsidRPr="00EC3F1F">
        <w:rPr>
          <w:rFonts w:ascii="Sylfaen" w:hAnsi="Sylfaen"/>
          <w:b/>
          <w:sz w:val="28"/>
          <w:szCs w:val="28"/>
        </w:rPr>
        <w:t>III</w:t>
      </w:r>
    </w:p>
    <w:p w14:paraId="0056E757" w14:textId="77777777" w:rsidR="00223737" w:rsidRPr="00EC3F1F" w:rsidRDefault="0026228A" w:rsidP="00171777">
      <w:pPr>
        <w:tabs>
          <w:tab w:val="left" w:pos="0"/>
        </w:tabs>
        <w:spacing w:line="240" w:lineRule="auto"/>
        <w:ind w:right="173"/>
        <w:jc w:val="center"/>
        <w:rPr>
          <w:rFonts w:ascii="Sylfaen" w:hAnsi="Sylfaen" w:cs="Sylfaen"/>
          <w:b/>
          <w:noProof/>
          <w:sz w:val="28"/>
          <w:szCs w:val="28"/>
          <w:lang w:val="ka-GE"/>
        </w:rPr>
      </w:pPr>
      <w:r w:rsidRPr="00EC3F1F">
        <w:rPr>
          <w:rFonts w:ascii="Sylfaen" w:hAnsi="Sylfaen" w:cs="Sylfaen"/>
          <w:b/>
          <w:noProof/>
          <w:sz w:val="28"/>
          <w:szCs w:val="28"/>
          <w:lang w:val="ka-GE"/>
        </w:rPr>
        <w:t>სახელმწიფო ბიუჯეტის ასიგნებები</w:t>
      </w:r>
    </w:p>
    <w:p w14:paraId="20F5A95B" w14:textId="77777777" w:rsidR="00223737" w:rsidRPr="00EC3F1F" w:rsidRDefault="00223737" w:rsidP="00171777">
      <w:pPr>
        <w:tabs>
          <w:tab w:val="left" w:pos="0"/>
        </w:tabs>
        <w:spacing w:line="240" w:lineRule="auto"/>
        <w:ind w:right="173"/>
        <w:jc w:val="both"/>
        <w:rPr>
          <w:rFonts w:ascii="LitNusx" w:hAnsi="LitNusx"/>
        </w:rPr>
      </w:pPr>
    </w:p>
    <w:p w14:paraId="0B6EDD1B" w14:textId="2B56EEC1" w:rsidR="00223737" w:rsidRPr="00EC3F1F" w:rsidRDefault="00FF0B76" w:rsidP="00171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70"/>
        <w:jc w:val="both"/>
        <w:rPr>
          <w:rFonts w:ascii="Sylfaen" w:hAnsi="Sylfaen"/>
          <w:noProof/>
          <w:lang w:val="ka-GE"/>
        </w:rPr>
      </w:pPr>
      <w:r w:rsidRPr="00EC3F1F">
        <w:rPr>
          <w:rFonts w:ascii="Sylfaen" w:hAnsi="Sylfaen"/>
          <w:noProof/>
        </w:rPr>
        <w:tab/>
      </w:r>
      <w:r w:rsidR="00D43A41" w:rsidRPr="00EC3F1F">
        <w:rPr>
          <w:rFonts w:ascii="Sylfaen" w:hAnsi="Sylfaen"/>
          <w:noProof/>
          <w:lang w:val="ka-GE"/>
        </w:rPr>
        <w:t>„</w:t>
      </w:r>
      <w:r w:rsidR="00D43A41" w:rsidRPr="00EC3F1F">
        <w:rPr>
          <w:rFonts w:ascii="Sylfaen" w:hAnsi="Sylfaen" w:cs="Sylfaen"/>
          <w:noProof/>
          <w:lang w:val="ka-GE"/>
        </w:rPr>
        <w:t>საქართველოს</w:t>
      </w:r>
      <w:r w:rsidR="00223737" w:rsidRPr="00EC3F1F">
        <w:rPr>
          <w:rFonts w:ascii="Sylfaen" w:hAnsi="Sylfaen"/>
          <w:noProof/>
          <w:lang w:val="ka-GE"/>
        </w:rPr>
        <w:t xml:space="preserve"> 20</w:t>
      </w:r>
      <w:r w:rsidR="006B39D2" w:rsidRPr="00EC3F1F">
        <w:rPr>
          <w:rFonts w:ascii="Sylfaen" w:hAnsi="Sylfaen"/>
          <w:noProof/>
        </w:rPr>
        <w:t>2</w:t>
      </w:r>
      <w:r w:rsidR="00EC3F1F" w:rsidRPr="00EC3F1F">
        <w:rPr>
          <w:rFonts w:ascii="Sylfaen" w:hAnsi="Sylfaen"/>
          <w:noProof/>
        </w:rPr>
        <w:t>3</w:t>
      </w:r>
      <w:r w:rsidR="00223737" w:rsidRPr="00EC3F1F">
        <w:rPr>
          <w:rFonts w:ascii="Sylfaen" w:hAnsi="Sylfaen"/>
          <w:noProof/>
          <w:lang w:val="ka-GE"/>
        </w:rPr>
        <w:t xml:space="preserve"> </w:t>
      </w:r>
      <w:r w:rsidR="00D43A41" w:rsidRPr="00EC3F1F">
        <w:rPr>
          <w:rFonts w:ascii="Sylfaen" w:hAnsi="Sylfaen" w:cs="Sylfaen"/>
          <w:noProof/>
          <w:lang w:val="ka-GE"/>
        </w:rPr>
        <w:t>წლის</w:t>
      </w:r>
      <w:r w:rsidR="00223737" w:rsidRPr="00EC3F1F">
        <w:rPr>
          <w:rFonts w:ascii="Sylfaen" w:hAnsi="Sylfaen"/>
          <w:noProof/>
          <w:lang w:val="ka-GE"/>
        </w:rPr>
        <w:t xml:space="preserve"> </w:t>
      </w:r>
      <w:r w:rsidR="00D43A41" w:rsidRPr="00EC3F1F">
        <w:rPr>
          <w:rFonts w:ascii="Sylfaen" w:hAnsi="Sylfaen" w:cs="Sylfaen"/>
          <w:noProof/>
          <w:lang w:val="ka-GE"/>
        </w:rPr>
        <w:t>სახელმწიფო</w:t>
      </w:r>
      <w:r w:rsidR="00223737" w:rsidRPr="00EC3F1F">
        <w:rPr>
          <w:rFonts w:ascii="Sylfaen" w:hAnsi="Sylfaen"/>
          <w:noProof/>
          <w:lang w:val="ka-GE"/>
        </w:rPr>
        <w:t xml:space="preserve"> </w:t>
      </w:r>
      <w:r w:rsidR="00D43A41" w:rsidRPr="00EC3F1F">
        <w:rPr>
          <w:rFonts w:ascii="Sylfaen" w:hAnsi="Sylfaen" w:cs="Sylfaen"/>
          <w:noProof/>
          <w:lang w:val="ka-GE"/>
        </w:rPr>
        <w:t>ბიუჯეტის</w:t>
      </w:r>
      <w:r w:rsidR="00223737" w:rsidRPr="00EC3F1F">
        <w:rPr>
          <w:rFonts w:ascii="Sylfaen" w:hAnsi="Sylfaen"/>
          <w:noProof/>
          <w:lang w:val="ka-GE"/>
        </w:rPr>
        <w:t xml:space="preserve"> </w:t>
      </w:r>
      <w:r w:rsidR="00D43A41" w:rsidRPr="00EC3F1F">
        <w:rPr>
          <w:rFonts w:ascii="Sylfaen" w:hAnsi="Sylfaen" w:cs="Sylfaen"/>
          <w:noProof/>
          <w:lang w:val="ka-GE"/>
        </w:rPr>
        <w:t>შესახებ</w:t>
      </w:r>
      <w:r w:rsidR="00223737" w:rsidRPr="00EC3F1F">
        <w:rPr>
          <w:rFonts w:ascii="Sylfaen" w:hAnsi="Sylfaen"/>
          <w:noProof/>
          <w:lang w:val="ka-GE"/>
        </w:rPr>
        <w:t xml:space="preserve">“ </w:t>
      </w:r>
      <w:r w:rsidR="00D43A41" w:rsidRPr="00EC3F1F">
        <w:rPr>
          <w:rFonts w:ascii="Sylfaen" w:hAnsi="Sylfaen" w:cs="Sylfaen"/>
          <w:noProof/>
          <w:lang w:val="ka-GE"/>
        </w:rPr>
        <w:t>საქართველოს</w:t>
      </w:r>
      <w:r w:rsidR="00223737" w:rsidRPr="00EC3F1F">
        <w:rPr>
          <w:rFonts w:ascii="Sylfaen" w:hAnsi="Sylfaen"/>
          <w:noProof/>
          <w:lang w:val="ka-GE"/>
        </w:rPr>
        <w:t xml:space="preserve"> </w:t>
      </w:r>
      <w:r w:rsidR="00D43A41" w:rsidRPr="00EC3F1F">
        <w:rPr>
          <w:rFonts w:ascii="Sylfaen" w:hAnsi="Sylfaen" w:cs="Sylfaen"/>
          <w:noProof/>
          <w:lang w:val="ka-GE"/>
        </w:rPr>
        <w:t>კანონით</w:t>
      </w:r>
      <w:r w:rsidR="00223737" w:rsidRPr="00EC3F1F">
        <w:rPr>
          <w:rFonts w:ascii="Sylfaen" w:hAnsi="Sylfaen"/>
          <w:noProof/>
          <w:lang w:val="ka-GE"/>
        </w:rPr>
        <w:t xml:space="preserve"> </w:t>
      </w:r>
      <w:r w:rsidR="00D43A41" w:rsidRPr="00EC3F1F">
        <w:rPr>
          <w:rFonts w:ascii="Sylfaen" w:hAnsi="Sylfaen" w:cs="Sylfaen"/>
          <w:noProof/>
          <w:lang w:val="ka-GE"/>
        </w:rPr>
        <w:t>სახელმწიფო</w:t>
      </w:r>
      <w:r w:rsidR="00223737" w:rsidRPr="00EC3F1F">
        <w:rPr>
          <w:rFonts w:ascii="Sylfaen" w:hAnsi="Sylfaen"/>
          <w:noProof/>
          <w:lang w:val="ka-GE"/>
        </w:rPr>
        <w:t xml:space="preserve"> </w:t>
      </w:r>
      <w:r w:rsidR="00D43A41" w:rsidRPr="00EC3F1F">
        <w:rPr>
          <w:rFonts w:ascii="Sylfaen" w:hAnsi="Sylfaen" w:cs="Sylfaen"/>
          <w:noProof/>
          <w:lang w:val="ka-GE"/>
        </w:rPr>
        <w:t>ბიუჯეტის</w:t>
      </w:r>
      <w:r w:rsidR="005318F9" w:rsidRPr="00EC3F1F">
        <w:rPr>
          <w:rFonts w:ascii="Sylfaen" w:hAnsi="Sylfaen"/>
          <w:noProof/>
          <w:lang w:val="ka-GE"/>
        </w:rPr>
        <w:t xml:space="preserve"> </w:t>
      </w:r>
      <w:r w:rsidR="00D43A41" w:rsidRPr="00EC3F1F">
        <w:rPr>
          <w:rFonts w:ascii="Sylfaen" w:hAnsi="Sylfaen" w:cs="Sylfaen"/>
          <w:noProof/>
          <w:lang w:val="ka-GE"/>
        </w:rPr>
        <w:t>გადასახდელები</w:t>
      </w:r>
      <w:r w:rsidR="00B57E64" w:rsidRPr="00EC3F1F">
        <w:rPr>
          <w:rFonts w:ascii="Sylfaen" w:hAnsi="Sylfaen"/>
          <w:noProof/>
          <w:lang w:val="ka-GE"/>
        </w:rPr>
        <w:t xml:space="preserve"> </w:t>
      </w:r>
      <w:r w:rsidR="00D43A41" w:rsidRPr="00EC3F1F">
        <w:rPr>
          <w:rFonts w:ascii="Sylfaen" w:hAnsi="Sylfaen" w:cs="Sylfaen"/>
          <w:noProof/>
          <w:lang w:val="ka-GE"/>
        </w:rPr>
        <w:t>განისაზღვრა</w:t>
      </w:r>
      <w:r w:rsidR="00223737" w:rsidRPr="00EC3F1F">
        <w:rPr>
          <w:rFonts w:ascii="Sylfaen" w:hAnsi="Sylfaen" w:cs="Sylfaen"/>
          <w:noProof/>
          <w:lang w:val="ka-GE"/>
        </w:rPr>
        <w:t xml:space="preserve"> </w:t>
      </w:r>
      <w:r w:rsidR="00EC3F1F" w:rsidRPr="00EC3F1F">
        <w:rPr>
          <w:rFonts w:ascii="Sylfaen" w:hAnsi="Sylfaen" w:cs="Sylfaen"/>
          <w:noProof/>
        </w:rPr>
        <w:t>21 880 117.1</w:t>
      </w:r>
      <w:r w:rsidR="006B39D2" w:rsidRPr="00EC3F1F">
        <w:rPr>
          <w:rFonts w:ascii="Sylfaen" w:hAnsi="Sylfaen" w:cs="Sylfaen"/>
          <w:noProof/>
          <w:lang w:val="ka-GE"/>
        </w:rPr>
        <w:t xml:space="preserve"> </w:t>
      </w:r>
      <w:r w:rsidR="00D43A41" w:rsidRPr="00EC3F1F">
        <w:rPr>
          <w:rFonts w:ascii="Sylfaen" w:hAnsi="Sylfaen" w:cs="Sylfaen"/>
          <w:noProof/>
          <w:lang w:val="ka-GE"/>
        </w:rPr>
        <w:t>ათასი</w:t>
      </w:r>
      <w:r w:rsidR="00223737" w:rsidRPr="00EC3F1F">
        <w:rPr>
          <w:rFonts w:ascii="Sylfaen" w:hAnsi="Sylfaen"/>
          <w:noProof/>
          <w:lang w:val="ka-GE"/>
        </w:rPr>
        <w:t xml:space="preserve"> </w:t>
      </w:r>
      <w:r w:rsidR="00D43A41" w:rsidRPr="00EC3F1F">
        <w:rPr>
          <w:rFonts w:ascii="Sylfaen" w:hAnsi="Sylfaen" w:cs="Sylfaen"/>
          <w:noProof/>
          <w:lang w:val="ka-GE"/>
        </w:rPr>
        <w:t>ლარით</w:t>
      </w:r>
      <w:r w:rsidR="00223737" w:rsidRPr="00EC3F1F">
        <w:rPr>
          <w:rFonts w:ascii="Sylfaen" w:hAnsi="Sylfaen"/>
          <w:noProof/>
          <w:lang w:val="ka-GE"/>
        </w:rPr>
        <w:t xml:space="preserve">. </w:t>
      </w:r>
      <w:r w:rsidR="00D43A41" w:rsidRPr="00EC3F1F">
        <w:rPr>
          <w:rFonts w:ascii="Sylfaen" w:hAnsi="Sylfaen" w:cs="Sylfaen"/>
          <w:noProof/>
          <w:lang w:val="ka-GE"/>
        </w:rPr>
        <w:t>აღნიშნული</w:t>
      </w:r>
      <w:r w:rsidR="00223737" w:rsidRPr="00EC3F1F">
        <w:rPr>
          <w:rFonts w:ascii="Sylfaen" w:hAnsi="Sylfaen"/>
          <w:noProof/>
          <w:lang w:val="ka-GE"/>
        </w:rPr>
        <w:t xml:space="preserve"> </w:t>
      </w:r>
      <w:r w:rsidR="00D43A41" w:rsidRPr="00EC3F1F">
        <w:rPr>
          <w:rFonts w:ascii="Sylfaen" w:hAnsi="Sylfaen" w:cs="Sylfaen"/>
          <w:noProof/>
          <w:lang w:val="ka-GE"/>
        </w:rPr>
        <w:t>სახსრებიდან</w:t>
      </w:r>
      <w:r w:rsidR="00223737" w:rsidRPr="00EC3F1F">
        <w:rPr>
          <w:rFonts w:ascii="Sylfaen" w:hAnsi="Sylfaen"/>
          <w:noProof/>
          <w:lang w:val="ka-GE"/>
        </w:rPr>
        <w:t xml:space="preserve"> </w:t>
      </w:r>
      <w:r w:rsidR="00D43A41" w:rsidRPr="00EC3F1F">
        <w:rPr>
          <w:rFonts w:ascii="Sylfaen" w:hAnsi="Sylfaen" w:cs="Sylfaen"/>
          <w:noProof/>
          <w:lang w:val="ka-GE"/>
        </w:rPr>
        <w:t>საანგარიშო</w:t>
      </w:r>
      <w:r w:rsidR="00223737" w:rsidRPr="00EC3F1F">
        <w:rPr>
          <w:rFonts w:ascii="Sylfaen" w:hAnsi="Sylfaen"/>
          <w:noProof/>
          <w:lang w:val="ka-GE"/>
        </w:rPr>
        <w:t xml:space="preserve"> </w:t>
      </w:r>
      <w:r w:rsidR="00D43A41" w:rsidRPr="00EC3F1F">
        <w:rPr>
          <w:rFonts w:ascii="Sylfaen" w:hAnsi="Sylfaen" w:cs="Sylfaen"/>
          <w:noProof/>
          <w:lang w:val="ka-GE"/>
        </w:rPr>
        <w:t>პერიოდში</w:t>
      </w:r>
      <w:r w:rsidR="00223737" w:rsidRPr="00EC3F1F">
        <w:rPr>
          <w:rFonts w:ascii="Sylfaen" w:hAnsi="Sylfaen"/>
          <w:noProof/>
          <w:lang w:val="ka-GE"/>
        </w:rPr>
        <w:t xml:space="preserve"> </w:t>
      </w:r>
      <w:r w:rsidR="00D43A41" w:rsidRPr="00EC3F1F">
        <w:rPr>
          <w:rFonts w:ascii="Sylfaen" w:hAnsi="Sylfaen" w:cs="Sylfaen"/>
          <w:noProof/>
          <w:lang w:val="ka-GE"/>
        </w:rPr>
        <w:t>გამოყოფილმა</w:t>
      </w:r>
      <w:r w:rsidR="00223737" w:rsidRPr="00EC3F1F">
        <w:rPr>
          <w:rFonts w:ascii="Sylfaen" w:hAnsi="Sylfaen"/>
          <w:noProof/>
          <w:lang w:val="ka-GE"/>
        </w:rPr>
        <w:t xml:space="preserve"> </w:t>
      </w:r>
      <w:r w:rsidR="00D43A41" w:rsidRPr="00EC3F1F">
        <w:rPr>
          <w:rFonts w:ascii="Sylfaen" w:hAnsi="Sylfaen" w:cs="Sylfaen"/>
          <w:noProof/>
          <w:lang w:val="ka-GE"/>
        </w:rPr>
        <w:t>დაზუსტებულმა</w:t>
      </w:r>
      <w:r w:rsidR="00223737" w:rsidRPr="00EC3F1F">
        <w:rPr>
          <w:rFonts w:ascii="Sylfaen" w:hAnsi="Sylfaen"/>
          <w:noProof/>
          <w:lang w:val="ka-GE"/>
        </w:rPr>
        <w:t xml:space="preserve"> </w:t>
      </w:r>
      <w:r w:rsidR="00D43A41" w:rsidRPr="00EC3F1F">
        <w:rPr>
          <w:rFonts w:ascii="Sylfaen" w:hAnsi="Sylfaen" w:cs="Sylfaen"/>
          <w:noProof/>
          <w:lang w:val="ka-GE"/>
        </w:rPr>
        <w:t>ასიგნებებმა</w:t>
      </w:r>
      <w:r w:rsidR="00223737" w:rsidRPr="00EC3F1F">
        <w:rPr>
          <w:rFonts w:ascii="Sylfaen" w:hAnsi="Sylfaen"/>
          <w:noProof/>
          <w:lang w:val="ka-GE"/>
        </w:rPr>
        <w:t xml:space="preserve"> </w:t>
      </w:r>
      <w:r w:rsidR="00D43A41" w:rsidRPr="00EC3F1F">
        <w:rPr>
          <w:rFonts w:ascii="Sylfaen" w:hAnsi="Sylfaen" w:cs="Sylfaen"/>
          <w:noProof/>
          <w:lang w:val="ka-GE"/>
        </w:rPr>
        <w:t>შეადგინა</w:t>
      </w:r>
      <w:r w:rsidR="007551C8" w:rsidRPr="00EC3F1F">
        <w:rPr>
          <w:rFonts w:ascii="Sylfaen" w:hAnsi="Sylfaen"/>
          <w:noProof/>
          <w:lang w:val="ka-GE"/>
        </w:rPr>
        <w:t xml:space="preserve"> </w:t>
      </w:r>
      <w:r w:rsidRPr="00EC3F1F">
        <w:rPr>
          <w:rFonts w:ascii="Sylfaen" w:hAnsi="Sylfaen"/>
          <w:noProof/>
        </w:rPr>
        <w:t xml:space="preserve"> </w:t>
      </w:r>
      <w:r w:rsidR="00EC3F1F" w:rsidRPr="00EC3F1F">
        <w:rPr>
          <w:rFonts w:ascii="Sylfaen" w:hAnsi="Sylfaen"/>
          <w:noProof/>
        </w:rPr>
        <w:t>4 835 712.7</w:t>
      </w:r>
      <w:r w:rsidR="00420F7F" w:rsidRPr="00EC3F1F">
        <w:rPr>
          <w:rFonts w:ascii="Sylfaen" w:hAnsi="Sylfaen"/>
          <w:noProof/>
        </w:rPr>
        <w:t xml:space="preserve"> </w:t>
      </w:r>
      <w:r w:rsidR="00D43A41" w:rsidRPr="00EC3F1F">
        <w:rPr>
          <w:rFonts w:ascii="Sylfaen" w:hAnsi="Sylfaen" w:cs="Sylfaen"/>
          <w:noProof/>
          <w:lang w:val="ka-GE"/>
        </w:rPr>
        <w:t>ათასი</w:t>
      </w:r>
      <w:r w:rsidR="00223737" w:rsidRPr="00EC3F1F">
        <w:rPr>
          <w:rFonts w:ascii="Sylfaen" w:hAnsi="Sylfaen"/>
          <w:noProof/>
          <w:lang w:val="ka-GE"/>
        </w:rPr>
        <w:t xml:space="preserve"> </w:t>
      </w:r>
      <w:r w:rsidR="00D43A41" w:rsidRPr="00EC3F1F">
        <w:rPr>
          <w:rFonts w:ascii="Sylfaen" w:hAnsi="Sylfaen" w:cs="Sylfaen"/>
          <w:noProof/>
          <w:lang w:val="ka-GE"/>
        </w:rPr>
        <w:t>ლარი</w:t>
      </w:r>
      <w:r w:rsidR="00223737" w:rsidRPr="00EC3F1F">
        <w:rPr>
          <w:rFonts w:ascii="Sylfaen" w:hAnsi="Sylfaen"/>
          <w:noProof/>
          <w:lang w:val="ka-GE"/>
        </w:rPr>
        <w:t xml:space="preserve">, </w:t>
      </w:r>
      <w:r w:rsidR="0076453C" w:rsidRPr="00EC3F1F">
        <w:rPr>
          <w:rFonts w:ascii="Sylfaen" w:hAnsi="Sylfaen"/>
          <w:noProof/>
          <w:lang w:val="ka-GE"/>
        </w:rPr>
        <w:t xml:space="preserve">ხოლო </w:t>
      </w:r>
      <w:r w:rsidR="0076453C" w:rsidRPr="00EC3F1F">
        <w:rPr>
          <w:rFonts w:ascii="Sylfaen" w:hAnsi="Sylfaen" w:cs="Sylfaen"/>
          <w:noProof/>
          <w:lang w:val="ka-GE"/>
        </w:rPr>
        <w:t>საკასო</w:t>
      </w:r>
      <w:r w:rsidR="0076453C" w:rsidRPr="00EC3F1F">
        <w:rPr>
          <w:rFonts w:ascii="Sylfaen" w:hAnsi="Sylfaen"/>
          <w:noProof/>
          <w:lang w:val="ka-GE"/>
        </w:rPr>
        <w:t xml:space="preserve"> </w:t>
      </w:r>
      <w:r w:rsidR="0076453C" w:rsidRPr="00EC3F1F">
        <w:rPr>
          <w:rFonts w:ascii="Sylfaen" w:hAnsi="Sylfaen" w:cs="Sylfaen"/>
          <w:noProof/>
          <w:lang w:val="ka-GE"/>
        </w:rPr>
        <w:t>შესრულებამ</w:t>
      </w:r>
      <w:r w:rsidR="0076453C" w:rsidRPr="00EC3F1F">
        <w:rPr>
          <w:rFonts w:ascii="Sylfaen" w:hAnsi="Sylfaen"/>
          <w:noProof/>
          <w:lang w:val="ka-GE"/>
        </w:rPr>
        <w:t xml:space="preserve"> </w:t>
      </w:r>
      <w:r w:rsidR="0076453C" w:rsidRPr="00EC3F1F">
        <w:rPr>
          <w:rFonts w:ascii="Sylfaen" w:hAnsi="Sylfaen"/>
          <w:noProof/>
        </w:rPr>
        <w:t xml:space="preserve"> </w:t>
      </w:r>
      <w:r w:rsidR="0076453C" w:rsidRPr="00EC3F1F">
        <w:rPr>
          <w:rFonts w:ascii="Sylfaen" w:hAnsi="Sylfaen" w:cs="Sylfaen"/>
          <w:noProof/>
          <w:lang w:val="ka-GE"/>
        </w:rPr>
        <w:t xml:space="preserve">- </w:t>
      </w:r>
      <w:r w:rsidR="006B39D2" w:rsidRPr="00EC3F1F">
        <w:rPr>
          <w:rFonts w:ascii="Sylfaen" w:hAnsi="Sylfaen"/>
          <w:noProof/>
        </w:rPr>
        <w:t xml:space="preserve"> </w:t>
      </w:r>
      <w:r w:rsidR="00EC3F1F" w:rsidRPr="00EC3F1F">
        <w:rPr>
          <w:rFonts w:ascii="Sylfaen" w:hAnsi="Sylfaen"/>
          <w:noProof/>
        </w:rPr>
        <w:t>4 659 107.3</w:t>
      </w:r>
      <w:r w:rsidR="0076453C" w:rsidRPr="00EC3F1F">
        <w:rPr>
          <w:rFonts w:ascii="Sylfaen" w:hAnsi="Sylfaen"/>
          <w:noProof/>
          <w:lang w:val="ka-GE"/>
        </w:rPr>
        <w:t xml:space="preserve"> </w:t>
      </w:r>
      <w:r w:rsidR="0076453C" w:rsidRPr="00EC3F1F">
        <w:rPr>
          <w:rFonts w:ascii="Sylfaen" w:hAnsi="Sylfaen" w:cs="Sylfaen"/>
          <w:noProof/>
          <w:lang w:val="ka-GE"/>
        </w:rPr>
        <w:t>ათასი</w:t>
      </w:r>
      <w:r w:rsidR="0076453C" w:rsidRPr="00EC3F1F">
        <w:rPr>
          <w:rFonts w:ascii="Sylfaen" w:hAnsi="Sylfaen"/>
          <w:noProof/>
          <w:lang w:val="ka-GE"/>
        </w:rPr>
        <w:t xml:space="preserve"> </w:t>
      </w:r>
      <w:r w:rsidR="0076453C" w:rsidRPr="00EC3F1F">
        <w:rPr>
          <w:rFonts w:ascii="Sylfaen" w:hAnsi="Sylfaen" w:cs="Sylfaen"/>
          <w:noProof/>
          <w:lang w:val="ka-GE"/>
        </w:rPr>
        <w:t>ლარი</w:t>
      </w:r>
      <w:r w:rsidR="00C91050" w:rsidRPr="00EC3F1F">
        <w:rPr>
          <w:rFonts w:ascii="Sylfaen" w:hAnsi="Sylfaen" w:cs="Sylfaen"/>
          <w:noProof/>
        </w:rPr>
        <w:t xml:space="preserve">. საკასო შესრულება </w:t>
      </w:r>
      <w:r w:rsidR="0076453C" w:rsidRPr="00EC3F1F">
        <w:rPr>
          <w:rFonts w:ascii="Sylfaen" w:hAnsi="Sylfaen" w:cs="Sylfaen"/>
          <w:noProof/>
          <w:lang w:val="ka-GE"/>
        </w:rPr>
        <w:t xml:space="preserve">კვარტლის გეგმიური მაჩვენებლის </w:t>
      </w:r>
      <w:r w:rsidR="00207FFA" w:rsidRPr="00EC3F1F">
        <w:rPr>
          <w:rFonts w:ascii="Sylfaen" w:hAnsi="Sylfaen" w:cs="Sylfaen"/>
          <w:noProof/>
        </w:rPr>
        <w:t>9</w:t>
      </w:r>
      <w:r w:rsidR="00EC3F1F" w:rsidRPr="00EC3F1F">
        <w:rPr>
          <w:rFonts w:ascii="Sylfaen" w:hAnsi="Sylfaen" w:cs="Sylfaen"/>
          <w:noProof/>
        </w:rPr>
        <w:t>6</w:t>
      </w:r>
      <w:r w:rsidR="00207FFA" w:rsidRPr="00EC3F1F">
        <w:rPr>
          <w:rFonts w:ascii="Sylfaen" w:hAnsi="Sylfaen" w:cs="Sylfaen"/>
          <w:noProof/>
        </w:rPr>
        <w:t>.</w:t>
      </w:r>
      <w:r w:rsidR="00EC3F1F" w:rsidRPr="00EC3F1F">
        <w:rPr>
          <w:rFonts w:ascii="Sylfaen" w:hAnsi="Sylfaen" w:cs="Sylfaen"/>
          <w:noProof/>
        </w:rPr>
        <w:t>4</w:t>
      </w:r>
      <w:r w:rsidR="0076453C" w:rsidRPr="00EC3F1F">
        <w:rPr>
          <w:rFonts w:ascii="Sylfaen" w:hAnsi="Sylfaen" w:cs="Sylfaen"/>
          <w:noProof/>
          <w:lang w:val="ka-GE"/>
        </w:rPr>
        <w:t>%</w:t>
      </w:r>
      <w:r w:rsidR="00C91050" w:rsidRPr="00EC3F1F">
        <w:rPr>
          <w:rFonts w:ascii="Sylfaen" w:hAnsi="Sylfaen" w:cs="Sylfaen"/>
          <w:noProof/>
          <w:lang w:val="ka-GE"/>
        </w:rPr>
        <w:t>, ხოლო</w:t>
      </w:r>
      <w:r w:rsidR="00223737" w:rsidRPr="00EC3F1F">
        <w:rPr>
          <w:rFonts w:ascii="Sylfaen" w:hAnsi="Sylfaen"/>
          <w:noProof/>
          <w:lang w:val="ka-GE"/>
        </w:rPr>
        <w:t xml:space="preserve"> </w:t>
      </w:r>
      <w:r w:rsidR="00D43A41" w:rsidRPr="00EC3F1F">
        <w:rPr>
          <w:rFonts w:ascii="Sylfaen" w:hAnsi="Sylfaen" w:cs="Sylfaen"/>
          <w:noProof/>
          <w:lang w:val="ka-GE"/>
        </w:rPr>
        <w:t>წლიური</w:t>
      </w:r>
      <w:r w:rsidR="00223737" w:rsidRPr="00EC3F1F">
        <w:rPr>
          <w:rFonts w:ascii="Sylfaen" w:hAnsi="Sylfaen"/>
          <w:noProof/>
          <w:lang w:val="ka-GE"/>
        </w:rPr>
        <w:t xml:space="preserve"> </w:t>
      </w:r>
      <w:r w:rsidR="000E690C" w:rsidRPr="00EC3F1F">
        <w:rPr>
          <w:rFonts w:ascii="Sylfaen" w:hAnsi="Sylfaen"/>
          <w:noProof/>
          <w:lang w:val="ka-GE"/>
        </w:rPr>
        <w:t xml:space="preserve">დამტკიცებული </w:t>
      </w:r>
      <w:r w:rsidR="00D43A41" w:rsidRPr="00EC3F1F">
        <w:rPr>
          <w:rFonts w:ascii="Sylfaen" w:hAnsi="Sylfaen" w:cs="Sylfaen"/>
          <w:noProof/>
          <w:lang w:val="ka-GE"/>
        </w:rPr>
        <w:t>ბიუჯეტის</w:t>
      </w:r>
      <w:r w:rsidR="00223737" w:rsidRPr="00EC3F1F">
        <w:rPr>
          <w:rFonts w:ascii="Sylfaen" w:hAnsi="Sylfaen"/>
          <w:noProof/>
          <w:lang w:val="ka-GE"/>
        </w:rPr>
        <w:t xml:space="preserve"> </w:t>
      </w:r>
      <w:r w:rsidR="00C91050" w:rsidRPr="00EC3F1F">
        <w:rPr>
          <w:rFonts w:ascii="Sylfaen" w:hAnsi="Sylfaen"/>
          <w:noProof/>
          <w:lang w:val="ka-GE"/>
        </w:rPr>
        <w:t xml:space="preserve">- </w:t>
      </w:r>
      <w:r w:rsidR="00207FFA" w:rsidRPr="00EC3F1F">
        <w:rPr>
          <w:rFonts w:ascii="Sylfaen" w:hAnsi="Sylfaen"/>
          <w:noProof/>
        </w:rPr>
        <w:t>2</w:t>
      </w:r>
      <w:r w:rsidR="00EC3F1F" w:rsidRPr="00EC3F1F">
        <w:rPr>
          <w:rFonts w:ascii="Sylfaen" w:hAnsi="Sylfaen"/>
          <w:noProof/>
        </w:rPr>
        <w:t>1</w:t>
      </w:r>
      <w:r w:rsidR="00207FFA" w:rsidRPr="00EC3F1F">
        <w:rPr>
          <w:rFonts w:ascii="Sylfaen" w:hAnsi="Sylfaen"/>
          <w:noProof/>
        </w:rPr>
        <w:t>.3</w:t>
      </w:r>
      <w:r w:rsidR="00223737" w:rsidRPr="00EC3F1F">
        <w:rPr>
          <w:rFonts w:ascii="Sylfaen" w:hAnsi="Sylfaen"/>
          <w:noProof/>
          <w:lang w:val="ka-GE"/>
        </w:rPr>
        <w:t>%-</w:t>
      </w:r>
      <w:r w:rsidR="00D43A41" w:rsidRPr="00EC3F1F">
        <w:rPr>
          <w:rFonts w:ascii="Sylfaen" w:hAnsi="Sylfaen" w:cs="Sylfaen"/>
          <w:noProof/>
          <w:lang w:val="ka-GE"/>
        </w:rPr>
        <w:t>ია</w:t>
      </w:r>
      <w:r w:rsidR="00223737" w:rsidRPr="00EC3F1F">
        <w:rPr>
          <w:rFonts w:ascii="Sylfaen" w:hAnsi="Sylfaen"/>
          <w:noProof/>
          <w:lang w:val="ka-GE"/>
        </w:rPr>
        <w:t xml:space="preserve">. </w:t>
      </w:r>
    </w:p>
    <w:p w14:paraId="37251CE4" w14:textId="49B84722" w:rsidR="00223737" w:rsidRPr="00EC3F1F" w:rsidRDefault="00C42A81" w:rsidP="00171777">
      <w:pPr>
        <w:tabs>
          <w:tab w:val="left" w:pos="0"/>
          <w:tab w:val="left" w:pos="10710"/>
        </w:tabs>
        <w:spacing w:line="240" w:lineRule="auto"/>
        <w:ind w:firstLine="720"/>
        <w:jc w:val="right"/>
        <w:rPr>
          <w:rFonts w:ascii="Sylfaen" w:hAnsi="Sylfaen" w:cs="Sylfaen"/>
          <w:b/>
          <w:noProof/>
          <w:color w:val="000000"/>
          <w:sz w:val="18"/>
          <w:szCs w:val="18"/>
          <w:lang w:val="ka-GE"/>
        </w:rPr>
      </w:pPr>
      <w:r w:rsidRPr="00EC3F1F">
        <w:rPr>
          <w:rFonts w:ascii="Sylfaen" w:hAnsi="Sylfaen" w:cs="Sylfaen"/>
          <w:b/>
          <w:noProof/>
          <w:color w:val="000000"/>
          <w:sz w:val="18"/>
          <w:szCs w:val="18"/>
          <w:lang w:val="ka-GE"/>
        </w:rPr>
        <w:t>საქართველოს</w:t>
      </w:r>
      <w:r w:rsidR="00223737" w:rsidRPr="00EC3F1F">
        <w:rPr>
          <w:rFonts w:ascii="Sylfaen" w:hAnsi="Sylfaen"/>
          <w:b/>
          <w:noProof/>
          <w:color w:val="000000"/>
          <w:sz w:val="18"/>
          <w:szCs w:val="18"/>
          <w:lang w:val="ka-GE"/>
        </w:rPr>
        <w:t xml:space="preserve"> 20</w:t>
      </w:r>
      <w:r w:rsidR="00BB6157" w:rsidRPr="00EC3F1F">
        <w:rPr>
          <w:rFonts w:ascii="Sylfaen" w:hAnsi="Sylfaen"/>
          <w:b/>
          <w:noProof/>
          <w:color w:val="000000"/>
          <w:sz w:val="18"/>
          <w:szCs w:val="18"/>
          <w:lang w:val="ka-GE"/>
        </w:rPr>
        <w:t>1</w:t>
      </w:r>
      <w:r w:rsidR="00EC3F1F" w:rsidRPr="00EC3F1F">
        <w:rPr>
          <w:rFonts w:ascii="Sylfaen" w:hAnsi="Sylfaen"/>
          <w:b/>
          <w:noProof/>
          <w:color w:val="000000"/>
          <w:sz w:val="18"/>
          <w:szCs w:val="18"/>
        </w:rPr>
        <w:t>1</w:t>
      </w:r>
      <w:r w:rsidR="00223737" w:rsidRPr="00EC3F1F">
        <w:rPr>
          <w:rFonts w:ascii="Sylfaen" w:hAnsi="Sylfaen"/>
          <w:b/>
          <w:noProof/>
          <w:color w:val="000000"/>
          <w:sz w:val="18"/>
          <w:szCs w:val="18"/>
          <w:lang w:val="ka-GE"/>
        </w:rPr>
        <w:t>-20</w:t>
      </w:r>
      <w:r w:rsidR="006B39D2" w:rsidRPr="00EC3F1F">
        <w:rPr>
          <w:rFonts w:ascii="Sylfaen" w:hAnsi="Sylfaen"/>
          <w:b/>
          <w:noProof/>
          <w:color w:val="000000"/>
          <w:sz w:val="18"/>
          <w:szCs w:val="18"/>
        </w:rPr>
        <w:t>2</w:t>
      </w:r>
      <w:r w:rsidR="00EC3F1F" w:rsidRPr="00EC3F1F">
        <w:rPr>
          <w:rFonts w:ascii="Sylfaen" w:hAnsi="Sylfaen"/>
          <w:b/>
          <w:noProof/>
          <w:color w:val="000000"/>
          <w:sz w:val="18"/>
          <w:szCs w:val="18"/>
        </w:rPr>
        <w:t>3</w:t>
      </w:r>
      <w:r w:rsidR="00223737" w:rsidRPr="00EC3F1F">
        <w:rPr>
          <w:rFonts w:ascii="Sylfaen" w:hAnsi="Sylfaen"/>
          <w:b/>
          <w:noProof/>
          <w:color w:val="000000"/>
          <w:sz w:val="18"/>
          <w:szCs w:val="18"/>
          <w:lang w:val="ka-GE"/>
        </w:rPr>
        <w:t xml:space="preserve"> </w:t>
      </w:r>
      <w:r w:rsidRPr="00EC3F1F">
        <w:rPr>
          <w:rFonts w:ascii="Sylfaen" w:hAnsi="Sylfaen" w:cs="Sylfaen"/>
          <w:b/>
          <w:noProof/>
          <w:color w:val="000000"/>
          <w:sz w:val="18"/>
          <w:szCs w:val="18"/>
          <w:lang w:val="ka-GE"/>
        </w:rPr>
        <w:t>წლების</w:t>
      </w:r>
      <w:r w:rsidR="00223737" w:rsidRPr="00EC3F1F">
        <w:rPr>
          <w:rFonts w:ascii="Sylfaen" w:hAnsi="Sylfaen"/>
          <w:b/>
          <w:noProof/>
          <w:color w:val="000000"/>
          <w:sz w:val="18"/>
          <w:szCs w:val="18"/>
          <w:lang w:val="ka-GE"/>
        </w:rPr>
        <w:t xml:space="preserve"> </w:t>
      </w:r>
      <w:r w:rsidRPr="00EC3F1F">
        <w:rPr>
          <w:rFonts w:ascii="Sylfaen" w:hAnsi="Sylfaen" w:cs="Sylfaen"/>
          <w:b/>
          <w:noProof/>
          <w:color w:val="000000"/>
          <w:sz w:val="18"/>
          <w:szCs w:val="18"/>
          <w:lang w:val="ka-GE"/>
        </w:rPr>
        <w:t>სახელმწიფო</w:t>
      </w:r>
      <w:r w:rsidR="00223737" w:rsidRPr="00EC3F1F">
        <w:rPr>
          <w:rFonts w:ascii="Sylfaen" w:hAnsi="Sylfaen"/>
          <w:b/>
          <w:noProof/>
          <w:color w:val="000000"/>
          <w:sz w:val="18"/>
          <w:szCs w:val="18"/>
          <w:lang w:val="ka-GE"/>
        </w:rPr>
        <w:t xml:space="preserve"> </w:t>
      </w:r>
      <w:r w:rsidRPr="00EC3F1F">
        <w:rPr>
          <w:rFonts w:ascii="Sylfaen" w:hAnsi="Sylfaen" w:cs="Sylfaen"/>
          <w:b/>
          <w:noProof/>
          <w:color w:val="000000"/>
          <w:sz w:val="18"/>
          <w:szCs w:val="18"/>
          <w:lang w:val="ka-GE"/>
        </w:rPr>
        <w:t>ბიუჯეტების</w:t>
      </w:r>
      <w:r w:rsidR="007C23F4" w:rsidRPr="00EC3F1F">
        <w:rPr>
          <w:rFonts w:ascii="Sylfaen" w:hAnsi="Sylfaen" w:cs="Sylfaen"/>
          <w:b/>
          <w:noProof/>
          <w:color w:val="000000"/>
          <w:sz w:val="18"/>
          <w:szCs w:val="18"/>
          <w:lang w:val="ka-GE"/>
        </w:rPr>
        <w:t xml:space="preserve"> წლიური,</w:t>
      </w:r>
      <w:r w:rsidR="00223737" w:rsidRPr="00EC3F1F">
        <w:rPr>
          <w:rFonts w:ascii="Sylfaen" w:hAnsi="Sylfaen"/>
          <w:b/>
          <w:noProof/>
          <w:color w:val="000000"/>
          <w:sz w:val="18"/>
          <w:szCs w:val="18"/>
          <w:lang w:val="ka-GE"/>
        </w:rPr>
        <w:br/>
      </w:r>
      <w:r w:rsidRPr="00EC3F1F">
        <w:rPr>
          <w:rFonts w:ascii="Sylfaen" w:hAnsi="Sylfaen" w:cs="Sylfaen"/>
          <w:b/>
          <w:noProof/>
          <w:color w:val="000000"/>
          <w:sz w:val="18"/>
          <w:szCs w:val="18"/>
          <w:lang w:val="ka-GE"/>
        </w:rPr>
        <w:t>კვარტლის</w:t>
      </w:r>
      <w:r w:rsidR="00223737" w:rsidRPr="00EC3F1F">
        <w:rPr>
          <w:rFonts w:ascii="Sylfaen" w:hAnsi="Sylfaen"/>
          <w:b/>
          <w:noProof/>
          <w:color w:val="000000"/>
          <w:sz w:val="18"/>
          <w:szCs w:val="18"/>
          <w:lang w:val="ka-GE"/>
        </w:rPr>
        <w:t xml:space="preserve"> </w:t>
      </w:r>
      <w:r w:rsidRPr="00EC3F1F">
        <w:rPr>
          <w:rFonts w:ascii="Sylfaen" w:hAnsi="Sylfaen" w:cs="Sylfaen"/>
          <w:b/>
          <w:noProof/>
          <w:color w:val="000000"/>
          <w:sz w:val="18"/>
          <w:szCs w:val="18"/>
          <w:lang w:val="ka-GE"/>
        </w:rPr>
        <w:t>გეგმიური</w:t>
      </w:r>
      <w:r w:rsidR="00223737" w:rsidRPr="00EC3F1F">
        <w:rPr>
          <w:rFonts w:ascii="Sylfaen" w:hAnsi="Sylfaen"/>
          <w:b/>
          <w:noProof/>
          <w:color w:val="000000"/>
          <w:sz w:val="18"/>
          <w:szCs w:val="18"/>
          <w:lang w:val="ka-GE"/>
        </w:rPr>
        <w:t xml:space="preserve"> </w:t>
      </w:r>
      <w:r w:rsidRPr="00EC3F1F">
        <w:rPr>
          <w:rFonts w:ascii="Sylfaen" w:hAnsi="Sylfaen" w:cs="Sylfaen"/>
          <w:b/>
          <w:noProof/>
          <w:color w:val="000000"/>
          <w:sz w:val="18"/>
          <w:szCs w:val="18"/>
          <w:lang w:val="ka-GE"/>
        </w:rPr>
        <w:t>და</w:t>
      </w:r>
      <w:r w:rsidR="00223737" w:rsidRPr="00EC3F1F">
        <w:rPr>
          <w:rFonts w:ascii="Sylfaen" w:hAnsi="Sylfaen"/>
          <w:b/>
          <w:noProof/>
          <w:color w:val="000000"/>
          <w:sz w:val="18"/>
          <w:szCs w:val="18"/>
          <w:lang w:val="ka-GE"/>
        </w:rPr>
        <w:t xml:space="preserve"> </w:t>
      </w:r>
      <w:r w:rsidRPr="00EC3F1F">
        <w:rPr>
          <w:rFonts w:ascii="Sylfaen" w:hAnsi="Sylfaen" w:cs="Sylfaen"/>
          <w:b/>
          <w:noProof/>
          <w:color w:val="000000"/>
          <w:sz w:val="18"/>
          <w:szCs w:val="18"/>
          <w:lang w:val="ka-GE"/>
        </w:rPr>
        <w:t>საკასო</w:t>
      </w:r>
      <w:r w:rsidR="00223737" w:rsidRPr="00EC3F1F">
        <w:rPr>
          <w:rFonts w:ascii="Sylfaen" w:hAnsi="Sylfaen"/>
          <w:b/>
          <w:noProof/>
          <w:color w:val="000000"/>
          <w:sz w:val="18"/>
          <w:szCs w:val="18"/>
          <w:lang w:val="ka-GE"/>
        </w:rPr>
        <w:t xml:space="preserve"> </w:t>
      </w:r>
      <w:r w:rsidRPr="00EC3F1F">
        <w:rPr>
          <w:rFonts w:ascii="Sylfaen" w:hAnsi="Sylfaen" w:cs="Sylfaen"/>
          <w:b/>
          <w:noProof/>
          <w:color w:val="000000"/>
          <w:sz w:val="18"/>
          <w:szCs w:val="18"/>
          <w:lang w:val="ka-GE"/>
        </w:rPr>
        <w:t>მაჩვენებლები</w:t>
      </w:r>
    </w:p>
    <w:p w14:paraId="71F644B4" w14:textId="77777777" w:rsidR="00D2063D" w:rsidRPr="00EC3F1F" w:rsidRDefault="00524344" w:rsidP="00171777">
      <w:pPr>
        <w:tabs>
          <w:tab w:val="left" w:pos="0"/>
          <w:tab w:val="left" w:pos="10710"/>
        </w:tabs>
        <w:spacing w:line="240" w:lineRule="auto"/>
        <w:ind w:firstLine="720"/>
        <w:jc w:val="right"/>
        <w:rPr>
          <w:rFonts w:ascii="Sylfaen" w:hAnsi="Sylfaen"/>
          <w:noProof/>
          <w:color w:val="000000"/>
          <w:lang w:val="ka-GE"/>
        </w:rPr>
      </w:pPr>
      <w:r w:rsidRPr="00EC3F1F">
        <w:rPr>
          <w:rFonts w:ascii="Sylfaen" w:hAnsi="Sylfaen"/>
          <w:i/>
          <w:noProof/>
          <w:color w:val="000000"/>
          <w:sz w:val="18"/>
          <w:szCs w:val="18"/>
          <w:lang w:val="ka-GE"/>
        </w:rPr>
        <w:t>(</w:t>
      </w:r>
      <w:r w:rsidRPr="00EC3F1F">
        <w:rPr>
          <w:rFonts w:ascii="Sylfaen" w:hAnsi="Sylfaen" w:cs="Sylfaen"/>
          <w:i/>
          <w:noProof/>
          <w:color w:val="000000"/>
          <w:sz w:val="18"/>
          <w:szCs w:val="18"/>
          <w:lang w:val="ka-GE"/>
        </w:rPr>
        <w:t>ათას</w:t>
      </w:r>
      <w:r w:rsidRPr="00EC3F1F">
        <w:rPr>
          <w:rFonts w:ascii="Sylfaen" w:hAnsi="Sylfaen"/>
          <w:i/>
          <w:noProof/>
          <w:color w:val="000000"/>
          <w:sz w:val="18"/>
          <w:szCs w:val="18"/>
          <w:lang w:val="ka-GE"/>
        </w:rPr>
        <w:t xml:space="preserve"> </w:t>
      </w:r>
      <w:r w:rsidRPr="00EC3F1F">
        <w:rPr>
          <w:rFonts w:ascii="Sylfaen" w:hAnsi="Sylfaen" w:cs="Sylfaen"/>
          <w:i/>
          <w:noProof/>
          <w:color w:val="000000"/>
          <w:sz w:val="18"/>
          <w:szCs w:val="18"/>
          <w:lang w:val="ka-GE"/>
        </w:rPr>
        <w:t>ლარებში</w:t>
      </w:r>
      <w:r w:rsidRPr="00EC3F1F">
        <w:rPr>
          <w:rFonts w:ascii="Sylfaen" w:hAnsi="Sylfaen"/>
          <w:i/>
          <w:noProof/>
          <w:color w:val="000000"/>
          <w:sz w:val="18"/>
          <w:szCs w:val="18"/>
          <w:lang w:val="ka-GE"/>
        </w:rPr>
        <w:t>)</w:t>
      </w:r>
      <w:r w:rsidR="00223737" w:rsidRPr="00EC3F1F">
        <w:rPr>
          <w:rFonts w:ascii="Sylfaen" w:hAnsi="Sylfaen"/>
          <w:noProof/>
          <w:color w:val="000000"/>
          <w:lang w:val="ka-GE"/>
        </w:rPr>
        <w:t xml:space="preserve">   </w:t>
      </w:r>
    </w:p>
    <w:p w14:paraId="6CD86147" w14:textId="56E4523F" w:rsidR="00D2063D" w:rsidRPr="00EC3F1F" w:rsidRDefault="00EC3F1F" w:rsidP="00171777">
      <w:pPr>
        <w:tabs>
          <w:tab w:val="left" w:pos="0"/>
          <w:tab w:val="left" w:pos="10710"/>
        </w:tabs>
        <w:spacing w:line="240" w:lineRule="auto"/>
        <w:jc w:val="center"/>
        <w:rPr>
          <w:rFonts w:ascii="Sylfaen" w:hAnsi="Sylfaen"/>
          <w:noProof/>
          <w:color w:val="000000"/>
          <w:highlight w:val="yellow"/>
          <w:lang w:val="ka-GE"/>
        </w:rPr>
      </w:pPr>
      <w:r>
        <w:rPr>
          <w:noProof/>
        </w:rPr>
        <w:drawing>
          <wp:inline distT="0" distB="0" distL="0" distR="0" wp14:anchorId="103415DA" wp14:editId="60616538">
            <wp:extent cx="6629400" cy="4353636"/>
            <wp:effectExtent l="0" t="0" r="0" b="8890"/>
            <wp:docPr id="7" name="Chart 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20B320" w14:textId="0448D17B" w:rsidR="00BB689B" w:rsidRPr="00EC3F1F" w:rsidRDefault="00223737" w:rsidP="00171777">
      <w:pPr>
        <w:tabs>
          <w:tab w:val="left" w:pos="0"/>
          <w:tab w:val="left" w:pos="10710"/>
        </w:tabs>
        <w:spacing w:line="240" w:lineRule="auto"/>
        <w:ind w:firstLine="720"/>
        <w:jc w:val="right"/>
        <w:rPr>
          <w:rFonts w:ascii="Sylfaen" w:hAnsi="Sylfaen"/>
          <w:i/>
          <w:noProof/>
          <w:color w:val="000000"/>
          <w:sz w:val="18"/>
          <w:szCs w:val="18"/>
          <w:highlight w:val="yellow"/>
        </w:rPr>
      </w:pPr>
      <w:r w:rsidRPr="00EC3F1F">
        <w:rPr>
          <w:rFonts w:ascii="Sylfaen" w:hAnsi="Sylfaen"/>
          <w:noProof/>
          <w:color w:val="000000"/>
          <w:highlight w:val="yellow"/>
          <w:lang w:val="ka-GE"/>
        </w:rPr>
        <w:t xml:space="preserve">  </w:t>
      </w:r>
    </w:p>
    <w:p w14:paraId="304CCBC5" w14:textId="77777777" w:rsidR="00162F5A" w:rsidRPr="008436AC" w:rsidRDefault="00C42A81" w:rsidP="00171777">
      <w:pPr>
        <w:tabs>
          <w:tab w:val="left" w:pos="0"/>
        </w:tabs>
        <w:spacing w:line="240" w:lineRule="auto"/>
        <w:ind w:right="173"/>
        <w:jc w:val="center"/>
        <w:rPr>
          <w:rFonts w:ascii="Sylfaen" w:hAnsi="Sylfaen" w:cs="Sylfaen"/>
          <w:b/>
          <w:noProof/>
          <w:lang w:val="ka-GE"/>
        </w:rPr>
      </w:pPr>
      <w:r w:rsidRPr="008436AC">
        <w:rPr>
          <w:rFonts w:ascii="Sylfaen" w:hAnsi="Sylfaen" w:cs="Sylfaen"/>
          <w:b/>
          <w:noProof/>
          <w:lang w:val="ka-GE"/>
        </w:rPr>
        <w:t>სახელმწიფო ბიუჯეტის ხარჯები</w:t>
      </w:r>
    </w:p>
    <w:p w14:paraId="0D321BDC" w14:textId="4F7B1B8E" w:rsidR="00665727" w:rsidRPr="008436AC" w:rsidRDefault="0002280C" w:rsidP="00171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lang w:val="ka-GE"/>
        </w:rPr>
      </w:pPr>
      <w:r w:rsidRPr="008436AC">
        <w:rPr>
          <w:rFonts w:ascii="Sylfaen" w:hAnsi="Sylfaen" w:cs="Sylfaen"/>
          <w:noProof/>
          <w:lang w:val="ka-GE"/>
        </w:rPr>
        <w:tab/>
      </w:r>
      <w:r w:rsidR="00C933D2" w:rsidRPr="008436AC">
        <w:rPr>
          <w:rFonts w:ascii="Sylfaen" w:hAnsi="Sylfaen"/>
          <w:noProof/>
        </w:rPr>
        <w:t>„</w:t>
      </w:r>
      <w:r w:rsidR="00C42A81" w:rsidRPr="008436AC">
        <w:rPr>
          <w:rFonts w:ascii="Sylfaen" w:hAnsi="Sylfaen"/>
          <w:noProof/>
        </w:rPr>
        <w:t>საქართველოს</w:t>
      </w:r>
      <w:r w:rsidR="00162F5A" w:rsidRPr="008436AC">
        <w:rPr>
          <w:rFonts w:ascii="Sylfaen" w:hAnsi="Sylfaen"/>
          <w:noProof/>
        </w:rPr>
        <w:t xml:space="preserve"> 20</w:t>
      </w:r>
      <w:r w:rsidR="004748DD" w:rsidRPr="008436AC">
        <w:rPr>
          <w:rFonts w:ascii="Sylfaen" w:hAnsi="Sylfaen"/>
          <w:noProof/>
        </w:rPr>
        <w:t>2</w:t>
      </w:r>
      <w:r w:rsidR="008436AC" w:rsidRPr="008436AC">
        <w:rPr>
          <w:rFonts w:ascii="Sylfaen" w:hAnsi="Sylfaen"/>
          <w:noProof/>
        </w:rPr>
        <w:t>3</w:t>
      </w:r>
      <w:r w:rsidR="00162F5A" w:rsidRPr="008436AC">
        <w:rPr>
          <w:rFonts w:ascii="Sylfaen" w:hAnsi="Sylfaen"/>
          <w:noProof/>
        </w:rPr>
        <w:t xml:space="preserve"> </w:t>
      </w:r>
      <w:r w:rsidR="00C42A81" w:rsidRPr="008436AC">
        <w:rPr>
          <w:rFonts w:ascii="Sylfaen" w:hAnsi="Sylfaen"/>
          <w:noProof/>
        </w:rPr>
        <w:t>წლის</w:t>
      </w:r>
      <w:r w:rsidR="00162F5A" w:rsidRPr="008436AC">
        <w:rPr>
          <w:rFonts w:ascii="Sylfaen" w:hAnsi="Sylfaen"/>
          <w:noProof/>
        </w:rPr>
        <w:t xml:space="preserve"> </w:t>
      </w:r>
      <w:r w:rsidR="00C42A81" w:rsidRPr="008436AC">
        <w:rPr>
          <w:rFonts w:ascii="Sylfaen" w:hAnsi="Sylfaen"/>
          <w:noProof/>
        </w:rPr>
        <w:t>სახელმწიფო</w:t>
      </w:r>
      <w:r w:rsidR="00162F5A" w:rsidRPr="008436AC">
        <w:rPr>
          <w:rFonts w:ascii="Sylfaen" w:hAnsi="Sylfaen"/>
          <w:noProof/>
        </w:rPr>
        <w:t xml:space="preserve"> </w:t>
      </w:r>
      <w:r w:rsidR="00C42A81" w:rsidRPr="008436AC">
        <w:rPr>
          <w:rFonts w:ascii="Sylfaen" w:hAnsi="Sylfaen"/>
          <w:noProof/>
        </w:rPr>
        <w:t>ბიუჯეტის</w:t>
      </w:r>
      <w:r w:rsidR="00162F5A" w:rsidRPr="008436AC">
        <w:rPr>
          <w:rFonts w:ascii="Sylfaen" w:hAnsi="Sylfaen"/>
          <w:noProof/>
        </w:rPr>
        <w:t xml:space="preserve"> </w:t>
      </w:r>
      <w:r w:rsidR="00C42A81" w:rsidRPr="008436AC">
        <w:rPr>
          <w:rFonts w:ascii="Sylfaen" w:hAnsi="Sylfaen"/>
          <w:noProof/>
        </w:rPr>
        <w:t>შესახებ</w:t>
      </w:r>
      <w:r w:rsidR="00162F5A" w:rsidRPr="008436AC">
        <w:rPr>
          <w:rFonts w:ascii="Sylfaen" w:hAnsi="Sylfaen"/>
          <w:noProof/>
        </w:rPr>
        <w:t xml:space="preserve">“ </w:t>
      </w:r>
      <w:r w:rsidR="00C42A81" w:rsidRPr="008436AC">
        <w:rPr>
          <w:rFonts w:ascii="Sylfaen" w:hAnsi="Sylfaen"/>
          <w:noProof/>
        </w:rPr>
        <w:t>საქართველოს</w:t>
      </w:r>
      <w:r w:rsidR="00162F5A" w:rsidRPr="008436AC">
        <w:rPr>
          <w:rFonts w:ascii="Sylfaen" w:hAnsi="Sylfaen"/>
          <w:noProof/>
        </w:rPr>
        <w:t xml:space="preserve"> </w:t>
      </w:r>
      <w:r w:rsidR="00C42A81" w:rsidRPr="008436AC">
        <w:rPr>
          <w:rFonts w:ascii="Sylfaen" w:hAnsi="Sylfaen"/>
          <w:noProof/>
        </w:rPr>
        <w:t>კანონით</w:t>
      </w:r>
      <w:r w:rsidR="00162F5A" w:rsidRPr="008436AC">
        <w:rPr>
          <w:rFonts w:ascii="Sylfaen" w:hAnsi="Sylfaen"/>
          <w:noProof/>
        </w:rPr>
        <w:t xml:space="preserve"> </w:t>
      </w:r>
      <w:r w:rsidR="00C42A81" w:rsidRPr="008436AC">
        <w:rPr>
          <w:rFonts w:ascii="Sylfaen" w:hAnsi="Sylfaen"/>
          <w:noProof/>
        </w:rPr>
        <w:t>სახელმწიფო</w:t>
      </w:r>
      <w:r w:rsidR="00162F5A" w:rsidRPr="008436AC">
        <w:rPr>
          <w:rFonts w:ascii="Sylfaen" w:hAnsi="Sylfaen"/>
          <w:noProof/>
        </w:rPr>
        <w:t xml:space="preserve"> </w:t>
      </w:r>
      <w:r w:rsidR="00C42A81" w:rsidRPr="008436AC">
        <w:rPr>
          <w:rFonts w:ascii="Sylfaen" w:hAnsi="Sylfaen"/>
          <w:noProof/>
        </w:rPr>
        <w:t>ბიუჯეტის</w:t>
      </w:r>
      <w:r w:rsidR="00162F5A" w:rsidRPr="008436AC">
        <w:rPr>
          <w:rFonts w:ascii="Sylfaen" w:hAnsi="Sylfaen"/>
          <w:noProof/>
        </w:rPr>
        <w:t xml:space="preserve"> </w:t>
      </w:r>
      <w:r w:rsidR="00C42A81" w:rsidRPr="008436AC">
        <w:rPr>
          <w:rFonts w:ascii="Sylfaen" w:hAnsi="Sylfaen"/>
          <w:noProof/>
        </w:rPr>
        <w:t>ხარჯები</w:t>
      </w:r>
      <w:r w:rsidR="00162F5A" w:rsidRPr="008436AC">
        <w:rPr>
          <w:rFonts w:ascii="Sylfaen" w:hAnsi="Sylfaen"/>
          <w:noProof/>
        </w:rPr>
        <w:t xml:space="preserve"> </w:t>
      </w:r>
      <w:r w:rsidR="00C42A81" w:rsidRPr="008436AC">
        <w:rPr>
          <w:rFonts w:ascii="Sylfaen" w:hAnsi="Sylfaen"/>
          <w:noProof/>
        </w:rPr>
        <w:t>განისაზღვრა</w:t>
      </w:r>
      <w:r w:rsidR="00162F5A" w:rsidRPr="008436AC">
        <w:rPr>
          <w:rFonts w:ascii="Sylfaen" w:hAnsi="Sylfaen"/>
          <w:noProof/>
        </w:rPr>
        <w:t xml:space="preserve"> </w:t>
      </w:r>
      <w:r w:rsidR="008436AC" w:rsidRPr="008436AC">
        <w:rPr>
          <w:rFonts w:ascii="Sylfaen" w:hAnsi="Sylfaen"/>
          <w:noProof/>
        </w:rPr>
        <w:t>16 335 194.2</w:t>
      </w:r>
      <w:r w:rsidR="00351394" w:rsidRPr="008436AC">
        <w:rPr>
          <w:rFonts w:ascii="Sylfaen" w:hAnsi="Sylfaen"/>
          <w:noProof/>
        </w:rPr>
        <w:t xml:space="preserve"> </w:t>
      </w:r>
      <w:r w:rsidR="00C42A81" w:rsidRPr="008436AC">
        <w:rPr>
          <w:rFonts w:ascii="Sylfaen" w:hAnsi="Sylfaen"/>
          <w:noProof/>
        </w:rPr>
        <w:t>ათასი</w:t>
      </w:r>
      <w:r w:rsidR="00162F5A" w:rsidRPr="008436AC">
        <w:rPr>
          <w:rFonts w:ascii="Sylfaen" w:hAnsi="Sylfaen"/>
          <w:noProof/>
        </w:rPr>
        <w:t xml:space="preserve"> </w:t>
      </w:r>
      <w:r w:rsidR="00C42A81" w:rsidRPr="008436AC">
        <w:rPr>
          <w:rFonts w:ascii="Sylfaen" w:hAnsi="Sylfaen"/>
          <w:noProof/>
        </w:rPr>
        <w:t>ლარით</w:t>
      </w:r>
      <w:r w:rsidR="00162F5A" w:rsidRPr="008436AC">
        <w:rPr>
          <w:rFonts w:ascii="Sylfaen" w:hAnsi="Sylfaen"/>
          <w:noProof/>
        </w:rPr>
        <w:t xml:space="preserve">. </w:t>
      </w:r>
      <w:r w:rsidR="00C42A81" w:rsidRPr="008436AC">
        <w:rPr>
          <w:rFonts w:ascii="Sylfaen" w:hAnsi="Sylfaen"/>
          <w:noProof/>
        </w:rPr>
        <w:t>აღნიშნული</w:t>
      </w:r>
      <w:r w:rsidR="00162F5A" w:rsidRPr="008436AC">
        <w:rPr>
          <w:rFonts w:ascii="Sylfaen" w:hAnsi="Sylfaen"/>
          <w:noProof/>
        </w:rPr>
        <w:t xml:space="preserve"> </w:t>
      </w:r>
      <w:r w:rsidR="00C42A81" w:rsidRPr="008436AC">
        <w:rPr>
          <w:rFonts w:ascii="Sylfaen" w:hAnsi="Sylfaen"/>
          <w:noProof/>
        </w:rPr>
        <w:t>სახსრებიდან</w:t>
      </w:r>
      <w:r w:rsidR="00162F5A" w:rsidRPr="008436AC">
        <w:rPr>
          <w:rFonts w:ascii="Sylfaen" w:hAnsi="Sylfaen"/>
          <w:noProof/>
        </w:rPr>
        <w:t xml:space="preserve"> </w:t>
      </w:r>
      <w:r w:rsidR="00C42A81" w:rsidRPr="008436AC">
        <w:rPr>
          <w:rFonts w:ascii="Sylfaen" w:hAnsi="Sylfaen"/>
          <w:noProof/>
        </w:rPr>
        <w:t>საანგარიშო</w:t>
      </w:r>
      <w:r w:rsidR="00162F5A" w:rsidRPr="008436AC">
        <w:rPr>
          <w:rFonts w:ascii="Sylfaen" w:hAnsi="Sylfaen"/>
          <w:noProof/>
        </w:rPr>
        <w:t xml:space="preserve"> </w:t>
      </w:r>
      <w:r w:rsidR="00C42A81" w:rsidRPr="008436AC">
        <w:rPr>
          <w:rFonts w:ascii="Sylfaen" w:hAnsi="Sylfaen"/>
          <w:noProof/>
        </w:rPr>
        <w:t>პერიოდში</w:t>
      </w:r>
      <w:r w:rsidR="00162F5A" w:rsidRPr="008436AC">
        <w:rPr>
          <w:rFonts w:ascii="Sylfaen" w:hAnsi="Sylfaen"/>
          <w:noProof/>
        </w:rPr>
        <w:t xml:space="preserve"> </w:t>
      </w:r>
      <w:r w:rsidR="00C42A81" w:rsidRPr="008436AC">
        <w:rPr>
          <w:rFonts w:ascii="Sylfaen" w:hAnsi="Sylfaen"/>
          <w:noProof/>
        </w:rPr>
        <w:t>გამოყოფილმა</w:t>
      </w:r>
      <w:r w:rsidR="00162F5A" w:rsidRPr="008436AC">
        <w:rPr>
          <w:rFonts w:ascii="Sylfaen" w:hAnsi="Sylfaen"/>
          <w:noProof/>
        </w:rPr>
        <w:t xml:space="preserve"> </w:t>
      </w:r>
      <w:r w:rsidR="00C42A81" w:rsidRPr="008436AC">
        <w:rPr>
          <w:rFonts w:ascii="Sylfaen" w:hAnsi="Sylfaen"/>
          <w:noProof/>
        </w:rPr>
        <w:t>დაზუსტებულმა</w:t>
      </w:r>
      <w:r w:rsidR="00162F5A" w:rsidRPr="008436AC">
        <w:rPr>
          <w:rFonts w:ascii="Sylfaen" w:hAnsi="Sylfaen"/>
          <w:noProof/>
        </w:rPr>
        <w:t xml:space="preserve"> </w:t>
      </w:r>
      <w:r w:rsidR="00C42A81" w:rsidRPr="008436AC">
        <w:rPr>
          <w:rFonts w:ascii="Sylfaen" w:hAnsi="Sylfaen"/>
          <w:noProof/>
        </w:rPr>
        <w:t>ასიგნებებმა</w:t>
      </w:r>
      <w:r w:rsidR="00162F5A" w:rsidRPr="008436AC">
        <w:rPr>
          <w:rFonts w:ascii="Sylfaen" w:hAnsi="Sylfaen"/>
          <w:noProof/>
        </w:rPr>
        <w:t xml:space="preserve"> </w:t>
      </w:r>
      <w:r w:rsidR="00C42A81" w:rsidRPr="008436AC">
        <w:rPr>
          <w:rFonts w:ascii="Sylfaen" w:hAnsi="Sylfaen"/>
          <w:noProof/>
        </w:rPr>
        <w:t>შეადგინა</w:t>
      </w:r>
      <w:r w:rsidR="00351394" w:rsidRPr="008436AC">
        <w:rPr>
          <w:rFonts w:ascii="Sylfaen" w:hAnsi="Sylfaen"/>
          <w:noProof/>
        </w:rPr>
        <w:t xml:space="preserve"> </w:t>
      </w:r>
      <w:r w:rsidR="008436AC" w:rsidRPr="008436AC">
        <w:rPr>
          <w:rFonts w:ascii="Sylfaen" w:hAnsi="Sylfaen"/>
          <w:noProof/>
        </w:rPr>
        <w:t>3 913 563.1</w:t>
      </w:r>
      <w:r w:rsidR="004748DD" w:rsidRPr="008436AC">
        <w:rPr>
          <w:rFonts w:ascii="Sylfaen" w:hAnsi="Sylfaen"/>
          <w:noProof/>
        </w:rPr>
        <w:t xml:space="preserve"> </w:t>
      </w:r>
      <w:r w:rsidR="00C42A81" w:rsidRPr="008436AC">
        <w:rPr>
          <w:rFonts w:ascii="Sylfaen" w:hAnsi="Sylfaen"/>
          <w:noProof/>
        </w:rPr>
        <w:t>ათასი</w:t>
      </w:r>
      <w:r w:rsidR="00162F5A" w:rsidRPr="008436AC">
        <w:rPr>
          <w:rFonts w:ascii="Sylfaen" w:hAnsi="Sylfaen"/>
          <w:noProof/>
        </w:rPr>
        <w:t xml:space="preserve"> </w:t>
      </w:r>
      <w:r w:rsidR="00C42A81" w:rsidRPr="008436AC">
        <w:rPr>
          <w:rFonts w:ascii="Sylfaen" w:hAnsi="Sylfaen"/>
          <w:noProof/>
        </w:rPr>
        <w:t>ლარი</w:t>
      </w:r>
      <w:r w:rsidR="0038074F" w:rsidRPr="008436AC">
        <w:rPr>
          <w:rFonts w:ascii="Sylfaen" w:hAnsi="Sylfaen"/>
          <w:noProof/>
        </w:rPr>
        <w:t xml:space="preserve">, </w:t>
      </w:r>
      <w:r w:rsidR="00C42A81" w:rsidRPr="008436AC">
        <w:rPr>
          <w:rFonts w:ascii="Sylfaen" w:hAnsi="Sylfaen"/>
          <w:noProof/>
        </w:rPr>
        <w:t>გაწეულმა</w:t>
      </w:r>
      <w:r w:rsidR="00162F5A" w:rsidRPr="008436AC">
        <w:rPr>
          <w:rFonts w:ascii="Sylfaen" w:hAnsi="Sylfaen"/>
          <w:noProof/>
        </w:rPr>
        <w:t xml:space="preserve"> </w:t>
      </w:r>
      <w:r w:rsidR="00C42A81" w:rsidRPr="008436AC">
        <w:rPr>
          <w:rFonts w:ascii="Sylfaen" w:hAnsi="Sylfaen"/>
          <w:noProof/>
        </w:rPr>
        <w:t>საკასო</w:t>
      </w:r>
      <w:r w:rsidR="00162F5A" w:rsidRPr="008436AC">
        <w:rPr>
          <w:rFonts w:ascii="Sylfaen" w:hAnsi="Sylfaen"/>
          <w:noProof/>
        </w:rPr>
        <w:t xml:space="preserve"> </w:t>
      </w:r>
      <w:r w:rsidR="00C42A81" w:rsidRPr="008436AC">
        <w:rPr>
          <w:rFonts w:ascii="Sylfaen" w:hAnsi="Sylfaen"/>
          <w:noProof/>
        </w:rPr>
        <w:t>ხარჯმა</w:t>
      </w:r>
      <w:r w:rsidR="00162F5A" w:rsidRPr="008436AC">
        <w:rPr>
          <w:rFonts w:ascii="Sylfaen" w:hAnsi="Sylfaen"/>
          <w:noProof/>
        </w:rPr>
        <w:t xml:space="preserve"> </w:t>
      </w:r>
      <w:r w:rsidR="0038074F" w:rsidRPr="008436AC">
        <w:rPr>
          <w:rFonts w:ascii="Sylfaen" w:hAnsi="Sylfaen"/>
          <w:noProof/>
        </w:rPr>
        <w:t>-</w:t>
      </w:r>
      <w:r w:rsidR="00162F5A" w:rsidRPr="008436AC">
        <w:rPr>
          <w:rFonts w:ascii="Sylfaen" w:hAnsi="Sylfaen"/>
          <w:noProof/>
        </w:rPr>
        <w:t xml:space="preserve"> </w:t>
      </w:r>
      <w:r w:rsidR="00D2063D" w:rsidRPr="008436AC">
        <w:rPr>
          <w:rFonts w:ascii="Sylfaen" w:hAnsi="Sylfaen"/>
          <w:noProof/>
        </w:rPr>
        <w:t xml:space="preserve">3 </w:t>
      </w:r>
      <w:r w:rsidR="008436AC" w:rsidRPr="008436AC">
        <w:rPr>
          <w:rFonts w:ascii="Sylfaen" w:hAnsi="Sylfaen"/>
          <w:noProof/>
        </w:rPr>
        <w:t>768 032.6</w:t>
      </w:r>
      <w:r w:rsidR="004748DD" w:rsidRPr="008436AC">
        <w:rPr>
          <w:rFonts w:ascii="Sylfaen" w:hAnsi="Sylfaen"/>
          <w:noProof/>
        </w:rPr>
        <w:t xml:space="preserve"> </w:t>
      </w:r>
      <w:r w:rsidR="00C42A81" w:rsidRPr="008436AC">
        <w:rPr>
          <w:rFonts w:ascii="Sylfaen" w:hAnsi="Sylfaen"/>
          <w:noProof/>
        </w:rPr>
        <w:t>ათასი</w:t>
      </w:r>
      <w:r w:rsidR="00162F5A" w:rsidRPr="008436AC">
        <w:rPr>
          <w:rFonts w:ascii="Sylfaen" w:hAnsi="Sylfaen"/>
          <w:noProof/>
        </w:rPr>
        <w:t xml:space="preserve"> </w:t>
      </w:r>
      <w:r w:rsidR="00C42A81" w:rsidRPr="008436AC">
        <w:rPr>
          <w:rFonts w:ascii="Sylfaen" w:hAnsi="Sylfaen"/>
          <w:noProof/>
        </w:rPr>
        <w:t>ლარი</w:t>
      </w:r>
      <w:r w:rsidR="00162F5A" w:rsidRPr="008436AC">
        <w:rPr>
          <w:rFonts w:ascii="Sylfaen" w:hAnsi="Sylfaen"/>
          <w:noProof/>
        </w:rPr>
        <w:t xml:space="preserve">, </w:t>
      </w:r>
      <w:r w:rsidR="00C42A81" w:rsidRPr="008436AC">
        <w:rPr>
          <w:rFonts w:ascii="Sylfaen" w:hAnsi="Sylfaen"/>
          <w:noProof/>
        </w:rPr>
        <w:t>რაც</w:t>
      </w:r>
      <w:r w:rsidR="00162F5A" w:rsidRPr="008436AC">
        <w:rPr>
          <w:rFonts w:ascii="Sylfaen" w:hAnsi="Sylfaen"/>
          <w:noProof/>
        </w:rPr>
        <w:t xml:space="preserve"> </w:t>
      </w:r>
      <w:r w:rsidR="00880B52" w:rsidRPr="008436AC">
        <w:rPr>
          <w:rFonts w:ascii="Sylfaen" w:hAnsi="Sylfaen"/>
          <w:noProof/>
        </w:rPr>
        <w:t xml:space="preserve">კვარტლის </w:t>
      </w:r>
      <w:r w:rsidR="00C42A81" w:rsidRPr="008436AC">
        <w:rPr>
          <w:rFonts w:ascii="Sylfaen" w:hAnsi="Sylfaen"/>
          <w:noProof/>
        </w:rPr>
        <w:t>გეგმიური</w:t>
      </w:r>
      <w:r w:rsidR="00162F5A" w:rsidRPr="008436AC">
        <w:rPr>
          <w:rFonts w:ascii="Sylfaen" w:hAnsi="Sylfaen"/>
          <w:noProof/>
        </w:rPr>
        <w:t xml:space="preserve"> </w:t>
      </w:r>
      <w:r w:rsidR="00C42A81" w:rsidRPr="008436AC">
        <w:rPr>
          <w:rFonts w:ascii="Sylfaen" w:hAnsi="Sylfaen"/>
          <w:noProof/>
        </w:rPr>
        <w:t>მაჩვენებლის</w:t>
      </w:r>
      <w:r w:rsidR="00162F5A" w:rsidRPr="008436AC">
        <w:rPr>
          <w:rFonts w:ascii="Sylfaen" w:hAnsi="Sylfaen"/>
          <w:noProof/>
        </w:rPr>
        <w:t xml:space="preserve"> </w:t>
      </w:r>
      <w:r w:rsidR="008436AC" w:rsidRPr="008436AC">
        <w:rPr>
          <w:rFonts w:ascii="Sylfaen" w:hAnsi="Sylfaen"/>
          <w:noProof/>
        </w:rPr>
        <w:t>96.3</w:t>
      </w:r>
      <w:r w:rsidR="00162F5A" w:rsidRPr="008436AC">
        <w:rPr>
          <w:rFonts w:ascii="Sylfaen" w:hAnsi="Sylfaen"/>
          <w:noProof/>
        </w:rPr>
        <w:t>%-</w:t>
      </w:r>
      <w:r w:rsidR="00C42A81" w:rsidRPr="008436AC">
        <w:rPr>
          <w:rFonts w:ascii="Sylfaen" w:hAnsi="Sylfaen"/>
          <w:noProof/>
        </w:rPr>
        <w:t>ია</w:t>
      </w:r>
      <w:r w:rsidR="00EA6204" w:rsidRPr="008436AC">
        <w:rPr>
          <w:rFonts w:ascii="Sylfaen" w:hAnsi="Sylfaen"/>
          <w:noProof/>
        </w:rPr>
        <w:t xml:space="preserve">, ხოლო წლიური დამტკიცებული მაჩვენებლის - </w:t>
      </w:r>
      <w:r w:rsidR="00913FB1" w:rsidRPr="008436AC">
        <w:rPr>
          <w:rFonts w:ascii="Sylfaen" w:hAnsi="Sylfaen"/>
          <w:noProof/>
          <w:lang w:val="ka-GE"/>
        </w:rPr>
        <w:t>23</w:t>
      </w:r>
      <w:r w:rsidR="00913FB1" w:rsidRPr="008436AC">
        <w:rPr>
          <w:rFonts w:ascii="Sylfaen" w:hAnsi="Sylfaen"/>
          <w:noProof/>
        </w:rPr>
        <w:t>.</w:t>
      </w:r>
      <w:r w:rsidR="008436AC" w:rsidRPr="008436AC">
        <w:rPr>
          <w:rFonts w:ascii="Sylfaen" w:hAnsi="Sylfaen"/>
          <w:noProof/>
        </w:rPr>
        <w:t>1</w:t>
      </w:r>
      <w:r w:rsidR="00EA6204" w:rsidRPr="008436AC">
        <w:rPr>
          <w:rFonts w:ascii="Sylfaen" w:hAnsi="Sylfaen"/>
          <w:noProof/>
        </w:rPr>
        <w:t>%-ია.</w:t>
      </w:r>
    </w:p>
    <w:p w14:paraId="566391D9" w14:textId="77777777" w:rsidR="001570E5" w:rsidRPr="006D129B" w:rsidRDefault="00C42A81" w:rsidP="00171777">
      <w:pPr>
        <w:tabs>
          <w:tab w:val="left" w:pos="0"/>
        </w:tabs>
        <w:spacing w:line="240" w:lineRule="auto"/>
        <w:ind w:right="173"/>
        <w:jc w:val="center"/>
        <w:rPr>
          <w:rFonts w:ascii="Sylfaen" w:hAnsi="Sylfaen" w:cs="Sylfaen"/>
          <w:noProof/>
          <w:lang w:val="ka-GE"/>
        </w:rPr>
      </w:pPr>
      <w:r w:rsidRPr="006D129B">
        <w:rPr>
          <w:rFonts w:ascii="Sylfaen" w:hAnsi="Sylfaen" w:cs="Sylfaen"/>
          <w:b/>
          <w:noProof/>
          <w:lang w:val="ka-GE"/>
        </w:rPr>
        <w:lastRenderedPageBreak/>
        <w:t>სახელმწიფო ბიუჯეტის არაფინანსური აქტივების ზრდა</w:t>
      </w:r>
    </w:p>
    <w:p w14:paraId="44DF243F" w14:textId="1117CF24" w:rsidR="00E14E5A" w:rsidRPr="006D129B" w:rsidRDefault="00313768" w:rsidP="00171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6D129B">
        <w:rPr>
          <w:rFonts w:ascii="Sylfaen" w:hAnsi="Sylfaen"/>
          <w:noProof/>
        </w:rPr>
        <w:tab/>
      </w:r>
      <w:r w:rsidR="00C933D2" w:rsidRPr="006D129B">
        <w:rPr>
          <w:rFonts w:ascii="Sylfaen" w:hAnsi="Sylfaen"/>
          <w:noProof/>
        </w:rPr>
        <w:t>„</w:t>
      </w:r>
      <w:r w:rsidR="00C42A81" w:rsidRPr="006D129B">
        <w:rPr>
          <w:rFonts w:ascii="Sylfaen" w:hAnsi="Sylfaen"/>
          <w:noProof/>
        </w:rPr>
        <w:t>საქართველოს</w:t>
      </w:r>
      <w:r w:rsidR="001570E5" w:rsidRPr="006D129B">
        <w:rPr>
          <w:rFonts w:ascii="Sylfaen" w:hAnsi="Sylfaen"/>
          <w:noProof/>
        </w:rPr>
        <w:t xml:space="preserve"> 20</w:t>
      </w:r>
      <w:r w:rsidRPr="006D129B">
        <w:rPr>
          <w:rFonts w:ascii="Sylfaen" w:hAnsi="Sylfaen"/>
          <w:noProof/>
        </w:rPr>
        <w:t>2</w:t>
      </w:r>
      <w:r w:rsidR="00DE61AF" w:rsidRPr="006D129B">
        <w:rPr>
          <w:rFonts w:ascii="Sylfaen" w:hAnsi="Sylfaen"/>
          <w:noProof/>
        </w:rPr>
        <w:t>3</w:t>
      </w:r>
      <w:r w:rsidR="001570E5" w:rsidRPr="006D129B">
        <w:rPr>
          <w:rFonts w:ascii="Sylfaen" w:hAnsi="Sylfaen"/>
          <w:noProof/>
        </w:rPr>
        <w:t xml:space="preserve"> </w:t>
      </w:r>
      <w:r w:rsidR="00C42A81" w:rsidRPr="006D129B">
        <w:rPr>
          <w:rFonts w:ascii="Sylfaen" w:hAnsi="Sylfaen"/>
          <w:noProof/>
        </w:rPr>
        <w:t>წლის</w:t>
      </w:r>
      <w:r w:rsidR="001570E5" w:rsidRPr="006D129B">
        <w:rPr>
          <w:rFonts w:ascii="Sylfaen" w:hAnsi="Sylfaen"/>
          <w:noProof/>
        </w:rPr>
        <w:t xml:space="preserve"> </w:t>
      </w:r>
      <w:r w:rsidR="00C42A81" w:rsidRPr="006D129B">
        <w:rPr>
          <w:rFonts w:ascii="Sylfaen" w:hAnsi="Sylfaen"/>
          <w:noProof/>
        </w:rPr>
        <w:t>სახელმწიფო</w:t>
      </w:r>
      <w:r w:rsidR="001570E5" w:rsidRPr="006D129B">
        <w:rPr>
          <w:rFonts w:ascii="Sylfaen" w:hAnsi="Sylfaen"/>
          <w:noProof/>
        </w:rPr>
        <w:t xml:space="preserve"> </w:t>
      </w:r>
      <w:r w:rsidR="00C42A81" w:rsidRPr="006D129B">
        <w:rPr>
          <w:rFonts w:ascii="Sylfaen" w:hAnsi="Sylfaen"/>
          <w:noProof/>
        </w:rPr>
        <w:t>ბიუჯეტის</w:t>
      </w:r>
      <w:r w:rsidR="001570E5" w:rsidRPr="006D129B">
        <w:rPr>
          <w:rFonts w:ascii="Sylfaen" w:hAnsi="Sylfaen"/>
          <w:noProof/>
        </w:rPr>
        <w:t xml:space="preserve"> </w:t>
      </w:r>
      <w:r w:rsidR="00C42A81" w:rsidRPr="006D129B">
        <w:rPr>
          <w:rFonts w:ascii="Sylfaen" w:hAnsi="Sylfaen"/>
          <w:noProof/>
        </w:rPr>
        <w:t>შესახებ</w:t>
      </w:r>
      <w:r w:rsidR="001570E5" w:rsidRPr="006D129B">
        <w:rPr>
          <w:rFonts w:ascii="Sylfaen" w:hAnsi="Sylfaen"/>
          <w:noProof/>
        </w:rPr>
        <w:t xml:space="preserve">“ </w:t>
      </w:r>
      <w:r w:rsidR="00C42A81" w:rsidRPr="006D129B">
        <w:rPr>
          <w:rFonts w:ascii="Sylfaen" w:hAnsi="Sylfaen"/>
          <w:noProof/>
        </w:rPr>
        <w:t>საქართველოს</w:t>
      </w:r>
      <w:r w:rsidR="001570E5" w:rsidRPr="006D129B">
        <w:rPr>
          <w:rFonts w:ascii="Sylfaen" w:hAnsi="Sylfaen"/>
          <w:noProof/>
        </w:rPr>
        <w:t xml:space="preserve"> </w:t>
      </w:r>
      <w:r w:rsidR="00C42A81" w:rsidRPr="006D129B">
        <w:rPr>
          <w:rFonts w:ascii="Sylfaen" w:hAnsi="Sylfaen"/>
          <w:noProof/>
        </w:rPr>
        <w:t>კანონით</w:t>
      </w:r>
      <w:r w:rsidR="001570E5" w:rsidRPr="006D129B">
        <w:rPr>
          <w:rFonts w:ascii="Sylfaen" w:hAnsi="Sylfaen"/>
          <w:noProof/>
        </w:rPr>
        <w:t xml:space="preserve"> </w:t>
      </w:r>
      <w:r w:rsidR="00C42A81" w:rsidRPr="006D129B">
        <w:rPr>
          <w:rFonts w:ascii="Sylfaen" w:hAnsi="Sylfaen"/>
          <w:noProof/>
        </w:rPr>
        <w:t>სახელმწიფო</w:t>
      </w:r>
      <w:r w:rsidR="001570E5" w:rsidRPr="006D129B">
        <w:rPr>
          <w:rFonts w:ascii="Sylfaen" w:hAnsi="Sylfaen"/>
          <w:noProof/>
        </w:rPr>
        <w:t xml:space="preserve"> </w:t>
      </w:r>
      <w:r w:rsidR="00C42A81" w:rsidRPr="006D129B">
        <w:rPr>
          <w:rFonts w:ascii="Sylfaen" w:hAnsi="Sylfaen"/>
          <w:noProof/>
        </w:rPr>
        <w:t>ბიუჯეტის</w:t>
      </w:r>
      <w:r w:rsidR="001570E5" w:rsidRPr="006D129B">
        <w:rPr>
          <w:rFonts w:ascii="Sylfaen" w:hAnsi="Sylfaen"/>
          <w:noProof/>
        </w:rPr>
        <w:t xml:space="preserve"> </w:t>
      </w:r>
      <w:r w:rsidR="00C42A81" w:rsidRPr="006D129B">
        <w:rPr>
          <w:rFonts w:ascii="Sylfaen" w:hAnsi="Sylfaen"/>
          <w:noProof/>
        </w:rPr>
        <w:t>არაფინანსური</w:t>
      </w:r>
      <w:r w:rsidR="001570E5" w:rsidRPr="006D129B">
        <w:rPr>
          <w:rFonts w:ascii="Sylfaen" w:hAnsi="Sylfaen"/>
          <w:noProof/>
        </w:rPr>
        <w:t xml:space="preserve"> </w:t>
      </w:r>
      <w:r w:rsidR="00C42A81" w:rsidRPr="006D129B">
        <w:rPr>
          <w:rFonts w:ascii="Sylfaen" w:hAnsi="Sylfaen"/>
          <w:noProof/>
        </w:rPr>
        <w:t>აქტივების</w:t>
      </w:r>
      <w:r w:rsidR="001570E5" w:rsidRPr="006D129B">
        <w:rPr>
          <w:rFonts w:ascii="Sylfaen" w:hAnsi="Sylfaen"/>
          <w:noProof/>
        </w:rPr>
        <w:t xml:space="preserve"> </w:t>
      </w:r>
      <w:r w:rsidR="00C42A81" w:rsidRPr="006D129B">
        <w:rPr>
          <w:rFonts w:ascii="Sylfaen" w:hAnsi="Sylfaen"/>
          <w:noProof/>
        </w:rPr>
        <w:t>ზრდა</w:t>
      </w:r>
      <w:r w:rsidR="001570E5" w:rsidRPr="006D129B">
        <w:rPr>
          <w:rFonts w:ascii="Sylfaen" w:hAnsi="Sylfaen"/>
          <w:noProof/>
        </w:rPr>
        <w:t xml:space="preserve"> </w:t>
      </w:r>
      <w:r w:rsidR="00C42A81" w:rsidRPr="006D129B">
        <w:rPr>
          <w:rFonts w:ascii="Sylfaen" w:hAnsi="Sylfaen"/>
          <w:noProof/>
        </w:rPr>
        <w:t>განისაზღვრა</w:t>
      </w:r>
      <w:r w:rsidR="001570E5" w:rsidRPr="006D129B">
        <w:rPr>
          <w:rFonts w:ascii="Sylfaen" w:hAnsi="Sylfaen"/>
          <w:noProof/>
        </w:rPr>
        <w:t xml:space="preserve"> </w:t>
      </w:r>
      <w:r w:rsidR="00913FB1" w:rsidRPr="006D129B">
        <w:rPr>
          <w:rFonts w:ascii="Sylfaen" w:hAnsi="Sylfaen"/>
          <w:noProof/>
        </w:rPr>
        <w:t xml:space="preserve">3 </w:t>
      </w:r>
      <w:r w:rsidR="00DE61AF" w:rsidRPr="006D129B">
        <w:rPr>
          <w:rFonts w:ascii="Sylfaen" w:hAnsi="Sylfaen"/>
          <w:noProof/>
        </w:rPr>
        <w:t xml:space="preserve">881 309.9 </w:t>
      </w:r>
      <w:r w:rsidR="00C42A81" w:rsidRPr="006D129B">
        <w:rPr>
          <w:rFonts w:ascii="Sylfaen" w:hAnsi="Sylfaen"/>
          <w:noProof/>
        </w:rPr>
        <w:t>ათასი</w:t>
      </w:r>
      <w:r w:rsidR="001570E5" w:rsidRPr="006D129B">
        <w:rPr>
          <w:rFonts w:ascii="Sylfaen" w:hAnsi="Sylfaen"/>
          <w:noProof/>
        </w:rPr>
        <w:t xml:space="preserve"> </w:t>
      </w:r>
      <w:r w:rsidR="00C42A81" w:rsidRPr="006D129B">
        <w:rPr>
          <w:rFonts w:ascii="Sylfaen" w:hAnsi="Sylfaen"/>
          <w:noProof/>
        </w:rPr>
        <w:t>ლარით</w:t>
      </w:r>
      <w:r w:rsidR="001570E5" w:rsidRPr="006D129B">
        <w:rPr>
          <w:rFonts w:ascii="Sylfaen" w:hAnsi="Sylfaen"/>
          <w:noProof/>
        </w:rPr>
        <w:t xml:space="preserve">. </w:t>
      </w:r>
      <w:r w:rsidR="00C42A81" w:rsidRPr="006D129B">
        <w:rPr>
          <w:rFonts w:ascii="Sylfaen" w:hAnsi="Sylfaen"/>
          <w:noProof/>
        </w:rPr>
        <w:t>აღნიშნული</w:t>
      </w:r>
      <w:r w:rsidR="001570E5" w:rsidRPr="006D129B">
        <w:rPr>
          <w:rFonts w:ascii="Sylfaen" w:hAnsi="Sylfaen"/>
          <w:noProof/>
        </w:rPr>
        <w:t xml:space="preserve"> </w:t>
      </w:r>
      <w:r w:rsidR="00C42A81" w:rsidRPr="006D129B">
        <w:rPr>
          <w:rFonts w:ascii="Sylfaen" w:hAnsi="Sylfaen"/>
          <w:noProof/>
        </w:rPr>
        <w:t>სახსრებიდან</w:t>
      </w:r>
      <w:r w:rsidR="001570E5" w:rsidRPr="006D129B">
        <w:rPr>
          <w:rFonts w:ascii="Sylfaen" w:hAnsi="Sylfaen"/>
          <w:noProof/>
        </w:rPr>
        <w:t xml:space="preserve"> </w:t>
      </w:r>
      <w:r w:rsidR="00C42A81" w:rsidRPr="006D129B">
        <w:rPr>
          <w:rFonts w:ascii="Sylfaen" w:hAnsi="Sylfaen"/>
          <w:noProof/>
        </w:rPr>
        <w:t>საანგარიშო</w:t>
      </w:r>
      <w:r w:rsidR="001570E5" w:rsidRPr="006D129B">
        <w:rPr>
          <w:rFonts w:ascii="Sylfaen" w:hAnsi="Sylfaen"/>
          <w:noProof/>
        </w:rPr>
        <w:t xml:space="preserve"> </w:t>
      </w:r>
      <w:r w:rsidR="00C42A81" w:rsidRPr="006D129B">
        <w:rPr>
          <w:rFonts w:ascii="Sylfaen" w:hAnsi="Sylfaen"/>
          <w:noProof/>
        </w:rPr>
        <w:t>პერიოდში</w:t>
      </w:r>
      <w:r w:rsidR="001570E5" w:rsidRPr="006D129B">
        <w:rPr>
          <w:rFonts w:ascii="Sylfaen" w:hAnsi="Sylfaen"/>
          <w:noProof/>
        </w:rPr>
        <w:t xml:space="preserve"> </w:t>
      </w:r>
      <w:r w:rsidR="00C42A81" w:rsidRPr="006D129B">
        <w:rPr>
          <w:rFonts w:ascii="Sylfaen" w:hAnsi="Sylfaen"/>
          <w:noProof/>
        </w:rPr>
        <w:t>გამოყოფილმა</w:t>
      </w:r>
      <w:r w:rsidR="001570E5" w:rsidRPr="006D129B">
        <w:rPr>
          <w:rFonts w:ascii="Sylfaen" w:hAnsi="Sylfaen"/>
          <w:noProof/>
        </w:rPr>
        <w:t xml:space="preserve"> </w:t>
      </w:r>
      <w:r w:rsidR="00C42A81" w:rsidRPr="006D129B">
        <w:rPr>
          <w:rFonts w:ascii="Sylfaen" w:hAnsi="Sylfaen"/>
          <w:noProof/>
        </w:rPr>
        <w:t>დაზუსტებულმა</w:t>
      </w:r>
      <w:r w:rsidR="001570E5" w:rsidRPr="006D129B">
        <w:rPr>
          <w:rFonts w:ascii="Sylfaen" w:hAnsi="Sylfaen"/>
          <w:noProof/>
        </w:rPr>
        <w:t xml:space="preserve"> </w:t>
      </w:r>
      <w:r w:rsidR="00C42A81" w:rsidRPr="006D129B">
        <w:rPr>
          <w:rFonts w:ascii="Sylfaen" w:hAnsi="Sylfaen"/>
          <w:noProof/>
        </w:rPr>
        <w:t>ასიგნებებმა</w:t>
      </w:r>
      <w:r w:rsidR="001570E5" w:rsidRPr="006D129B">
        <w:rPr>
          <w:rFonts w:ascii="Sylfaen" w:hAnsi="Sylfaen"/>
          <w:noProof/>
        </w:rPr>
        <w:t xml:space="preserve"> </w:t>
      </w:r>
      <w:r w:rsidR="00C42A81" w:rsidRPr="006D129B">
        <w:rPr>
          <w:rFonts w:ascii="Sylfaen" w:hAnsi="Sylfaen"/>
          <w:noProof/>
        </w:rPr>
        <w:t>შეადგინა</w:t>
      </w:r>
      <w:r w:rsidR="00351394" w:rsidRPr="006D129B">
        <w:rPr>
          <w:rFonts w:ascii="Sylfaen" w:hAnsi="Sylfaen"/>
          <w:noProof/>
        </w:rPr>
        <w:t xml:space="preserve"> </w:t>
      </w:r>
      <w:r w:rsidR="006D129B" w:rsidRPr="006D129B">
        <w:rPr>
          <w:rFonts w:ascii="Sylfaen" w:hAnsi="Sylfaen"/>
          <w:noProof/>
        </w:rPr>
        <w:t>614 746.2</w:t>
      </w:r>
      <w:r w:rsidRPr="006D129B">
        <w:rPr>
          <w:rFonts w:ascii="Sylfaen" w:hAnsi="Sylfaen"/>
          <w:noProof/>
        </w:rPr>
        <w:t xml:space="preserve"> </w:t>
      </w:r>
      <w:r w:rsidR="00C42A81" w:rsidRPr="006D129B">
        <w:rPr>
          <w:rFonts w:ascii="Sylfaen" w:hAnsi="Sylfaen"/>
          <w:noProof/>
        </w:rPr>
        <w:t>ათასი</w:t>
      </w:r>
      <w:r w:rsidR="001570E5" w:rsidRPr="006D129B">
        <w:rPr>
          <w:rFonts w:ascii="Sylfaen" w:hAnsi="Sylfaen"/>
          <w:noProof/>
        </w:rPr>
        <w:t xml:space="preserve"> </w:t>
      </w:r>
      <w:r w:rsidR="00C42A81" w:rsidRPr="006D129B">
        <w:rPr>
          <w:rFonts w:ascii="Sylfaen" w:hAnsi="Sylfaen"/>
          <w:noProof/>
        </w:rPr>
        <w:t>ლარი</w:t>
      </w:r>
      <w:r w:rsidR="001570E5" w:rsidRPr="006D129B">
        <w:rPr>
          <w:rFonts w:ascii="Sylfaen" w:hAnsi="Sylfaen"/>
          <w:noProof/>
        </w:rPr>
        <w:t xml:space="preserve">, </w:t>
      </w:r>
      <w:r w:rsidR="00C42A81" w:rsidRPr="006D129B">
        <w:rPr>
          <w:rFonts w:ascii="Sylfaen" w:hAnsi="Sylfaen"/>
          <w:noProof/>
        </w:rPr>
        <w:t>საკასო</w:t>
      </w:r>
      <w:r w:rsidR="001570E5" w:rsidRPr="006D129B">
        <w:rPr>
          <w:rFonts w:ascii="Sylfaen" w:hAnsi="Sylfaen"/>
          <w:noProof/>
        </w:rPr>
        <w:t xml:space="preserve"> </w:t>
      </w:r>
      <w:r w:rsidR="00C42A81" w:rsidRPr="006D129B">
        <w:rPr>
          <w:rFonts w:ascii="Sylfaen" w:hAnsi="Sylfaen"/>
          <w:noProof/>
        </w:rPr>
        <w:t>შესრულებამ</w:t>
      </w:r>
      <w:r w:rsidR="001570E5" w:rsidRPr="006D129B">
        <w:rPr>
          <w:rFonts w:ascii="Sylfaen" w:hAnsi="Sylfaen"/>
          <w:noProof/>
        </w:rPr>
        <w:t xml:space="preserve"> </w:t>
      </w:r>
      <w:r w:rsidR="0038074F" w:rsidRPr="006D129B">
        <w:rPr>
          <w:rFonts w:ascii="Sylfaen" w:hAnsi="Sylfaen"/>
          <w:noProof/>
        </w:rPr>
        <w:t>-</w:t>
      </w:r>
      <w:r w:rsidR="001570E5" w:rsidRPr="006D129B">
        <w:rPr>
          <w:rFonts w:ascii="Sylfaen" w:hAnsi="Sylfaen"/>
          <w:noProof/>
        </w:rPr>
        <w:t xml:space="preserve"> </w:t>
      </w:r>
      <w:r w:rsidR="005C1654" w:rsidRPr="006D129B">
        <w:rPr>
          <w:rFonts w:ascii="Sylfaen" w:hAnsi="Sylfaen"/>
          <w:noProof/>
        </w:rPr>
        <w:t xml:space="preserve"> </w:t>
      </w:r>
      <w:r w:rsidR="006D129B" w:rsidRPr="006D129B">
        <w:rPr>
          <w:rFonts w:ascii="Sylfaen" w:hAnsi="Sylfaen"/>
          <w:noProof/>
        </w:rPr>
        <w:t>583 261.6</w:t>
      </w:r>
      <w:r w:rsidRPr="006D129B">
        <w:rPr>
          <w:rFonts w:ascii="Sylfaen" w:hAnsi="Sylfaen"/>
          <w:noProof/>
        </w:rPr>
        <w:t xml:space="preserve"> </w:t>
      </w:r>
      <w:r w:rsidR="00C42A81" w:rsidRPr="006D129B">
        <w:rPr>
          <w:rFonts w:ascii="Sylfaen" w:hAnsi="Sylfaen"/>
          <w:noProof/>
        </w:rPr>
        <w:t>ათასი</w:t>
      </w:r>
      <w:r w:rsidR="001570E5" w:rsidRPr="006D129B">
        <w:rPr>
          <w:rFonts w:ascii="Sylfaen" w:hAnsi="Sylfaen"/>
          <w:noProof/>
        </w:rPr>
        <w:t xml:space="preserve"> </w:t>
      </w:r>
      <w:r w:rsidR="00C42A81" w:rsidRPr="006D129B">
        <w:rPr>
          <w:rFonts w:ascii="Sylfaen" w:hAnsi="Sylfaen"/>
          <w:noProof/>
        </w:rPr>
        <w:t>ლარი</w:t>
      </w:r>
      <w:r w:rsidR="001570E5" w:rsidRPr="006D129B">
        <w:rPr>
          <w:rFonts w:ascii="Sylfaen" w:hAnsi="Sylfaen"/>
          <w:noProof/>
        </w:rPr>
        <w:t xml:space="preserve">, </w:t>
      </w:r>
      <w:r w:rsidR="00C42A81" w:rsidRPr="006D129B">
        <w:rPr>
          <w:rFonts w:ascii="Sylfaen" w:hAnsi="Sylfaen"/>
          <w:noProof/>
        </w:rPr>
        <w:t>რაც</w:t>
      </w:r>
      <w:r w:rsidR="001570E5" w:rsidRPr="006D129B">
        <w:rPr>
          <w:rFonts w:ascii="Sylfaen" w:hAnsi="Sylfaen"/>
          <w:noProof/>
        </w:rPr>
        <w:t xml:space="preserve"> </w:t>
      </w:r>
      <w:r w:rsidR="00EA6204" w:rsidRPr="006D129B">
        <w:rPr>
          <w:rFonts w:ascii="Sylfaen" w:hAnsi="Sylfaen"/>
          <w:noProof/>
        </w:rPr>
        <w:t xml:space="preserve">კვარტლის </w:t>
      </w:r>
      <w:r w:rsidR="00C42A81" w:rsidRPr="006D129B">
        <w:rPr>
          <w:rFonts w:ascii="Sylfaen" w:hAnsi="Sylfaen"/>
          <w:noProof/>
        </w:rPr>
        <w:t>გეგმიური</w:t>
      </w:r>
      <w:r w:rsidR="001570E5" w:rsidRPr="006D129B">
        <w:rPr>
          <w:rFonts w:ascii="Sylfaen" w:hAnsi="Sylfaen"/>
          <w:noProof/>
        </w:rPr>
        <w:t xml:space="preserve"> </w:t>
      </w:r>
      <w:r w:rsidR="00C42A81" w:rsidRPr="006D129B">
        <w:rPr>
          <w:rFonts w:ascii="Sylfaen" w:hAnsi="Sylfaen"/>
          <w:noProof/>
        </w:rPr>
        <w:t>მაჩვენებლის</w:t>
      </w:r>
      <w:r w:rsidR="001570E5" w:rsidRPr="006D129B">
        <w:rPr>
          <w:rFonts w:ascii="Sylfaen" w:hAnsi="Sylfaen"/>
          <w:noProof/>
        </w:rPr>
        <w:t xml:space="preserve"> </w:t>
      </w:r>
      <w:r w:rsidR="00913FB1" w:rsidRPr="006D129B">
        <w:rPr>
          <w:rFonts w:ascii="Sylfaen" w:hAnsi="Sylfaen"/>
          <w:noProof/>
        </w:rPr>
        <w:t>9</w:t>
      </w:r>
      <w:r w:rsidR="006D129B" w:rsidRPr="006D129B">
        <w:rPr>
          <w:rFonts w:ascii="Sylfaen" w:hAnsi="Sylfaen"/>
          <w:noProof/>
        </w:rPr>
        <w:t>4</w:t>
      </w:r>
      <w:r w:rsidR="00913FB1" w:rsidRPr="006D129B">
        <w:rPr>
          <w:rFonts w:ascii="Sylfaen" w:hAnsi="Sylfaen"/>
          <w:noProof/>
        </w:rPr>
        <w:t>.</w:t>
      </w:r>
      <w:r w:rsidR="006D129B" w:rsidRPr="006D129B">
        <w:rPr>
          <w:rFonts w:ascii="Sylfaen" w:hAnsi="Sylfaen"/>
          <w:noProof/>
        </w:rPr>
        <w:t>9</w:t>
      </w:r>
      <w:r w:rsidR="001570E5" w:rsidRPr="006D129B">
        <w:rPr>
          <w:rFonts w:ascii="Sylfaen" w:hAnsi="Sylfaen"/>
          <w:noProof/>
        </w:rPr>
        <w:t>%-</w:t>
      </w:r>
      <w:r w:rsidR="00C42A81" w:rsidRPr="006D129B">
        <w:rPr>
          <w:rFonts w:ascii="Sylfaen" w:hAnsi="Sylfaen"/>
          <w:noProof/>
        </w:rPr>
        <w:t>ია</w:t>
      </w:r>
      <w:r w:rsidR="00EA6204" w:rsidRPr="006D129B">
        <w:rPr>
          <w:rFonts w:ascii="Sylfaen" w:hAnsi="Sylfaen"/>
          <w:noProof/>
        </w:rPr>
        <w:t xml:space="preserve">, ხოლო წლიური დამტკიცებული მაჩვენებლის - </w:t>
      </w:r>
      <w:r w:rsidR="00913FB1" w:rsidRPr="006D129B">
        <w:rPr>
          <w:rFonts w:ascii="Sylfaen" w:hAnsi="Sylfaen"/>
          <w:noProof/>
        </w:rPr>
        <w:t>1</w:t>
      </w:r>
      <w:r w:rsidR="006D129B" w:rsidRPr="006D129B">
        <w:rPr>
          <w:rFonts w:ascii="Sylfaen" w:hAnsi="Sylfaen"/>
          <w:noProof/>
        </w:rPr>
        <w:t>5</w:t>
      </w:r>
      <w:r w:rsidR="00913FB1" w:rsidRPr="006D129B">
        <w:rPr>
          <w:rFonts w:ascii="Sylfaen" w:hAnsi="Sylfaen"/>
          <w:noProof/>
        </w:rPr>
        <w:t>.</w:t>
      </w:r>
      <w:r w:rsidR="006D129B" w:rsidRPr="006D129B">
        <w:rPr>
          <w:rFonts w:ascii="Sylfaen" w:hAnsi="Sylfaen"/>
          <w:noProof/>
        </w:rPr>
        <w:t>0</w:t>
      </w:r>
      <w:r w:rsidR="00EA6204" w:rsidRPr="006D129B">
        <w:rPr>
          <w:rFonts w:ascii="Sylfaen" w:hAnsi="Sylfaen"/>
          <w:noProof/>
        </w:rPr>
        <w:t>%-ია.</w:t>
      </w:r>
    </w:p>
    <w:p w14:paraId="3F7E6CBD" w14:textId="77777777" w:rsidR="001570E5" w:rsidRPr="006D129B" w:rsidRDefault="00C42A81" w:rsidP="00171777">
      <w:pPr>
        <w:tabs>
          <w:tab w:val="left" w:pos="0"/>
        </w:tabs>
        <w:spacing w:line="240" w:lineRule="auto"/>
        <w:ind w:right="173" w:firstLine="720"/>
        <w:jc w:val="center"/>
        <w:rPr>
          <w:rFonts w:ascii="Sylfaen" w:hAnsi="Sylfaen" w:cs="Sylfaen"/>
          <w:noProof/>
          <w:lang w:val="ka-GE"/>
        </w:rPr>
      </w:pPr>
      <w:r w:rsidRPr="006D129B">
        <w:rPr>
          <w:rFonts w:ascii="Sylfaen" w:hAnsi="Sylfaen" w:cs="Sylfaen"/>
          <w:b/>
          <w:noProof/>
          <w:lang w:val="ka-GE"/>
        </w:rPr>
        <w:t>სახელმწიფო ბიუჯეტის ფინანსური აქტივების ზრდა</w:t>
      </w:r>
    </w:p>
    <w:p w14:paraId="701E5F0E" w14:textId="2547E6E9" w:rsidR="00EA6204" w:rsidRPr="006D129B" w:rsidRDefault="008D77AF" w:rsidP="00171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6D129B">
        <w:rPr>
          <w:rFonts w:ascii="Sylfaen" w:hAnsi="Sylfaen"/>
          <w:noProof/>
        </w:rPr>
        <w:tab/>
      </w:r>
      <w:r w:rsidR="00BD4C02" w:rsidRPr="006D129B">
        <w:rPr>
          <w:rFonts w:ascii="Sylfaen" w:hAnsi="Sylfaen"/>
          <w:noProof/>
        </w:rPr>
        <w:t>„</w:t>
      </w:r>
      <w:r w:rsidR="00C42A81" w:rsidRPr="006D129B">
        <w:rPr>
          <w:rFonts w:ascii="Sylfaen" w:hAnsi="Sylfaen"/>
          <w:noProof/>
        </w:rPr>
        <w:t>საქართველოს</w:t>
      </w:r>
      <w:r w:rsidR="001570E5" w:rsidRPr="006D129B">
        <w:rPr>
          <w:rFonts w:ascii="Sylfaen" w:hAnsi="Sylfaen"/>
          <w:noProof/>
        </w:rPr>
        <w:t xml:space="preserve"> 20</w:t>
      </w:r>
      <w:r w:rsidRPr="006D129B">
        <w:rPr>
          <w:rFonts w:ascii="Sylfaen" w:hAnsi="Sylfaen"/>
          <w:noProof/>
        </w:rPr>
        <w:t>2</w:t>
      </w:r>
      <w:r w:rsidR="006D129B" w:rsidRPr="006D129B">
        <w:rPr>
          <w:rFonts w:ascii="Sylfaen" w:hAnsi="Sylfaen"/>
          <w:noProof/>
        </w:rPr>
        <w:t>3</w:t>
      </w:r>
      <w:r w:rsidR="001570E5" w:rsidRPr="006D129B">
        <w:rPr>
          <w:rFonts w:ascii="Sylfaen" w:hAnsi="Sylfaen"/>
          <w:noProof/>
        </w:rPr>
        <w:t xml:space="preserve"> </w:t>
      </w:r>
      <w:r w:rsidR="00C42A81" w:rsidRPr="006D129B">
        <w:rPr>
          <w:rFonts w:ascii="Sylfaen" w:hAnsi="Sylfaen"/>
          <w:noProof/>
        </w:rPr>
        <w:t>წლის</w:t>
      </w:r>
      <w:r w:rsidR="001570E5" w:rsidRPr="006D129B">
        <w:rPr>
          <w:rFonts w:ascii="Sylfaen" w:hAnsi="Sylfaen"/>
          <w:noProof/>
        </w:rPr>
        <w:t xml:space="preserve"> </w:t>
      </w:r>
      <w:r w:rsidR="00C42A81" w:rsidRPr="006D129B">
        <w:rPr>
          <w:rFonts w:ascii="Sylfaen" w:hAnsi="Sylfaen"/>
          <w:noProof/>
        </w:rPr>
        <w:t>სახელმწიფო</w:t>
      </w:r>
      <w:r w:rsidR="001570E5" w:rsidRPr="006D129B">
        <w:rPr>
          <w:rFonts w:ascii="Sylfaen" w:hAnsi="Sylfaen"/>
          <w:noProof/>
        </w:rPr>
        <w:t xml:space="preserve"> </w:t>
      </w:r>
      <w:r w:rsidR="00C42A81" w:rsidRPr="006D129B">
        <w:rPr>
          <w:rFonts w:ascii="Sylfaen" w:hAnsi="Sylfaen"/>
          <w:noProof/>
        </w:rPr>
        <w:t>ბიუჯეტის</w:t>
      </w:r>
      <w:r w:rsidR="001570E5" w:rsidRPr="006D129B">
        <w:rPr>
          <w:rFonts w:ascii="Sylfaen" w:hAnsi="Sylfaen"/>
          <w:noProof/>
        </w:rPr>
        <w:t xml:space="preserve"> </w:t>
      </w:r>
      <w:r w:rsidR="00C42A81" w:rsidRPr="006D129B">
        <w:rPr>
          <w:rFonts w:ascii="Sylfaen" w:hAnsi="Sylfaen"/>
          <w:noProof/>
        </w:rPr>
        <w:t>შესახებ</w:t>
      </w:r>
      <w:r w:rsidR="001570E5" w:rsidRPr="006D129B">
        <w:rPr>
          <w:rFonts w:ascii="Sylfaen" w:hAnsi="Sylfaen"/>
          <w:noProof/>
        </w:rPr>
        <w:t xml:space="preserve">“ </w:t>
      </w:r>
      <w:r w:rsidR="00C42A81" w:rsidRPr="006D129B">
        <w:rPr>
          <w:rFonts w:ascii="Sylfaen" w:hAnsi="Sylfaen"/>
          <w:noProof/>
        </w:rPr>
        <w:t>საქართველოს</w:t>
      </w:r>
      <w:r w:rsidR="001570E5" w:rsidRPr="006D129B">
        <w:rPr>
          <w:rFonts w:ascii="Sylfaen" w:hAnsi="Sylfaen"/>
          <w:noProof/>
        </w:rPr>
        <w:t xml:space="preserve"> </w:t>
      </w:r>
      <w:r w:rsidR="00C42A81" w:rsidRPr="006D129B">
        <w:rPr>
          <w:rFonts w:ascii="Sylfaen" w:hAnsi="Sylfaen"/>
          <w:noProof/>
        </w:rPr>
        <w:t>კანონით</w:t>
      </w:r>
      <w:r w:rsidR="001570E5" w:rsidRPr="006D129B">
        <w:rPr>
          <w:rFonts w:ascii="Sylfaen" w:hAnsi="Sylfaen"/>
          <w:noProof/>
        </w:rPr>
        <w:t xml:space="preserve"> </w:t>
      </w:r>
      <w:r w:rsidR="00C42A81" w:rsidRPr="006D129B">
        <w:rPr>
          <w:rFonts w:ascii="Sylfaen" w:hAnsi="Sylfaen"/>
          <w:noProof/>
        </w:rPr>
        <w:t>სახელმწიფო</w:t>
      </w:r>
      <w:r w:rsidR="001570E5" w:rsidRPr="006D129B">
        <w:rPr>
          <w:rFonts w:ascii="Sylfaen" w:hAnsi="Sylfaen"/>
          <w:noProof/>
        </w:rPr>
        <w:t xml:space="preserve"> </w:t>
      </w:r>
      <w:r w:rsidR="00C42A81" w:rsidRPr="006D129B">
        <w:rPr>
          <w:rFonts w:ascii="Sylfaen" w:hAnsi="Sylfaen"/>
          <w:noProof/>
        </w:rPr>
        <w:t>ბიუჯეტის</w:t>
      </w:r>
      <w:r w:rsidR="001570E5" w:rsidRPr="006D129B">
        <w:rPr>
          <w:rFonts w:ascii="Sylfaen" w:hAnsi="Sylfaen"/>
          <w:noProof/>
        </w:rPr>
        <w:t xml:space="preserve"> </w:t>
      </w:r>
      <w:r w:rsidR="00C42A81" w:rsidRPr="006D129B">
        <w:rPr>
          <w:rFonts w:ascii="Sylfaen" w:hAnsi="Sylfaen"/>
          <w:noProof/>
        </w:rPr>
        <w:t>ფინანსური</w:t>
      </w:r>
      <w:r w:rsidR="001570E5" w:rsidRPr="006D129B">
        <w:rPr>
          <w:rFonts w:ascii="Sylfaen" w:hAnsi="Sylfaen"/>
          <w:noProof/>
        </w:rPr>
        <w:t xml:space="preserve"> </w:t>
      </w:r>
      <w:r w:rsidR="00C42A81" w:rsidRPr="006D129B">
        <w:rPr>
          <w:rFonts w:ascii="Sylfaen" w:hAnsi="Sylfaen"/>
          <w:noProof/>
        </w:rPr>
        <w:t>აქტივების</w:t>
      </w:r>
      <w:r w:rsidR="001570E5" w:rsidRPr="006D129B">
        <w:rPr>
          <w:rFonts w:ascii="Sylfaen" w:hAnsi="Sylfaen"/>
          <w:noProof/>
        </w:rPr>
        <w:t xml:space="preserve"> </w:t>
      </w:r>
      <w:r w:rsidR="00C42A81" w:rsidRPr="006D129B">
        <w:rPr>
          <w:rFonts w:ascii="Sylfaen" w:hAnsi="Sylfaen"/>
          <w:noProof/>
        </w:rPr>
        <w:t>ზრდა</w:t>
      </w:r>
      <w:r w:rsidR="001570E5" w:rsidRPr="006D129B">
        <w:rPr>
          <w:rFonts w:ascii="Sylfaen" w:hAnsi="Sylfaen"/>
          <w:noProof/>
        </w:rPr>
        <w:t xml:space="preserve">  </w:t>
      </w:r>
      <w:r w:rsidR="00C42A81" w:rsidRPr="006D129B">
        <w:rPr>
          <w:rFonts w:ascii="Sylfaen" w:hAnsi="Sylfaen"/>
          <w:noProof/>
        </w:rPr>
        <w:t>განისაზღვრა</w:t>
      </w:r>
      <w:r w:rsidR="00351394" w:rsidRPr="006D129B">
        <w:rPr>
          <w:rFonts w:ascii="Sylfaen" w:hAnsi="Sylfaen"/>
          <w:noProof/>
        </w:rPr>
        <w:t xml:space="preserve"> </w:t>
      </w:r>
      <w:r w:rsidR="00702FE3" w:rsidRPr="006D129B">
        <w:rPr>
          <w:rFonts w:ascii="Sylfaen" w:hAnsi="Sylfaen"/>
          <w:noProof/>
        </w:rPr>
        <w:t>4</w:t>
      </w:r>
      <w:r w:rsidR="006D129B" w:rsidRPr="006D129B">
        <w:rPr>
          <w:rFonts w:ascii="Sylfaen" w:hAnsi="Sylfaen"/>
          <w:noProof/>
        </w:rPr>
        <w:t>45</w:t>
      </w:r>
      <w:r w:rsidR="00702FE3" w:rsidRPr="006D129B">
        <w:rPr>
          <w:rFonts w:ascii="Sylfaen" w:hAnsi="Sylfaen"/>
          <w:noProof/>
        </w:rPr>
        <w:t xml:space="preserve"> </w:t>
      </w:r>
      <w:r w:rsidR="006D129B" w:rsidRPr="006D129B">
        <w:rPr>
          <w:rFonts w:ascii="Sylfaen" w:hAnsi="Sylfaen"/>
          <w:noProof/>
        </w:rPr>
        <w:t>1</w:t>
      </w:r>
      <w:r w:rsidR="00702FE3" w:rsidRPr="006D129B">
        <w:rPr>
          <w:rFonts w:ascii="Sylfaen" w:hAnsi="Sylfaen"/>
          <w:noProof/>
        </w:rPr>
        <w:t>00</w:t>
      </w:r>
      <w:r w:rsidRPr="006D129B">
        <w:rPr>
          <w:rFonts w:ascii="Sylfaen" w:hAnsi="Sylfaen"/>
          <w:noProof/>
        </w:rPr>
        <w:t xml:space="preserve">.0 </w:t>
      </w:r>
      <w:r w:rsidR="00C42A81" w:rsidRPr="006D129B">
        <w:rPr>
          <w:rFonts w:ascii="Sylfaen" w:hAnsi="Sylfaen"/>
          <w:noProof/>
        </w:rPr>
        <w:t>ათასი</w:t>
      </w:r>
      <w:r w:rsidR="001570E5" w:rsidRPr="006D129B">
        <w:rPr>
          <w:rFonts w:ascii="Sylfaen" w:hAnsi="Sylfaen"/>
          <w:noProof/>
        </w:rPr>
        <w:t xml:space="preserve"> </w:t>
      </w:r>
      <w:r w:rsidR="00C42A81" w:rsidRPr="006D129B">
        <w:rPr>
          <w:rFonts w:ascii="Sylfaen" w:hAnsi="Sylfaen"/>
          <w:noProof/>
        </w:rPr>
        <w:t>ლარით</w:t>
      </w:r>
      <w:r w:rsidR="001570E5" w:rsidRPr="006D129B">
        <w:rPr>
          <w:rFonts w:ascii="Sylfaen" w:hAnsi="Sylfaen"/>
          <w:noProof/>
        </w:rPr>
        <w:t xml:space="preserve">. </w:t>
      </w:r>
      <w:r w:rsidR="00C42A81" w:rsidRPr="006D129B">
        <w:rPr>
          <w:rFonts w:ascii="Sylfaen" w:hAnsi="Sylfaen"/>
          <w:noProof/>
        </w:rPr>
        <w:t>აღნიშნული</w:t>
      </w:r>
      <w:r w:rsidR="001570E5" w:rsidRPr="006D129B">
        <w:rPr>
          <w:rFonts w:ascii="Sylfaen" w:hAnsi="Sylfaen"/>
          <w:noProof/>
        </w:rPr>
        <w:t xml:space="preserve"> </w:t>
      </w:r>
      <w:r w:rsidR="00C42A81" w:rsidRPr="006D129B">
        <w:rPr>
          <w:rFonts w:ascii="Sylfaen" w:hAnsi="Sylfaen"/>
          <w:noProof/>
        </w:rPr>
        <w:t>სახსრებიდან</w:t>
      </w:r>
      <w:r w:rsidR="001570E5" w:rsidRPr="006D129B">
        <w:rPr>
          <w:rFonts w:ascii="Sylfaen" w:hAnsi="Sylfaen"/>
          <w:noProof/>
        </w:rPr>
        <w:t xml:space="preserve"> </w:t>
      </w:r>
      <w:r w:rsidR="00C42A81" w:rsidRPr="006D129B">
        <w:rPr>
          <w:rFonts w:ascii="Sylfaen" w:hAnsi="Sylfaen"/>
          <w:noProof/>
        </w:rPr>
        <w:t>საანგარიშო</w:t>
      </w:r>
      <w:r w:rsidR="001570E5" w:rsidRPr="006D129B">
        <w:rPr>
          <w:rFonts w:ascii="Sylfaen" w:hAnsi="Sylfaen"/>
          <w:noProof/>
        </w:rPr>
        <w:t xml:space="preserve"> </w:t>
      </w:r>
      <w:r w:rsidR="00C42A81" w:rsidRPr="006D129B">
        <w:rPr>
          <w:rFonts w:ascii="Sylfaen" w:hAnsi="Sylfaen"/>
          <w:noProof/>
        </w:rPr>
        <w:t>პერიოდში</w:t>
      </w:r>
      <w:r w:rsidR="001570E5" w:rsidRPr="006D129B">
        <w:rPr>
          <w:rFonts w:ascii="Sylfaen" w:hAnsi="Sylfaen"/>
          <w:noProof/>
        </w:rPr>
        <w:t xml:space="preserve"> </w:t>
      </w:r>
      <w:r w:rsidR="00C42A81" w:rsidRPr="006D129B">
        <w:rPr>
          <w:rFonts w:ascii="Sylfaen" w:hAnsi="Sylfaen"/>
          <w:noProof/>
        </w:rPr>
        <w:t>გამოყოფილმა</w:t>
      </w:r>
      <w:r w:rsidR="001570E5" w:rsidRPr="006D129B">
        <w:rPr>
          <w:rFonts w:ascii="Sylfaen" w:hAnsi="Sylfaen"/>
          <w:noProof/>
        </w:rPr>
        <w:t xml:space="preserve"> </w:t>
      </w:r>
      <w:r w:rsidR="00C42A81" w:rsidRPr="006D129B">
        <w:rPr>
          <w:rFonts w:ascii="Sylfaen" w:hAnsi="Sylfaen"/>
          <w:noProof/>
        </w:rPr>
        <w:t>დაზუსტებულმა</w:t>
      </w:r>
      <w:r w:rsidR="001570E5" w:rsidRPr="006D129B">
        <w:rPr>
          <w:rFonts w:ascii="Sylfaen" w:hAnsi="Sylfaen"/>
          <w:noProof/>
        </w:rPr>
        <w:t xml:space="preserve"> </w:t>
      </w:r>
      <w:r w:rsidR="00C42A81" w:rsidRPr="006D129B">
        <w:rPr>
          <w:rFonts w:ascii="Sylfaen" w:hAnsi="Sylfaen"/>
          <w:noProof/>
        </w:rPr>
        <w:t>ასიგნებებმა</w:t>
      </w:r>
      <w:r w:rsidR="001570E5" w:rsidRPr="006D129B">
        <w:rPr>
          <w:rFonts w:ascii="Sylfaen" w:hAnsi="Sylfaen"/>
          <w:noProof/>
        </w:rPr>
        <w:t xml:space="preserve"> </w:t>
      </w:r>
      <w:r w:rsidR="00C42A81" w:rsidRPr="006D129B">
        <w:rPr>
          <w:rFonts w:ascii="Sylfaen" w:hAnsi="Sylfaen"/>
          <w:noProof/>
        </w:rPr>
        <w:t>შეადგინა</w:t>
      </w:r>
      <w:r w:rsidR="001570E5" w:rsidRPr="006D129B">
        <w:rPr>
          <w:rFonts w:ascii="Sylfaen" w:hAnsi="Sylfaen"/>
          <w:noProof/>
        </w:rPr>
        <w:t xml:space="preserve"> </w:t>
      </w:r>
      <w:r w:rsidR="006D129B" w:rsidRPr="006D129B">
        <w:rPr>
          <w:rFonts w:ascii="Sylfaen" w:hAnsi="Sylfaen"/>
          <w:noProof/>
        </w:rPr>
        <w:t>20 695</w:t>
      </w:r>
      <w:r w:rsidR="00AB17C5" w:rsidRPr="006D129B">
        <w:rPr>
          <w:rFonts w:ascii="Sylfaen" w:hAnsi="Sylfaen"/>
          <w:noProof/>
        </w:rPr>
        <w:t>.0</w:t>
      </w:r>
      <w:r w:rsidRPr="006D129B">
        <w:rPr>
          <w:rFonts w:ascii="Sylfaen" w:hAnsi="Sylfaen"/>
          <w:noProof/>
        </w:rPr>
        <w:t xml:space="preserve"> </w:t>
      </w:r>
      <w:r w:rsidR="00C42A81" w:rsidRPr="006D129B">
        <w:rPr>
          <w:rFonts w:ascii="Sylfaen" w:hAnsi="Sylfaen"/>
          <w:noProof/>
        </w:rPr>
        <w:t>ათასი</w:t>
      </w:r>
      <w:r w:rsidR="001570E5" w:rsidRPr="006D129B">
        <w:rPr>
          <w:rFonts w:ascii="Sylfaen" w:hAnsi="Sylfaen"/>
          <w:noProof/>
        </w:rPr>
        <w:t xml:space="preserve"> </w:t>
      </w:r>
      <w:r w:rsidR="00C42A81" w:rsidRPr="006D129B">
        <w:rPr>
          <w:rFonts w:ascii="Sylfaen" w:hAnsi="Sylfaen"/>
          <w:noProof/>
        </w:rPr>
        <w:t>ლარი</w:t>
      </w:r>
      <w:r w:rsidR="001570E5" w:rsidRPr="006D129B">
        <w:rPr>
          <w:rFonts w:ascii="Sylfaen" w:hAnsi="Sylfaen"/>
          <w:noProof/>
        </w:rPr>
        <w:t xml:space="preserve">, </w:t>
      </w:r>
      <w:r w:rsidR="00C42A81" w:rsidRPr="006D129B">
        <w:rPr>
          <w:rFonts w:ascii="Sylfaen" w:hAnsi="Sylfaen"/>
          <w:noProof/>
        </w:rPr>
        <w:t>საკასო</w:t>
      </w:r>
      <w:r w:rsidR="001570E5" w:rsidRPr="006D129B">
        <w:rPr>
          <w:rFonts w:ascii="Sylfaen" w:hAnsi="Sylfaen"/>
          <w:noProof/>
        </w:rPr>
        <w:t xml:space="preserve"> </w:t>
      </w:r>
      <w:r w:rsidR="00C42A81" w:rsidRPr="006D129B">
        <w:rPr>
          <w:rFonts w:ascii="Sylfaen" w:hAnsi="Sylfaen"/>
          <w:noProof/>
        </w:rPr>
        <w:t>შესრულებამ</w:t>
      </w:r>
      <w:r w:rsidR="001570E5" w:rsidRPr="006D129B">
        <w:rPr>
          <w:rFonts w:ascii="Sylfaen" w:hAnsi="Sylfaen"/>
          <w:noProof/>
        </w:rPr>
        <w:t xml:space="preserve"> </w:t>
      </w:r>
      <w:r w:rsidR="0038074F" w:rsidRPr="006D129B">
        <w:rPr>
          <w:rFonts w:ascii="Sylfaen" w:hAnsi="Sylfaen"/>
          <w:noProof/>
        </w:rPr>
        <w:t>-</w:t>
      </w:r>
      <w:r w:rsidR="001570E5" w:rsidRPr="006D129B">
        <w:rPr>
          <w:rFonts w:ascii="Sylfaen" w:hAnsi="Sylfaen"/>
          <w:noProof/>
        </w:rPr>
        <w:t xml:space="preserve"> </w:t>
      </w:r>
      <w:r w:rsidR="006D129B" w:rsidRPr="006D129B">
        <w:rPr>
          <w:rFonts w:ascii="Sylfaen" w:hAnsi="Sylfaen"/>
          <w:noProof/>
        </w:rPr>
        <w:t>25 448.5</w:t>
      </w:r>
      <w:r w:rsidRPr="006D129B">
        <w:rPr>
          <w:rFonts w:ascii="Sylfaen" w:hAnsi="Sylfaen"/>
          <w:noProof/>
        </w:rPr>
        <w:t xml:space="preserve"> </w:t>
      </w:r>
      <w:r w:rsidR="00C42A81" w:rsidRPr="006D129B">
        <w:rPr>
          <w:rFonts w:ascii="Sylfaen" w:hAnsi="Sylfaen"/>
          <w:noProof/>
        </w:rPr>
        <w:t>ათასი</w:t>
      </w:r>
      <w:r w:rsidR="001570E5" w:rsidRPr="006D129B">
        <w:rPr>
          <w:rFonts w:ascii="Sylfaen" w:hAnsi="Sylfaen"/>
          <w:noProof/>
        </w:rPr>
        <w:t xml:space="preserve"> </w:t>
      </w:r>
      <w:r w:rsidR="00C42A81" w:rsidRPr="006D129B">
        <w:rPr>
          <w:rFonts w:ascii="Sylfaen" w:hAnsi="Sylfaen"/>
          <w:noProof/>
        </w:rPr>
        <w:t>ლარი</w:t>
      </w:r>
      <w:r w:rsidR="001570E5" w:rsidRPr="006D129B">
        <w:rPr>
          <w:rFonts w:ascii="Sylfaen" w:hAnsi="Sylfaen"/>
          <w:noProof/>
        </w:rPr>
        <w:t xml:space="preserve">, </w:t>
      </w:r>
      <w:r w:rsidR="00C42A81" w:rsidRPr="006D129B">
        <w:rPr>
          <w:rFonts w:ascii="Sylfaen" w:hAnsi="Sylfaen"/>
          <w:noProof/>
        </w:rPr>
        <w:t>რაც</w:t>
      </w:r>
      <w:r w:rsidR="001570E5" w:rsidRPr="006D129B">
        <w:rPr>
          <w:rFonts w:ascii="Sylfaen" w:hAnsi="Sylfaen"/>
          <w:noProof/>
        </w:rPr>
        <w:t xml:space="preserve"> </w:t>
      </w:r>
      <w:r w:rsidR="0038074F" w:rsidRPr="006D129B">
        <w:rPr>
          <w:rFonts w:ascii="Sylfaen" w:hAnsi="Sylfaen"/>
          <w:noProof/>
        </w:rPr>
        <w:t xml:space="preserve">კვარტლის </w:t>
      </w:r>
      <w:r w:rsidR="00C42A81" w:rsidRPr="006D129B">
        <w:rPr>
          <w:rFonts w:ascii="Sylfaen" w:hAnsi="Sylfaen"/>
          <w:noProof/>
        </w:rPr>
        <w:t>გეგმიური</w:t>
      </w:r>
      <w:r w:rsidR="001570E5" w:rsidRPr="006D129B">
        <w:rPr>
          <w:rFonts w:ascii="Sylfaen" w:hAnsi="Sylfaen"/>
          <w:noProof/>
        </w:rPr>
        <w:t xml:space="preserve"> </w:t>
      </w:r>
      <w:r w:rsidR="00C42A81" w:rsidRPr="006D129B">
        <w:rPr>
          <w:rFonts w:ascii="Sylfaen" w:hAnsi="Sylfaen"/>
          <w:noProof/>
        </w:rPr>
        <w:t>მაჩვენებლის</w:t>
      </w:r>
      <w:r w:rsidR="001570E5" w:rsidRPr="006D129B">
        <w:rPr>
          <w:rFonts w:ascii="Sylfaen" w:hAnsi="Sylfaen"/>
          <w:noProof/>
        </w:rPr>
        <w:t xml:space="preserve"> </w:t>
      </w:r>
      <w:r w:rsidR="006D129B" w:rsidRPr="006D129B">
        <w:rPr>
          <w:rFonts w:ascii="Sylfaen" w:hAnsi="Sylfaen"/>
          <w:noProof/>
        </w:rPr>
        <w:t>123.0</w:t>
      </w:r>
      <w:r w:rsidR="001570E5" w:rsidRPr="006D129B">
        <w:rPr>
          <w:rFonts w:ascii="Sylfaen" w:hAnsi="Sylfaen"/>
          <w:noProof/>
        </w:rPr>
        <w:t>%-</w:t>
      </w:r>
      <w:r w:rsidR="00C42A81" w:rsidRPr="006D129B">
        <w:rPr>
          <w:rFonts w:ascii="Sylfaen" w:hAnsi="Sylfaen"/>
          <w:noProof/>
        </w:rPr>
        <w:t>ია</w:t>
      </w:r>
      <w:r w:rsidR="00EA6204" w:rsidRPr="006D129B">
        <w:rPr>
          <w:rFonts w:ascii="Sylfaen" w:hAnsi="Sylfaen"/>
          <w:noProof/>
        </w:rPr>
        <w:t xml:space="preserve">, ხოლო წლიური დამტკიცებული მაჩვენებლის - </w:t>
      </w:r>
      <w:r w:rsidR="006D129B" w:rsidRPr="006D129B">
        <w:rPr>
          <w:rFonts w:ascii="Sylfaen" w:hAnsi="Sylfaen"/>
          <w:noProof/>
        </w:rPr>
        <w:t>5</w:t>
      </w:r>
      <w:r w:rsidR="00702FE3" w:rsidRPr="006D129B">
        <w:rPr>
          <w:rFonts w:ascii="Sylfaen" w:hAnsi="Sylfaen"/>
          <w:noProof/>
        </w:rPr>
        <w:t>.7</w:t>
      </w:r>
      <w:r w:rsidR="00EA6204" w:rsidRPr="006D129B">
        <w:rPr>
          <w:rFonts w:ascii="Sylfaen" w:hAnsi="Sylfaen"/>
          <w:noProof/>
        </w:rPr>
        <w:t>%-ია.</w:t>
      </w:r>
    </w:p>
    <w:p w14:paraId="58319877" w14:textId="77777777" w:rsidR="001570E5" w:rsidRPr="00EC3F1F" w:rsidRDefault="001570E5" w:rsidP="00171777">
      <w:pPr>
        <w:spacing w:line="240" w:lineRule="auto"/>
        <w:ind w:firstLine="720"/>
        <w:jc w:val="both"/>
        <w:rPr>
          <w:rFonts w:ascii="Sylfaen" w:hAnsi="Sylfaen" w:cs="Sylfaen"/>
          <w:noProof/>
          <w:highlight w:val="yellow"/>
        </w:rPr>
      </w:pPr>
      <w:r w:rsidRPr="00EC3F1F">
        <w:rPr>
          <w:rFonts w:ascii="Sylfaen" w:hAnsi="Sylfaen" w:cs="Sylfaen"/>
          <w:noProof/>
          <w:highlight w:val="yellow"/>
          <w:lang w:val="ka-GE"/>
        </w:rPr>
        <w:t xml:space="preserve"> </w:t>
      </w:r>
    </w:p>
    <w:p w14:paraId="01B2FB28" w14:textId="77777777" w:rsidR="00C42A81" w:rsidRPr="004F74C9" w:rsidRDefault="00C42A81" w:rsidP="00171777">
      <w:pPr>
        <w:tabs>
          <w:tab w:val="left" w:pos="0"/>
        </w:tabs>
        <w:spacing w:line="240" w:lineRule="auto"/>
        <w:ind w:right="173"/>
        <w:jc w:val="center"/>
        <w:rPr>
          <w:rFonts w:ascii="Sylfaen" w:hAnsi="Sylfaen" w:cs="Sylfaen"/>
          <w:noProof/>
          <w:lang w:val="ka-GE"/>
        </w:rPr>
      </w:pPr>
      <w:r w:rsidRPr="004F74C9">
        <w:rPr>
          <w:rFonts w:ascii="Sylfaen" w:hAnsi="Sylfaen" w:cs="Sylfaen"/>
          <w:b/>
          <w:noProof/>
          <w:lang w:val="ka-GE"/>
        </w:rPr>
        <w:t xml:space="preserve">სახელმწიფო ბიუჯეტის </w:t>
      </w:r>
      <w:r w:rsidR="00705BA3" w:rsidRPr="004F74C9">
        <w:rPr>
          <w:rFonts w:ascii="Sylfaen" w:hAnsi="Sylfaen" w:cs="Sylfaen"/>
          <w:b/>
          <w:noProof/>
          <w:lang w:val="ka-GE"/>
        </w:rPr>
        <w:t>ვალდებულებების კლება</w:t>
      </w:r>
    </w:p>
    <w:p w14:paraId="4A59CC8D" w14:textId="540E8657" w:rsidR="001570E5" w:rsidRPr="004F74C9" w:rsidRDefault="00C933D2" w:rsidP="00171777">
      <w:pPr>
        <w:tabs>
          <w:tab w:val="left" w:pos="0"/>
        </w:tabs>
        <w:spacing w:line="240" w:lineRule="auto"/>
        <w:ind w:right="173"/>
        <w:jc w:val="both"/>
        <w:rPr>
          <w:rFonts w:ascii="Sylfaen" w:hAnsi="Sylfaen" w:cs="Sylfaen"/>
          <w:noProof/>
          <w:lang w:val="ka-GE"/>
        </w:rPr>
      </w:pPr>
      <w:r w:rsidRPr="004F74C9">
        <w:rPr>
          <w:rFonts w:ascii="Sylfaen" w:hAnsi="Sylfaen"/>
          <w:noProof/>
        </w:rPr>
        <w:tab/>
      </w:r>
      <w:r w:rsidR="00BD4C02" w:rsidRPr="004F74C9">
        <w:rPr>
          <w:rFonts w:ascii="Sylfaen" w:hAnsi="Sylfaen"/>
          <w:noProof/>
        </w:rPr>
        <w:t>„</w:t>
      </w:r>
      <w:r w:rsidR="00C42A81" w:rsidRPr="004F74C9">
        <w:rPr>
          <w:rFonts w:ascii="Sylfaen" w:hAnsi="Sylfaen"/>
          <w:noProof/>
        </w:rPr>
        <w:t>საქართველოს</w:t>
      </w:r>
      <w:r w:rsidR="001570E5" w:rsidRPr="004F74C9">
        <w:rPr>
          <w:rFonts w:ascii="Sylfaen" w:hAnsi="Sylfaen"/>
          <w:noProof/>
        </w:rPr>
        <w:t xml:space="preserve"> 20</w:t>
      </w:r>
      <w:r w:rsidR="00097FEB" w:rsidRPr="004F74C9">
        <w:rPr>
          <w:rFonts w:ascii="Sylfaen" w:hAnsi="Sylfaen"/>
          <w:noProof/>
        </w:rPr>
        <w:t>2</w:t>
      </w:r>
      <w:r w:rsidR="004F74C9" w:rsidRPr="004F74C9">
        <w:rPr>
          <w:rFonts w:ascii="Sylfaen" w:hAnsi="Sylfaen"/>
          <w:noProof/>
        </w:rPr>
        <w:t>3</w:t>
      </w:r>
      <w:r w:rsidR="001570E5" w:rsidRPr="004F74C9">
        <w:rPr>
          <w:rFonts w:ascii="Sylfaen" w:hAnsi="Sylfaen"/>
          <w:noProof/>
        </w:rPr>
        <w:t xml:space="preserve"> </w:t>
      </w:r>
      <w:r w:rsidR="00C42A81" w:rsidRPr="004F74C9">
        <w:rPr>
          <w:rFonts w:ascii="Sylfaen" w:hAnsi="Sylfaen"/>
          <w:noProof/>
        </w:rPr>
        <w:t>წლის</w:t>
      </w:r>
      <w:r w:rsidR="001570E5" w:rsidRPr="004F74C9">
        <w:rPr>
          <w:rFonts w:ascii="Sylfaen" w:hAnsi="Sylfaen"/>
          <w:noProof/>
        </w:rPr>
        <w:t xml:space="preserve"> </w:t>
      </w:r>
      <w:r w:rsidR="00C42A81" w:rsidRPr="004F74C9">
        <w:rPr>
          <w:rFonts w:ascii="Sylfaen" w:hAnsi="Sylfaen"/>
          <w:noProof/>
        </w:rPr>
        <w:t>სახელმწიფო</w:t>
      </w:r>
      <w:r w:rsidR="001570E5" w:rsidRPr="004F74C9">
        <w:rPr>
          <w:rFonts w:ascii="Sylfaen" w:hAnsi="Sylfaen"/>
          <w:noProof/>
        </w:rPr>
        <w:t xml:space="preserve"> </w:t>
      </w:r>
      <w:r w:rsidR="00C42A81" w:rsidRPr="004F74C9">
        <w:rPr>
          <w:rFonts w:ascii="Sylfaen" w:hAnsi="Sylfaen"/>
          <w:noProof/>
        </w:rPr>
        <w:t>ბიუჯეტის</w:t>
      </w:r>
      <w:r w:rsidR="001570E5" w:rsidRPr="004F74C9">
        <w:rPr>
          <w:rFonts w:ascii="Sylfaen" w:hAnsi="Sylfaen"/>
          <w:noProof/>
        </w:rPr>
        <w:t xml:space="preserve"> </w:t>
      </w:r>
      <w:r w:rsidR="00C42A81" w:rsidRPr="004F74C9">
        <w:rPr>
          <w:rFonts w:ascii="Sylfaen" w:hAnsi="Sylfaen"/>
          <w:noProof/>
        </w:rPr>
        <w:t>შესახებ</w:t>
      </w:r>
      <w:r w:rsidR="001570E5" w:rsidRPr="004F74C9">
        <w:rPr>
          <w:rFonts w:ascii="Sylfaen" w:hAnsi="Sylfaen"/>
          <w:noProof/>
        </w:rPr>
        <w:t xml:space="preserve">“ </w:t>
      </w:r>
      <w:r w:rsidR="00C42A81" w:rsidRPr="004F74C9">
        <w:rPr>
          <w:rFonts w:ascii="Sylfaen" w:hAnsi="Sylfaen"/>
          <w:noProof/>
        </w:rPr>
        <w:t>საქართველოს</w:t>
      </w:r>
      <w:r w:rsidR="001570E5" w:rsidRPr="004F74C9">
        <w:rPr>
          <w:rFonts w:ascii="Sylfaen" w:hAnsi="Sylfaen"/>
          <w:noProof/>
        </w:rPr>
        <w:t xml:space="preserve"> </w:t>
      </w:r>
      <w:r w:rsidR="00C42A81" w:rsidRPr="004F74C9">
        <w:rPr>
          <w:rFonts w:ascii="Sylfaen" w:hAnsi="Sylfaen"/>
          <w:noProof/>
        </w:rPr>
        <w:t>კანონით</w:t>
      </w:r>
      <w:r w:rsidR="001570E5" w:rsidRPr="004F74C9">
        <w:rPr>
          <w:rFonts w:ascii="Sylfaen" w:hAnsi="Sylfaen"/>
          <w:noProof/>
        </w:rPr>
        <w:t xml:space="preserve"> </w:t>
      </w:r>
      <w:r w:rsidR="00C42A81" w:rsidRPr="004F74C9">
        <w:rPr>
          <w:rFonts w:ascii="Sylfaen" w:hAnsi="Sylfaen"/>
          <w:noProof/>
        </w:rPr>
        <w:t>სახელმწიფო</w:t>
      </w:r>
      <w:r w:rsidR="001570E5" w:rsidRPr="004F74C9">
        <w:rPr>
          <w:rFonts w:ascii="Sylfaen" w:hAnsi="Sylfaen"/>
          <w:noProof/>
        </w:rPr>
        <w:t xml:space="preserve"> </w:t>
      </w:r>
      <w:r w:rsidR="00C42A81" w:rsidRPr="004F74C9">
        <w:rPr>
          <w:rFonts w:ascii="Sylfaen" w:hAnsi="Sylfaen"/>
          <w:noProof/>
        </w:rPr>
        <w:t>ბიუჯეტის</w:t>
      </w:r>
      <w:r w:rsidR="001570E5" w:rsidRPr="004F74C9">
        <w:rPr>
          <w:rFonts w:ascii="Sylfaen" w:hAnsi="Sylfaen"/>
          <w:noProof/>
        </w:rPr>
        <w:t xml:space="preserve"> </w:t>
      </w:r>
      <w:r w:rsidR="00C42A81" w:rsidRPr="004F74C9">
        <w:rPr>
          <w:rFonts w:ascii="Sylfaen" w:hAnsi="Sylfaen"/>
          <w:noProof/>
        </w:rPr>
        <w:t>ვალდებულებების</w:t>
      </w:r>
      <w:r w:rsidR="001570E5" w:rsidRPr="004F74C9">
        <w:rPr>
          <w:rFonts w:ascii="Sylfaen" w:hAnsi="Sylfaen"/>
          <w:noProof/>
        </w:rPr>
        <w:t xml:space="preserve"> </w:t>
      </w:r>
      <w:r w:rsidR="00C42A81" w:rsidRPr="004F74C9">
        <w:rPr>
          <w:rFonts w:ascii="Sylfaen" w:hAnsi="Sylfaen"/>
          <w:noProof/>
        </w:rPr>
        <w:t>კლება</w:t>
      </w:r>
      <w:r w:rsidR="001570E5" w:rsidRPr="004F74C9">
        <w:rPr>
          <w:rFonts w:ascii="Sylfaen" w:hAnsi="Sylfaen"/>
          <w:noProof/>
        </w:rPr>
        <w:t xml:space="preserve"> </w:t>
      </w:r>
      <w:r w:rsidR="00C42A81" w:rsidRPr="004F74C9">
        <w:rPr>
          <w:rFonts w:ascii="Sylfaen" w:hAnsi="Sylfaen"/>
          <w:noProof/>
        </w:rPr>
        <w:t>განისაზღვრა</w:t>
      </w:r>
      <w:r w:rsidR="001570E5" w:rsidRPr="004F74C9">
        <w:rPr>
          <w:rFonts w:ascii="Sylfaen" w:hAnsi="Sylfaen"/>
          <w:noProof/>
        </w:rPr>
        <w:t xml:space="preserve"> </w:t>
      </w:r>
      <w:r w:rsidR="00702FE3" w:rsidRPr="004F74C9">
        <w:rPr>
          <w:rFonts w:ascii="Sylfaen" w:hAnsi="Sylfaen"/>
          <w:noProof/>
        </w:rPr>
        <w:t>1 2</w:t>
      </w:r>
      <w:r w:rsidR="004F74C9" w:rsidRPr="004F74C9">
        <w:rPr>
          <w:rFonts w:ascii="Sylfaen" w:hAnsi="Sylfaen"/>
          <w:noProof/>
        </w:rPr>
        <w:t>18 513</w:t>
      </w:r>
      <w:r w:rsidR="00702FE3" w:rsidRPr="004F74C9">
        <w:rPr>
          <w:rFonts w:ascii="Sylfaen" w:hAnsi="Sylfaen"/>
          <w:noProof/>
        </w:rPr>
        <w:t>.0</w:t>
      </w:r>
      <w:r w:rsidR="00097FEB" w:rsidRPr="004F74C9">
        <w:rPr>
          <w:rFonts w:ascii="Sylfaen" w:hAnsi="Sylfaen"/>
          <w:noProof/>
        </w:rPr>
        <w:t xml:space="preserve"> </w:t>
      </w:r>
      <w:r w:rsidR="00C42A81" w:rsidRPr="004F74C9">
        <w:rPr>
          <w:rFonts w:ascii="Sylfaen" w:hAnsi="Sylfaen"/>
          <w:noProof/>
        </w:rPr>
        <w:t>ათასი</w:t>
      </w:r>
      <w:r w:rsidR="001570E5" w:rsidRPr="004F74C9">
        <w:rPr>
          <w:rFonts w:ascii="Sylfaen" w:hAnsi="Sylfaen"/>
          <w:noProof/>
        </w:rPr>
        <w:t xml:space="preserve"> </w:t>
      </w:r>
      <w:r w:rsidR="00C42A81" w:rsidRPr="004F74C9">
        <w:rPr>
          <w:rFonts w:ascii="Sylfaen" w:hAnsi="Sylfaen"/>
          <w:noProof/>
        </w:rPr>
        <w:t>ლარით</w:t>
      </w:r>
      <w:r w:rsidR="001570E5" w:rsidRPr="004F74C9">
        <w:rPr>
          <w:rFonts w:ascii="Sylfaen" w:hAnsi="Sylfaen"/>
          <w:noProof/>
        </w:rPr>
        <w:t xml:space="preserve">. </w:t>
      </w:r>
      <w:r w:rsidR="00C42A81" w:rsidRPr="004F74C9">
        <w:rPr>
          <w:rFonts w:ascii="Sylfaen" w:hAnsi="Sylfaen"/>
          <w:noProof/>
        </w:rPr>
        <w:t>აღნიშნული</w:t>
      </w:r>
      <w:r w:rsidR="001570E5" w:rsidRPr="004F74C9">
        <w:rPr>
          <w:rFonts w:ascii="Sylfaen" w:hAnsi="Sylfaen"/>
          <w:noProof/>
        </w:rPr>
        <w:t xml:space="preserve"> </w:t>
      </w:r>
      <w:r w:rsidR="00C42A81" w:rsidRPr="004F74C9">
        <w:rPr>
          <w:rFonts w:ascii="Sylfaen" w:hAnsi="Sylfaen"/>
          <w:noProof/>
        </w:rPr>
        <w:t>სახსრებიდან</w:t>
      </w:r>
      <w:r w:rsidR="001570E5" w:rsidRPr="004F74C9">
        <w:rPr>
          <w:rFonts w:ascii="Sylfaen" w:hAnsi="Sylfaen"/>
          <w:noProof/>
        </w:rPr>
        <w:t xml:space="preserve"> </w:t>
      </w:r>
      <w:r w:rsidR="00C42A81" w:rsidRPr="004F74C9">
        <w:rPr>
          <w:rFonts w:ascii="Sylfaen" w:hAnsi="Sylfaen"/>
          <w:noProof/>
        </w:rPr>
        <w:t>საანგარიშო</w:t>
      </w:r>
      <w:r w:rsidR="001570E5" w:rsidRPr="004F74C9">
        <w:rPr>
          <w:rFonts w:ascii="Sylfaen" w:hAnsi="Sylfaen"/>
          <w:noProof/>
        </w:rPr>
        <w:t xml:space="preserve"> </w:t>
      </w:r>
      <w:r w:rsidR="00C42A81" w:rsidRPr="004F74C9">
        <w:rPr>
          <w:rFonts w:ascii="Sylfaen" w:hAnsi="Sylfaen"/>
          <w:noProof/>
        </w:rPr>
        <w:t>პერიოდში</w:t>
      </w:r>
      <w:r w:rsidR="001570E5" w:rsidRPr="004F74C9">
        <w:rPr>
          <w:rFonts w:ascii="Sylfaen" w:hAnsi="Sylfaen"/>
          <w:noProof/>
        </w:rPr>
        <w:t xml:space="preserve"> </w:t>
      </w:r>
      <w:r w:rsidR="00C42A81" w:rsidRPr="004F74C9">
        <w:rPr>
          <w:rFonts w:ascii="Sylfaen" w:hAnsi="Sylfaen"/>
          <w:noProof/>
        </w:rPr>
        <w:t>გამოყოფილმა</w:t>
      </w:r>
      <w:r w:rsidR="001570E5" w:rsidRPr="004F74C9">
        <w:rPr>
          <w:rFonts w:ascii="Sylfaen" w:hAnsi="Sylfaen"/>
          <w:noProof/>
        </w:rPr>
        <w:t xml:space="preserve"> </w:t>
      </w:r>
      <w:r w:rsidR="00C42A81" w:rsidRPr="004F74C9">
        <w:rPr>
          <w:rFonts w:ascii="Sylfaen" w:hAnsi="Sylfaen"/>
          <w:noProof/>
        </w:rPr>
        <w:t>დაზუსტებულმა</w:t>
      </w:r>
      <w:r w:rsidR="001570E5" w:rsidRPr="004F74C9">
        <w:rPr>
          <w:rFonts w:ascii="Sylfaen" w:hAnsi="Sylfaen"/>
          <w:noProof/>
        </w:rPr>
        <w:t xml:space="preserve"> </w:t>
      </w:r>
      <w:r w:rsidR="00C42A81" w:rsidRPr="004F74C9">
        <w:rPr>
          <w:rFonts w:ascii="Sylfaen" w:hAnsi="Sylfaen"/>
          <w:noProof/>
        </w:rPr>
        <w:t>ასიგნებებმა</w:t>
      </w:r>
      <w:r w:rsidR="001570E5" w:rsidRPr="004F74C9">
        <w:rPr>
          <w:rFonts w:ascii="Sylfaen" w:hAnsi="Sylfaen"/>
          <w:noProof/>
        </w:rPr>
        <w:t xml:space="preserve"> </w:t>
      </w:r>
      <w:r w:rsidR="00C42A81" w:rsidRPr="004F74C9">
        <w:rPr>
          <w:rFonts w:ascii="Sylfaen" w:hAnsi="Sylfaen"/>
          <w:noProof/>
        </w:rPr>
        <w:t>შეადგინა</w:t>
      </w:r>
      <w:r w:rsidR="00351394" w:rsidRPr="004F74C9">
        <w:rPr>
          <w:rFonts w:ascii="Sylfaen" w:hAnsi="Sylfaen"/>
          <w:noProof/>
        </w:rPr>
        <w:t xml:space="preserve"> </w:t>
      </w:r>
      <w:r w:rsidR="004F74C9" w:rsidRPr="004F74C9">
        <w:rPr>
          <w:rFonts w:ascii="Sylfaen" w:hAnsi="Sylfaen"/>
          <w:noProof/>
        </w:rPr>
        <w:t>286 708.4</w:t>
      </w:r>
      <w:r w:rsidR="00097FEB" w:rsidRPr="004F74C9">
        <w:rPr>
          <w:rFonts w:ascii="Sylfaen" w:hAnsi="Sylfaen"/>
          <w:noProof/>
        </w:rPr>
        <w:t xml:space="preserve"> </w:t>
      </w:r>
      <w:r w:rsidR="00C42A81" w:rsidRPr="004F74C9">
        <w:rPr>
          <w:rFonts w:ascii="Sylfaen" w:hAnsi="Sylfaen"/>
          <w:noProof/>
        </w:rPr>
        <w:t>ათასი</w:t>
      </w:r>
      <w:r w:rsidR="001570E5" w:rsidRPr="004F74C9">
        <w:rPr>
          <w:rFonts w:ascii="Sylfaen" w:hAnsi="Sylfaen"/>
          <w:noProof/>
        </w:rPr>
        <w:t xml:space="preserve"> </w:t>
      </w:r>
      <w:r w:rsidR="00C42A81" w:rsidRPr="004F74C9">
        <w:rPr>
          <w:rFonts w:ascii="Sylfaen" w:hAnsi="Sylfaen"/>
          <w:noProof/>
        </w:rPr>
        <w:t>ლარი</w:t>
      </w:r>
      <w:r w:rsidR="001570E5" w:rsidRPr="004F74C9">
        <w:rPr>
          <w:rFonts w:ascii="Sylfaen" w:hAnsi="Sylfaen"/>
          <w:noProof/>
        </w:rPr>
        <w:t xml:space="preserve">, </w:t>
      </w:r>
      <w:r w:rsidR="00C42A81" w:rsidRPr="004F74C9">
        <w:rPr>
          <w:rFonts w:ascii="Sylfaen" w:hAnsi="Sylfaen"/>
          <w:noProof/>
        </w:rPr>
        <w:t>საკასო</w:t>
      </w:r>
      <w:r w:rsidR="001570E5" w:rsidRPr="004F74C9">
        <w:rPr>
          <w:rFonts w:ascii="Sylfaen" w:hAnsi="Sylfaen"/>
          <w:noProof/>
        </w:rPr>
        <w:t xml:space="preserve"> </w:t>
      </w:r>
      <w:r w:rsidR="00C42A81" w:rsidRPr="004F74C9">
        <w:rPr>
          <w:rFonts w:ascii="Sylfaen" w:hAnsi="Sylfaen"/>
          <w:noProof/>
        </w:rPr>
        <w:t>შესრულებამ</w:t>
      </w:r>
      <w:r w:rsidR="001570E5" w:rsidRPr="004F74C9">
        <w:rPr>
          <w:rFonts w:ascii="Sylfaen" w:hAnsi="Sylfaen"/>
          <w:noProof/>
        </w:rPr>
        <w:t xml:space="preserve"> </w:t>
      </w:r>
      <w:r w:rsidR="0038074F" w:rsidRPr="004F74C9">
        <w:rPr>
          <w:rFonts w:ascii="Sylfaen" w:hAnsi="Sylfaen"/>
          <w:noProof/>
        </w:rPr>
        <w:t>-</w:t>
      </w:r>
      <w:r w:rsidR="001570E5" w:rsidRPr="004F74C9">
        <w:rPr>
          <w:rFonts w:ascii="Sylfaen" w:hAnsi="Sylfaen"/>
          <w:noProof/>
        </w:rPr>
        <w:t xml:space="preserve"> </w:t>
      </w:r>
      <w:r w:rsidR="004F74C9" w:rsidRPr="004F74C9">
        <w:rPr>
          <w:rFonts w:ascii="Sylfaen" w:hAnsi="Sylfaen"/>
          <w:noProof/>
        </w:rPr>
        <w:t>282 364.6</w:t>
      </w:r>
      <w:r w:rsidR="00097FEB" w:rsidRPr="004F74C9">
        <w:rPr>
          <w:rFonts w:ascii="Sylfaen" w:hAnsi="Sylfaen"/>
          <w:noProof/>
        </w:rPr>
        <w:t xml:space="preserve"> </w:t>
      </w:r>
      <w:r w:rsidR="00C42A81" w:rsidRPr="004F74C9">
        <w:rPr>
          <w:rFonts w:ascii="Sylfaen" w:hAnsi="Sylfaen"/>
          <w:noProof/>
        </w:rPr>
        <w:t>ათასი</w:t>
      </w:r>
      <w:r w:rsidR="001570E5" w:rsidRPr="004F74C9">
        <w:rPr>
          <w:rFonts w:ascii="Sylfaen" w:hAnsi="Sylfaen"/>
          <w:noProof/>
        </w:rPr>
        <w:t xml:space="preserve"> </w:t>
      </w:r>
      <w:r w:rsidR="00C42A81" w:rsidRPr="004F74C9">
        <w:rPr>
          <w:rFonts w:ascii="Sylfaen" w:hAnsi="Sylfaen"/>
          <w:noProof/>
        </w:rPr>
        <w:t>ლარი</w:t>
      </w:r>
      <w:r w:rsidR="001570E5" w:rsidRPr="004F74C9">
        <w:rPr>
          <w:rFonts w:ascii="Sylfaen" w:hAnsi="Sylfaen"/>
          <w:noProof/>
        </w:rPr>
        <w:t xml:space="preserve">, </w:t>
      </w:r>
      <w:r w:rsidR="00C42A81" w:rsidRPr="004F74C9">
        <w:rPr>
          <w:rFonts w:ascii="Sylfaen" w:hAnsi="Sylfaen"/>
          <w:noProof/>
        </w:rPr>
        <w:t>რაც</w:t>
      </w:r>
      <w:r w:rsidR="001570E5" w:rsidRPr="004F74C9">
        <w:rPr>
          <w:rFonts w:ascii="Sylfaen" w:hAnsi="Sylfaen"/>
          <w:noProof/>
        </w:rPr>
        <w:t xml:space="preserve"> </w:t>
      </w:r>
      <w:r w:rsidR="0038074F" w:rsidRPr="004F74C9">
        <w:rPr>
          <w:rFonts w:ascii="Sylfaen" w:hAnsi="Sylfaen"/>
          <w:noProof/>
        </w:rPr>
        <w:t xml:space="preserve">კვარტლის </w:t>
      </w:r>
      <w:r w:rsidR="00C42A81" w:rsidRPr="004F74C9">
        <w:rPr>
          <w:rFonts w:ascii="Sylfaen" w:hAnsi="Sylfaen"/>
          <w:noProof/>
        </w:rPr>
        <w:t>გეგმიური</w:t>
      </w:r>
      <w:r w:rsidR="001570E5" w:rsidRPr="004F74C9">
        <w:rPr>
          <w:rFonts w:ascii="Sylfaen" w:hAnsi="Sylfaen"/>
          <w:noProof/>
        </w:rPr>
        <w:t xml:space="preserve"> </w:t>
      </w:r>
      <w:r w:rsidR="00C42A81" w:rsidRPr="004F74C9">
        <w:rPr>
          <w:rFonts w:ascii="Sylfaen" w:hAnsi="Sylfaen"/>
          <w:noProof/>
        </w:rPr>
        <w:t>მაჩვენებლის</w:t>
      </w:r>
      <w:r w:rsidR="001570E5" w:rsidRPr="004F74C9">
        <w:rPr>
          <w:rFonts w:ascii="Sylfaen" w:hAnsi="Sylfaen"/>
          <w:noProof/>
        </w:rPr>
        <w:t xml:space="preserve"> </w:t>
      </w:r>
      <w:r w:rsidR="004F74C9" w:rsidRPr="004F74C9">
        <w:rPr>
          <w:rFonts w:ascii="Sylfaen" w:hAnsi="Sylfaen"/>
          <w:noProof/>
        </w:rPr>
        <w:t>98.5</w:t>
      </w:r>
      <w:r w:rsidR="001570E5" w:rsidRPr="004F74C9">
        <w:rPr>
          <w:rFonts w:ascii="Sylfaen" w:hAnsi="Sylfaen"/>
          <w:noProof/>
        </w:rPr>
        <w:t>%-</w:t>
      </w:r>
      <w:r w:rsidR="00C42A81" w:rsidRPr="004F74C9">
        <w:rPr>
          <w:rFonts w:ascii="Sylfaen" w:hAnsi="Sylfaen"/>
          <w:noProof/>
        </w:rPr>
        <w:t>ია</w:t>
      </w:r>
      <w:r w:rsidR="00EA6204" w:rsidRPr="004F74C9">
        <w:rPr>
          <w:rFonts w:ascii="Sylfaen" w:hAnsi="Sylfaen"/>
          <w:noProof/>
        </w:rPr>
        <w:t xml:space="preserve">, ხოლო წლიური დამტკიცებული მაჩვენებლის - </w:t>
      </w:r>
      <w:r w:rsidR="00702FE3" w:rsidRPr="004F74C9">
        <w:rPr>
          <w:rFonts w:ascii="Sylfaen" w:hAnsi="Sylfaen"/>
          <w:noProof/>
        </w:rPr>
        <w:t>2</w:t>
      </w:r>
      <w:r w:rsidR="004F74C9" w:rsidRPr="004F74C9">
        <w:rPr>
          <w:rFonts w:ascii="Sylfaen" w:hAnsi="Sylfaen"/>
          <w:noProof/>
        </w:rPr>
        <w:t>3</w:t>
      </w:r>
      <w:r w:rsidR="00702FE3" w:rsidRPr="004F74C9">
        <w:rPr>
          <w:rFonts w:ascii="Sylfaen" w:hAnsi="Sylfaen"/>
          <w:noProof/>
        </w:rPr>
        <w:t>.2</w:t>
      </w:r>
      <w:r w:rsidR="00EA6204" w:rsidRPr="004F74C9">
        <w:rPr>
          <w:rFonts w:ascii="Sylfaen" w:hAnsi="Sylfaen"/>
          <w:noProof/>
        </w:rPr>
        <w:t>%-ია.</w:t>
      </w:r>
    </w:p>
    <w:p w14:paraId="72091EB4" w14:textId="6A0C7E25" w:rsidR="00E14E5A" w:rsidRPr="00D46FA9" w:rsidRDefault="00CF5691" w:rsidP="00171777">
      <w:pPr>
        <w:tabs>
          <w:tab w:val="left" w:pos="0"/>
        </w:tabs>
        <w:spacing w:after="0" w:line="240" w:lineRule="auto"/>
        <w:ind w:right="173" w:firstLine="720"/>
        <w:jc w:val="right"/>
        <w:rPr>
          <w:rFonts w:ascii="Sylfaen" w:hAnsi="Sylfaen" w:cs="Sylfaen"/>
          <w:b/>
          <w:noProof/>
          <w:color w:val="000000"/>
          <w:sz w:val="18"/>
          <w:szCs w:val="18"/>
          <w:lang w:val="ka-GE"/>
        </w:rPr>
      </w:pPr>
      <w:r w:rsidRPr="00D46FA9">
        <w:rPr>
          <w:rFonts w:ascii="Sylfaen" w:hAnsi="Sylfaen" w:cs="Sylfaen"/>
          <w:b/>
          <w:noProof/>
          <w:color w:val="000000"/>
          <w:sz w:val="18"/>
          <w:szCs w:val="18"/>
          <w:lang w:val="ka-GE"/>
        </w:rPr>
        <w:t xml:space="preserve"> </w:t>
      </w:r>
      <w:r w:rsidR="00E14E5A" w:rsidRPr="00D46FA9">
        <w:rPr>
          <w:rFonts w:ascii="Sylfaen" w:hAnsi="Sylfaen" w:cs="Sylfaen"/>
          <w:b/>
          <w:noProof/>
          <w:color w:val="000000"/>
          <w:sz w:val="18"/>
          <w:szCs w:val="18"/>
          <w:lang w:val="ka-GE"/>
        </w:rPr>
        <w:t>20</w:t>
      </w:r>
      <w:r w:rsidR="00BB74FE" w:rsidRPr="00D46FA9">
        <w:rPr>
          <w:rFonts w:ascii="Sylfaen" w:hAnsi="Sylfaen" w:cs="Sylfaen"/>
          <w:b/>
          <w:noProof/>
          <w:color w:val="000000"/>
          <w:sz w:val="18"/>
          <w:szCs w:val="18"/>
          <w:lang w:val="ru-RU"/>
        </w:rPr>
        <w:t>2</w:t>
      </w:r>
      <w:r w:rsidR="004F74C9" w:rsidRPr="00D46FA9">
        <w:rPr>
          <w:rFonts w:ascii="Sylfaen" w:hAnsi="Sylfaen" w:cs="Sylfaen"/>
          <w:b/>
          <w:noProof/>
          <w:color w:val="000000"/>
          <w:sz w:val="18"/>
          <w:szCs w:val="18"/>
        </w:rPr>
        <w:t>3</w:t>
      </w:r>
      <w:r w:rsidR="00E14E5A" w:rsidRPr="00D46FA9">
        <w:rPr>
          <w:rFonts w:ascii="Sylfaen" w:hAnsi="Sylfaen" w:cs="Sylfaen"/>
          <w:b/>
          <w:noProof/>
          <w:color w:val="000000"/>
          <w:sz w:val="18"/>
          <w:szCs w:val="18"/>
          <w:lang w:val="ka-GE"/>
        </w:rPr>
        <w:t xml:space="preserve"> </w:t>
      </w:r>
      <w:r w:rsidR="00C42A81" w:rsidRPr="00D46FA9">
        <w:rPr>
          <w:rFonts w:ascii="Sylfaen" w:hAnsi="Sylfaen" w:cs="Sylfaen"/>
          <w:b/>
          <w:noProof/>
          <w:color w:val="000000"/>
          <w:sz w:val="18"/>
          <w:szCs w:val="18"/>
          <w:lang w:val="ka-GE"/>
        </w:rPr>
        <w:t>წლის</w:t>
      </w:r>
      <w:r w:rsidR="00E14E5A" w:rsidRPr="00D46FA9">
        <w:rPr>
          <w:rFonts w:ascii="Sylfaen" w:hAnsi="Sylfaen" w:cs="Sylfaen"/>
          <w:b/>
          <w:noProof/>
          <w:color w:val="000000"/>
          <w:sz w:val="18"/>
          <w:szCs w:val="18"/>
          <w:lang w:val="ka-GE"/>
        </w:rPr>
        <w:t xml:space="preserve"> </w:t>
      </w:r>
      <w:r w:rsidR="00A62857" w:rsidRPr="00D46FA9">
        <w:rPr>
          <w:rFonts w:ascii="Sylfaen" w:hAnsi="Sylfaen" w:cs="Sylfaen"/>
          <w:b/>
          <w:noProof/>
          <w:color w:val="000000"/>
          <w:sz w:val="18"/>
          <w:szCs w:val="18"/>
          <w:lang w:val="ka-GE"/>
        </w:rPr>
        <w:t>I</w:t>
      </w:r>
      <w:r w:rsidR="00871BAE" w:rsidRPr="00D46FA9">
        <w:rPr>
          <w:rFonts w:ascii="Sylfaen" w:hAnsi="Sylfaen" w:cs="Sylfaen"/>
          <w:b/>
          <w:noProof/>
          <w:color w:val="000000"/>
          <w:sz w:val="18"/>
          <w:szCs w:val="18"/>
          <w:lang w:val="ka-GE"/>
        </w:rPr>
        <w:t xml:space="preserve"> </w:t>
      </w:r>
      <w:r w:rsidR="00C42A81" w:rsidRPr="00D46FA9">
        <w:rPr>
          <w:rFonts w:ascii="Sylfaen" w:hAnsi="Sylfaen" w:cs="Sylfaen"/>
          <w:b/>
          <w:noProof/>
          <w:color w:val="000000"/>
          <w:sz w:val="18"/>
          <w:szCs w:val="18"/>
          <w:lang w:val="ka-GE"/>
        </w:rPr>
        <w:t>კვარტლის</w:t>
      </w:r>
      <w:r w:rsidR="00E14E5A" w:rsidRPr="00D46FA9">
        <w:rPr>
          <w:rFonts w:ascii="Sylfaen" w:hAnsi="Sylfaen" w:cs="Sylfaen"/>
          <w:b/>
          <w:noProof/>
          <w:color w:val="000000"/>
          <w:sz w:val="18"/>
          <w:szCs w:val="18"/>
          <w:lang w:val="ka-GE"/>
        </w:rPr>
        <w:t xml:space="preserve"> </w:t>
      </w:r>
      <w:r w:rsidR="00C42A81" w:rsidRPr="00D46FA9">
        <w:rPr>
          <w:rFonts w:ascii="Sylfaen" w:hAnsi="Sylfaen" w:cs="Sylfaen"/>
          <w:b/>
          <w:noProof/>
          <w:color w:val="000000"/>
          <w:sz w:val="18"/>
          <w:szCs w:val="18"/>
          <w:lang w:val="ka-GE"/>
        </w:rPr>
        <w:t>ასიგნებების</w:t>
      </w:r>
      <w:r w:rsidR="00E14E5A" w:rsidRPr="00D46FA9">
        <w:rPr>
          <w:rFonts w:ascii="Sylfaen" w:hAnsi="Sylfaen" w:cs="Sylfaen"/>
          <w:b/>
          <w:noProof/>
          <w:color w:val="000000"/>
          <w:sz w:val="18"/>
          <w:szCs w:val="18"/>
          <w:lang w:val="ka-GE"/>
        </w:rPr>
        <w:t xml:space="preserve"> </w:t>
      </w:r>
      <w:r w:rsidR="00C42A81" w:rsidRPr="00D46FA9">
        <w:rPr>
          <w:rFonts w:ascii="Sylfaen" w:hAnsi="Sylfaen" w:cs="Sylfaen"/>
          <w:b/>
          <w:noProof/>
          <w:color w:val="000000"/>
          <w:sz w:val="18"/>
          <w:szCs w:val="18"/>
          <w:lang w:val="ka-GE"/>
        </w:rPr>
        <w:t>სტრუქტურა</w:t>
      </w:r>
    </w:p>
    <w:p w14:paraId="62EBDC4B" w14:textId="04D29467" w:rsidR="00E14E5A" w:rsidRPr="00D46FA9" w:rsidRDefault="00E14E5A" w:rsidP="00171777">
      <w:pPr>
        <w:tabs>
          <w:tab w:val="left" w:pos="0"/>
        </w:tabs>
        <w:spacing w:after="0" w:line="240" w:lineRule="auto"/>
        <w:ind w:right="173" w:firstLine="720"/>
        <w:jc w:val="right"/>
        <w:rPr>
          <w:rFonts w:ascii="Sylfaen" w:hAnsi="Sylfaen"/>
          <w:i/>
          <w:noProof/>
          <w:color w:val="000000"/>
          <w:sz w:val="18"/>
          <w:szCs w:val="18"/>
          <w:lang w:val="ka-GE"/>
        </w:rPr>
      </w:pPr>
      <w:r w:rsidRPr="00D46FA9">
        <w:rPr>
          <w:rFonts w:ascii="Sylfaen" w:hAnsi="Sylfaen"/>
          <w:i/>
          <w:noProof/>
          <w:color w:val="000000"/>
          <w:sz w:val="18"/>
          <w:szCs w:val="18"/>
          <w:lang w:val="ka-GE"/>
        </w:rPr>
        <w:t>(</w:t>
      </w:r>
      <w:r w:rsidR="00C42A81" w:rsidRPr="00D46FA9">
        <w:rPr>
          <w:rFonts w:ascii="Sylfaen" w:hAnsi="Sylfaen"/>
          <w:i/>
          <w:noProof/>
          <w:color w:val="000000"/>
          <w:sz w:val="18"/>
          <w:szCs w:val="18"/>
          <w:lang w:val="ka-GE"/>
        </w:rPr>
        <w:t>საკასო</w:t>
      </w:r>
      <w:r w:rsidRPr="00D46FA9">
        <w:rPr>
          <w:rFonts w:ascii="Sylfaen" w:hAnsi="Sylfaen"/>
          <w:i/>
          <w:noProof/>
          <w:color w:val="000000"/>
          <w:sz w:val="18"/>
          <w:szCs w:val="18"/>
          <w:lang w:val="ka-GE"/>
        </w:rPr>
        <w:t xml:space="preserve"> </w:t>
      </w:r>
      <w:r w:rsidR="00C42A81" w:rsidRPr="00D46FA9">
        <w:rPr>
          <w:rFonts w:ascii="Sylfaen" w:hAnsi="Sylfaen"/>
          <w:i/>
          <w:noProof/>
          <w:color w:val="000000"/>
          <w:sz w:val="18"/>
          <w:szCs w:val="18"/>
          <w:lang w:val="ka-GE"/>
        </w:rPr>
        <w:t>შესრულება</w:t>
      </w:r>
      <w:r w:rsidRPr="00D46FA9">
        <w:rPr>
          <w:rFonts w:ascii="Sylfaen" w:hAnsi="Sylfaen"/>
          <w:i/>
          <w:noProof/>
          <w:color w:val="000000"/>
          <w:sz w:val="18"/>
          <w:szCs w:val="18"/>
          <w:lang w:val="ka-GE"/>
        </w:rPr>
        <w:t>)</w:t>
      </w:r>
    </w:p>
    <w:p w14:paraId="1D93D7FC" w14:textId="291E313A" w:rsidR="00205404" w:rsidRPr="00EC3F1F" w:rsidRDefault="00205404" w:rsidP="00171777">
      <w:pPr>
        <w:tabs>
          <w:tab w:val="left" w:pos="0"/>
        </w:tabs>
        <w:spacing w:after="0" w:line="240" w:lineRule="auto"/>
        <w:ind w:right="173" w:firstLine="720"/>
        <w:jc w:val="right"/>
        <w:rPr>
          <w:rFonts w:ascii="Sylfaen" w:hAnsi="Sylfaen"/>
          <w:i/>
          <w:noProof/>
          <w:color w:val="000000"/>
          <w:sz w:val="18"/>
          <w:szCs w:val="18"/>
          <w:highlight w:val="yellow"/>
          <w:lang w:val="ka-GE"/>
        </w:rPr>
      </w:pPr>
    </w:p>
    <w:p w14:paraId="2E8323B9" w14:textId="599FD37A" w:rsidR="00205404" w:rsidRPr="00EC3F1F" w:rsidRDefault="0083760B" w:rsidP="0083760B">
      <w:pPr>
        <w:tabs>
          <w:tab w:val="left" w:pos="0"/>
        </w:tabs>
        <w:spacing w:after="0" w:line="240" w:lineRule="auto"/>
        <w:ind w:right="173" w:firstLine="720"/>
        <w:jc w:val="center"/>
        <w:rPr>
          <w:rFonts w:ascii="Sylfaen" w:hAnsi="Sylfaen"/>
          <w:i/>
          <w:noProof/>
          <w:color w:val="000000"/>
          <w:sz w:val="18"/>
          <w:szCs w:val="18"/>
          <w:highlight w:val="yellow"/>
          <w:lang w:val="ka-GE"/>
        </w:rPr>
      </w:pPr>
      <w:r>
        <w:rPr>
          <w:noProof/>
        </w:rPr>
        <w:drawing>
          <wp:inline distT="0" distB="0" distL="0" distR="0" wp14:anchorId="6380CD5A" wp14:editId="2B4869C3">
            <wp:extent cx="4854575" cy="2497541"/>
            <wp:effectExtent l="0" t="0" r="3175" b="0"/>
            <wp:docPr id="8" name="Chart 8">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F215BC" w14:textId="4538AB1B" w:rsidR="00AB17C5" w:rsidRPr="00EC3F1F" w:rsidRDefault="00AB17C5" w:rsidP="00171777">
      <w:pPr>
        <w:tabs>
          <w:tab w:val="left" w:pos="0"/>
        </w:tabs>
        <w:spacing w:after="0" w:line="240" w:lineRule="auto"/>
        <w:ind w:right="173" w:firstLine="720"/>
        <w:jc w:val="right"/>
        <w:rPr>
          <w:rFonts w:ascii="Sylfaen" w:hAnsi="Sylfaen"/>
          <w:i/>
          <w:noProof/>
          <w:color w:val="000000"/>
          <w:sz w:val="18"/>
          <w:szCs w:val="18"/>
          <w:highlight w:val="yellow"/>
          <w:lang w:val="ka-GE"/>
        </w:rPr>
      </w:pPr>
    </w:p>
    <w:p w14:paraId="2A091489" w14:textId="39658A8F" w:rsidR="00AB17C5" w:rsidRPr="00EC3F1F" w:rsidRDefault="00AB17C5" w:rsidP="00171777">
      <w:pPr>
        <w:tabs>
          <w:tab w:val="left" w:pos="0"/>
        </w:tabs>
        <w:spacing w:after="0" w:line="240" w:lineRule="auto"/>
        <w:ind w:right="173" w:firstLine="720"/>
        <w:jc w:val="right"/>
        <w:rPr>
          <w:rFonts w:ascii="Sylfaen" w:hAnsi="Sylfaen"/>
          <w:i/>
          <w:noProof/>
          <w:color w:val="000000"/>
          <w:sz w:val="18"/>
          <w:szCs w:val="18"/>
          <w:highlight w:val="yellow"/>
          <w:lang w:val="ka-GE"/>
        </w:rPr>
      </w:pPr>
    </w:p>
    <w:p w14:paraId="5A04A188" w14:textId="77777777" w:rsidR="006B4856" w:rsidRPr="00153EE3" w:rsidRDefault="006B4856" w:rsidP="00171777">
      <w:pPr>
        <w:pStyle w:val="abzacixml"/>
        <w:numPr>
          <w:ilvl w:val="0"/>
          <w:numId w:val="0"/>
        </w:numPr>
        <w:rPr>
          <w:noProof/>
        </w:rPr>
      </w:pPr>
      <w:r w:rsidRPr="00153EE3">
        <w:rPr>
          <w:noProof/>
        </w:rPr>
        <w:t>გამოყოფილი ასიგნებების ფარგლებში საანგარიშო პერიოდში განხორციელდა შემდეგი ღონისძიებები:</w:t>
      </w:r>
    </w:p>
    <w:p w14:paraId="019F5ECD" w14:textId="77777777" w:rsidR="006B4856" w:rsidRPr="00153EE3" w:rsidRDefault="006B4856" w:rsidP="00171777">
      <w:pPr>
        <w:spacing w:after="0" w:line="240" w:lineRule="auto"/>
        <w:jc w:val="both"/>
        <w:rPr>
          <w:rFonts w:ascii="Sylfaen" w:hAnsi="Sylfaen" w:cs="Sylfaen"/>
          <w:color w:val="000000"/>
        </w:rPr>
      </w:pPr>
    </w:p>
    <w:p w14:paraId="17B0FFA1" w14:textId="77777777" w:rsidR="00EF3B22" w:rsidRPr="00A56C94" w:rsidRDefault="00EF3B22" w:rsidP="00EF3B22">
      <w:pPr>
        <w:pStyle w:val="ListParagraph"/>
        <w:numPr>
          <w:ilvl w:val="0"/>
          <w:numId w:val="17"/>
        </w:numPr>
        <w:spacing w:after="0" w:line="240" w:lineRule="auto"/>
        <w:ind w:left="360"/>
        <w:jc w:val="both"/>
        <w:rPr>
          <w:rFonts w:ascii="Sylfaen" w:hAnsi="Sylfaen"/>
          <w:color w:val="000000" w:themeColor="text1"/>
          <w:lang w:val="ka-GE"/>
        </w:rPr>
      </w:pPr>
      <w:r w:rsidRPr="00A56C94">
        <w:rPr>
          <w:rFonts w:ascii="Sylfaen" w:hAnsi="Sylfaen"/>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w:t>
      </w:r>
      <w:r w:rsidRPr="00A56C94">
        <w:rPr>
          <w:rFonts w:ascii="Sylfaen" w:hAnsi="Sylfaen"/>
          <w:lang w:val="ka-GE"/>
        </w:rPr>
        <w:lastRenderedPageBreak/>
        <w:t xml:space="preserve">კომპენსაციებით. </w:t>
      </w:r>
      <w:r w:rsidRPr="00A56C94">
        <w:rPr>
          <w:rFonts w:ascii="Sylfaen" w:eastAsiaTheme="minorEastAsia" w:hAnsi="Sylfaen" w:cs="Sylfaen"/>
          <w:lang w:val="ka-GE"/>
        </w:rPr>
        <w:t xml:space="preserve">2023 წლის იანვრიდან გაიზარდა პენსიის ოდენობა და 70 წლამდე ასაკის პენსიონერისათვის  განისაზღვრა 295 ლარით, 70 წლის ან მეტი ასაკის პენსიონერისათვის − 365 ლარით. </w:t>
      </w:r>
      <w:r w:rsidRPr="00A56C94">
        <w:rPr>
          <w:rFonts w:ascii="Sylfaen" w:hAnsi="Sylfaen"/>
          <w:lang w:val="ka-GE"/>
        </w:rPr>
        <w:t xml:space="preserve">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w:t>
      </w:r>
      <w:r w:rsidRPr="00A56C94">
        <w:rPr>
          <w:rFonts w:ascii="Sylfaen" w:hAnsi="Sylfaen" w:cs="Calibri"/>
          <w:lang w:val="ka-GE"/>
        </w:rPr>
        <w:t xml:space="preserve"> 847.</w:t>
      </w:r>
      <w:r>
        <w:rPr>
          <w:rFonts w:ascii="Sylfaen" w:hAnsi="Sylfaen" w:cs="Calibri"/>
        </w:rPr>
        <w:t>5</w:t>
      </w:r>
      <w:r w:rsidRPr="00A56C94">
        <w:rPr>
          <w:rFonts w:ascii="Sylfaen" w:hAnsi="Sylfaen" w:cs="Calibri"/>
          <w:lang w:val="ka-GE"/>
        </w:rPr>
        <w:t xml:space="preserve"> </w:t>
      </w:r>
      <w:r w:rsidRPr="00A56C94">
        <w:rPr>
          <w:rFonts w:ascii="Sylfaen" w:hAnsi="Sylfaen" w:cs="Calibri"/>
        </w:rPr>
        <w:t xml:space="preserve"> მლნ ლარ</w:t>
      </w:r>
      <w:r w:rsidRPr="00A56C94">
        <w:rPr>
          <w:rFonts w:ascii="Sylfaen" w:hAnsi="Sylfaen" w:cs="Calibri"/>
          <w:lang w:val="ka-GE"/>
        </w:rPr>
        <w:t>ი</w:t>
      </w:r>
      <w:r w:rsidRPr="00A56C94">
        <w:rPr>
          <w:rFonts w:ascii="Sylfaen" w:hAnsi="Sylfaen" w:cs="Calibri"/>
        </w:rPr>
        <w:t>;</w:t>
      </w:r>
    </w:p>
    <w:p w14:paraId="4687CA6E" w14:textId="7CFA3AA4" w:rsidR="00153EE3" w:rsidRPr="006B5908" w:rsidRDefault="00153EE3" w:rsidP="00153EE3">
      <w:pPr>
        <w:pStyle w:val="ListParagraph"/>
        <w:numPr>
          <w:ilvl w:val="0"/>
          <w:numId w:val="17"/>
        </w:numPr>
        <w:spacing w:after="0" w:line="240" w:lineRule="auto"/>
        <w:ind w:left="360"/>
        <w:jc w:val="both"/>
        <w:rPr>
          <w:rFonts w:ascii="Sylfaen" w:hAnsi="Sylfaen"/>
          <w:color w:val="000000"/>
          <w:lang w:val="ka-GE"/>
        </w:rPr>
      </w:pPr>
      <w:r w:rsidRPr="006B5908">
        <w:rPr>
          <w:rFonts w:ascii="Sylfaen" w:hAnsi="Sylfaen"/>
          <w:color w:val="000000" w:themeColor="text1"/>
          <w:lang w:val="ka-GE"/>
        </w:rPr>
        <w:t>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აგრეთვე, მიმდინარეობდა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და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w:t>
      </w:r>
      <w:r w:rsidRPr="006B5908">
        <w:rPr>
          <w:rFonts w:ascii="Sylfaen" w:hAnsi="Sylfaen"/>
          <w:color w:val="000000" w:themeColor="text1"/>
        </w:rPr>
        <w:t xml:space="preserve"> </w:t>
      </w:r>
      <w:r w:rsidRPr="006B5908">
        <w:rPr>
          <w:rFonts w:ascii="Sylfaen" w:hAnsi="Sylfaen"/>
          <w:color w:val="000000" w:themeColor="text1"/>
          <w:lang w:val="ka-GE"/>
        </w:rPr>
        <w:t xml:space="preserve">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ამასთან, საქართველოს მთავრობის გადაწყვეტილებით, </w:t>
      </w:r>
      <w:r w:rsidRPr="006B5908">
        <w:rPr>
          <w:rFonts w:ascii="Sylfaen" w:hAnsi="Sylfaen"/>
          <w:color w:val="000000" w:themeColor="text1"/>
        </w:rPr>
        <w:t>ბავშვებისა და ბავშვიანი ოჯახების სოციალური მდგომარეობის გაუმჯობესების უზრუნველსაყოფად</w:t>
      </w:r>
      <w:r w:rsidRPr="006B5908">
        <w:rPr>
          <w:rFonts w:ascii="Sylfaen" w:hAnsi="Sylfaen"/>
          <w:color w:val="000000" w:themeColor="text1"/>
          <w:lang w:val="ka-GE"/>
        </w:rPr>
        <w:t>,</w:t>
      </w:r>
      <w:r w:rsidRPr="006B5908">
        <w:rPr>
          <w:rFonts w:ascii="Sylfaen" w:hAnsi="Sylfaen"/>
          <w:color w:val="000000" w:themeColor="text1"/>
        </w:rPr>
        <w:t xml:space="preserve">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120 000-ზე და რომლებშიც 16 წლამდე ასაკის ბავშვები ცხოვრობენ), </w:t>
      </w:r>
      <w:r w:rsidRPr="006B5908">
        <w:rPr>
          <w:rFonts w:ascii="Sylfaen" w:hAnsi="Sylfaen"/>
          <w:color w:val="000000" w:themeColor="text1"/>
          <w:lang w:val="ka-GE"/>
        </w:rPr>
        <w:t>2022 წლის პირველი ივნისიდან სოციალურად დაუცველი ბავშვების დახმარება გაიზარდა 50 ლარით და შეადგინა 150 ლარი.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320.</w:t>
      </w:r>
      <w:r w:rsidR="006B5908" w:rsidRPr="006B5908">
        <w:rPr>
          <w:rFonts w:ascii="Sylfaen" w:hAnsi="Sylfaen"/>
          <w:color w:val="000000" w:themeColor="text1"/>
          <w:lang w:val="ka-GE"/>
        </w:rPr>
        <w:t>2</w:t>
      </w:r>
      <w:r w:rsidRPr="006B5908">
        <w:rPr>
          <w:rFonts w:ascii="Sylfaen" w:hAnsi="Sylfaen" w:cs="Calibri"/>
          <w:color w:val="000000" w:themeColor="text1"/>
        </w:rPr>
        <w:t xml:space="preserve"> მლნ ლარ</w:t>
      </w:r>
      <w:r w:rsidRPr="006B5908">
        <w:rPr>
          <w:rFonts w:ascii="Sylfaen" w:hAnsi="Sylfaen" w:cs="Calibri"/>
          <w:color w:val="000000" w:themeColor="text1"/>
          <w:lang w:val="ka-GE"/>
        </w:rPr>
        <w:t xml:space="preserve">ამდე, საიდანაც </w:t>
      </w:r>
      <w:r w:rsidRPr="006B5908">
        <w:rPr>
          <w:rFonts w:ascii="Sylfaen" w:hAnsi="Sylfaen"/>
        </w:rPr>
        <w:t xml:space="preserve">სიღარიბის ზღვარს მიღმა მყოფი და მრავალშვილიანი ოჯახების </w:t>
      </w:r>
      <w:r w:rsidRPr="006B5908">
        <w:rPr>
          <w:rFonts w:ascii="Sylfaen" w:hAnsi="Sylfaen"/>
          <w:lang w:val="ka-GE"/>
        </w:rPr>
        <w:t xml:space="preserve">მიერ </w:t>
      </w:r>
      <w:r w:rsidRPr="006B5908">
        <w:rPr>
          <w:rFonts w:ascii="Sylfaen" w:hAnsi="Sylfaen"/>
        </w:rPr>
        <w:t xml:space="preserve">მოხმარებული ელექტროენერგიის/წყლის </w:t>
      </w:r>
      <w:r w:rsidRPr="006B5908">
        <w:rPr>
          <w:rFonts w:ascii="Sylfaen" w:hAnsi="Sylfaen"/>
          <w:lang w:val="ka-GE"/>
        </w:rPr>
        <w:t>სუბსიდირება</w:t>
      </w:r>
      <w:r w:rsidR="006B5908" w:rsidRPr="006B5908">
        <w:rPr>
          <w:rFonts w:ascii="Sylfaen" w:hAnsi="Sylfaen"/>
          <w:lang w:val="ka-GE"/>
        </w:rPr>
        <w:t xml:space="preserve">ს მოხმარდა </w:t>
      </w:r>
      <w:r w:rsidRPr="006B5908">
        <w:rPr>
          <w:rFonts w:ascii="Sylfaen" w:hAnsi="Sylfaen"/>
          <w:lang w:val="ka-GE"/>
        </w:rPr>
        <w:t>3.</w:t>
      </w:r>
      <w:r w:rsidR="006B5908" w:rsidRPr="006B5908">
        <w:rPr>
          <w:rFonts w:ascii="Sylfaen" w:hAnsi="Sylfaen"/>
          <w:lang w:val="ka-GE"/>
        </w:rPr>
        <w:t>8</w:t>
      </w:r>
      <w:r w:rsidRPr="006B5908">
        <w:rPr>
          <w:rFonts w:ascii="Sylfaen" w:hAnsi="Sylfaen"/>
          <w:lang w:val="ka-GE"/>
        </w:rPr>
        <w:t xml:space="preserve"> მლნ ლარი</w:t>
      </w:r>
      <w:r w:rsidRPr="006B5908">
        <w:rPr>
          <w:rFonts w:ascii="Sylfaen" w:eastAsia="Times New Roman" w:hAnsi="Sylfaen" w:cs="Calibri"/>
          <w:lang w:val="ka-GE"/>
        </w:rPr>
        <w:t>;</w:t>
      </w:r>
    </w:p>
    <w:p w14:paraId="2CD9B189" w14:textId="7FB42BF1" w:rsidR="0039645C" w:rsidRPr="006449B9" w:rsidRDefault="0039645C" w:rsidP="0039645C">
      <w:pPr>
        <w:pStyle w:val="ListParagraph"/>
        <w:numPr>
          <w:ilvl w:val="0"/>
          <w:numId w:val="17"/>
        </w:numPr>
        <w:spacing w:after="0" w:line="240" w:lineRule="auto"/>
        <w:ind w:left="360"/>
        <w:jc w:val="both"/>
        <w:rPr>
          <w:rFonts w:ascii="Sylfaen" w:hAnsi="Sylfaen"/>
          <w:color w:val="000000"/>
          <w:lang w:val="ka-GE"/>
        </w:rPr>
      </w:pPr>
      <w:r w:rsidRPr="00A56C94">
        <w:rPr>
          <w:rFonts w:ascii="Sylfaen" w:hAnsi="Sylfaen"/>
          <w:color w:val="000000"/>
          <w:lang w:val="ka-GE"/>
        </w:rPr>
        <w:t xml:space="preserve">„მაღალმთიანი რეგიონების განვითარების შესახებ“ საქართველოს კანონის შესაბამისად </w:t>
      </w:r>
      <w:r w:rsidRPr="00A56C94">
        <w:rPr>
          <w:rFonts w:ascii="Sylfaen" w:hAnsi="Sylfaen"/>
          <w:color w:val="000000" w:themeColor="text1"/>
          <w:lang w:val="ka-GE"/>
        </w:rPr>
        <w:t xml:space="preserve">მაღალმთიან დასახლებაში მუდმივად მცხოვრები </w:t>
      </w:r>
      <w:r w:rsidRPr="006449B9">
        <w:rPr>
          <w:rFonts w:ascii="Sylfaen" w:hAnsi="Sylfaen"/>
          <w:color w:val="000000" w:themeColor="text1"/>
          <w:lang w:val="ka-GE"/>
        </w:rPr>
        <w:t xml:space="preserve">პენსიონერები იღებენ დანამატს პენსიის 20%-ის ოდენობით, ხოლო სოციალური პაკეტის მიმღებები - დანამატს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w:t>
      </w:r>
      <w:r w:rsidRPr="006449B9">
        <w:rPr>
          <w:rFonts w:ascii="Sylfaen" w:hAnsi="Sylfaen"/>
          <w:color w:val="000000"/>
          <w:lang w:val="ka-GE"/>
        </w:rPr>
        <w:t xml:space="preserve">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ასევე,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აღნიშნული </w:t>
      </w:r>
      <w:r w:rsidRPr="006449B9">
        <w:rPr>
          <w:rFonts w:ascii="Sylfaen" w:eastAsia="Sylfaen" w:hAnsi="Sylfaen"/>
          <w:color w:val="000000"/>
        </w:rPr>
        <w:t>სოციალური შეღავათები</w:t>
      </w:r>
      <w:r w:rsidRPr="006449B9">
        <w:rPr>
          <w:rFonts w:ascii="Sylfaen" w:eastAsia="Sylfaen" w:hAnsi="Sylfaen"/>
          <w:color w:val="000000"/>
          <w:lang w:val="ka-GE"/>
        </w:rPr>
        <w:t>ს დასაფინანსებლად</w:t>
      </w:r>
      <w:r w:rsidRPr="006449B9">
        <w:rPr>
          <w:rFonts w:ascii="Sylfaen" w:hAnsi="Sylfaen"/>
          <w:color w:val="000000"/>
          <w:lang w:val="ka-GE"/>
        </w:rPr>
        <w:t xml:space="preserve"> საანგარიშო პერიოდში მიმართულ იქნა</w:t>
      </w:r>
      <w:r w:rsidRPr="006449B9">
        <w:rPr>
          <w:rFonts w:ascii="Sylfaen" w:hAnsi="Sylfaen"/>
          <w:color w:val="000000"/>
        </w:rPr>
        <w:t xml:space="preserve"> </w:t>
      </w:r>
      <w:r w:rsidRPr="006449B9">
        <w:rPr>
          <w:rFonts w:ascii="Sylfaen" w:hAnsi="Sylfaen"/>
          <w:color w:val="000000"/>
          <w:lang w:val="ka-GE"/>
        </w:rPr>
        <w:t>სულ </w:t>
      </w:r>
      <w:r w:rsidRPr="006449B9">
        <w:rPr>
          <w:rFonts w:ascii="Sylfaen" w:hAnsi="Sylfaen"/>
          <w:color w:val="000000"/>
        </w:rPr>
        <w:t>23</w:t>
      </w:r>
      <w:r w:rsidRPr="006449B9">
        <w:rPr>
          <w:rFonts w:ascii="Sylfaen" w:hAnsi="Sylfaen" w:cs="Calibri"/>
          <w:lang w:val="ka-GE"/>
        </w:rPr>
        <w:t>.3</w:t>
      </w:r>
      <w:r w:rsidRPr="006449B9">
        <w:rPr>
          <w:rFonts w:ascii="Sylfaen" w:hAnsi="Sylfaen" w:cs="Calibri"/>
        </w:rPr>
        <w:t xml:space="preserve"> </w:t>
      </w:r>
      <w:r w:rsidRPr="006449B9">
        <w:rPr>
          <w:rFonts w:ascii="Sylfaen" w:hAnsi="Sylfaen"/>
          <w:color w:val="000000"/>
          <w:lang w:val="ka-GE"/>
        </w:rPr>
        <w:t>მლნ ლარი, მათ შ</w:t>
      </w:r>
      <w:r w:rsidR="006449B9" w:rsidRPr="006449B9">
        <w:rPr>
          <w:rFonts w:ascii="Sylfaen" w:hAnsi="Sylfaen"/>
          <w:color w:val="000000"/>
          <w:lang w:val="ka-GE"/>
        </w:rPr>
        <w:t>ო</w:t>
      </w:r>
      <w:r w:rsidRPr="006449B9">
        <w:rPr>
          <w:rFonts w:ascii="Sylfaen" w:hAnsi="Sylfaen"/>
          <w:color w:val="000000"/>
          <w:lang w:val="ka-GE"/>
        </w:rPr>
        <w:t>რის 3.3 მლნ ლარი</w:t>
      </w:r>
      <w:r w:rsidR="006449B9" w:rsidRPr="006449B9">
        <w:rPr>
          <w:rFonts w:ascii="Sylfaen" w:hAnsi="Sylfaen"/>
          <w:color w:val="000000"/>
          <w:lang w:val="ka-GE"/>
        </w:rPr>
        <w:t xml:space="preserve"> </w:t>
      </w:r>
      <w:r w:rsidR="006449B9">
        <w:rPr>
          <w:rFonts w:ascii="Sylfaen" w:hAnsi="Sylfaen"/>
          <w:color w:val="000000"/>
          <w:lang w:val="ka-GE"/>
        </w:rPr>
        <w:t>გადარიცხულ იქნა</w:t>
      </w:r>
      <w:r w:rsidRPr="006449B9">
        <w:rPr>
          <w:rFonts w:ascii="Sylfaen" w:hAnsi="Sylfaen"/>
          <w:color w:val="000000"/>
          <w:lang w:val="ka-GE"/>
        </w:rPr>
        <w:t xml:space="preserve"> </w:t>
      </w:r>
      <w:r w:rsidR="006449B9" w:rsidRPr="006449B9">
        <w:rPr>
          <w:rFonts w:ascii="Sylfaen" w:hAnsi="Sylfaen"/>
          <w:color w:val="000000"/>
          <w:lang w:val="ka-GE"/>
        </w:rPr>
        <w:t xml:space="preserve">მოხმარებული ელექტროენერგიის საფასურის ასანაზღაურებლად; </w:t>
      </w:r>
    </w:p>
    <w:p w14:paraId="163B937F" w14:textId="77777777" w:rsidR="007C7A13" w:rsidRPr="002A01B6" w:rsidRDefault="007C7A13" w:rsidP="007C7A13">
      <w:pPr>
        <w:pStyle w:val="ListParagraph"/>
        <w:numPr>
          <w:ilvl w:val="0"/>
          <w:numId w:val="17"/>
        </w:numPr>
        <w:spacing w:after="0" w:line="240" w:lineRule="auto"/>
        <w:ind w:left="360"/>
        <w:jc w:val="both"/>
        <w:rPr>
          <w:rFonts w:ascii="Sylfaen" w:hAnsi="Sylfaen"/>
          <w:color w:val="000000"/>
          <w:lang w:val="ka-GE"/>
        </w:rPr>
      </w:pPr>
      <w:r w:rsidRPr="002A01B6">
        <w:rPr>
          <w:rFonts w:ascii="Sylfaen" w:hAnsi="Sylfaen"/>
          <w:color w:val="000000"/>
          <w:lang w:val="ka-GE"/>
        </w:rPr>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w:t>
      </w:r>
      <w:r w:rsidRPr="002A01B6">
        <w:rPr>
          <w:rFonts w:ascii="Sylfaen" w:hAnsi="Sylfaen"/>
          <w:color w:val="000000"/>
        </w:rPr>
        <w:t xml:space="preserve"> </w:t>
      </w:r>
      <w:r w:rsidRPr="002A01B6">
        <w:rPr>
          <w:rFonts w:ascii="Sylfaen" w:hAnsi="Sylfaen"/>
          <w:color w:val="000000"/>
          <w:lang w:val="ka-GE"/>
        </w:rPr>
        <w:t xml:space="preserve">და სხვა.  აგრეთვე,  მოსახლეობის ქრონიკული დაავადებების სამკურნალო მედიკამენტებით </w:t>
      </w:r>
      <w:r w:rsidRPr="002A01B6">
        <w:rPr>
          <w:rFonts w:ascii="Sylfaen" w:hAnsi="Sylfaen"/>
          <w:color w:val="000000" w:themeColor="text1"/>
          <w:lang w:val="ka-GE"/>
        </w:rPr>
        <w:t xml:space="preserve">უზრუნველყოფა. სულ ამ მიზნით საანგარიშო პერიოდში მიმართულ იქნა </w:t>
      </w:r>
      <w:r w:rsidRPr="002A01B6">
        <w:rPr>
          <w:rFonts w:ascii="Sylfaen" w:hAnsi="Sylfaen"/>
          <w:color w:val="000000" w:themeColor="text1"/>
        </w:rPr>
        <w:t>194</w:t>
      </w:r>
      <w:r w:rsidRPr="002A01B6">
        <w:rPr>
          <w:rFonts w:ascii="Sylfaen" w:hAnsi="Sylfaen" w:cs="Calibri"/>
          <w:color w:val="000000" w:themeColor="text1"/>
          <w:lang w:val="ka-GE"/>
        </w:rPr>
        <w:t>.</w:t>
      </w:r>
      <w:r w:rsidRPr="002A01B6">
        <w:rPr>
          <w:rFonts w:ascii="Sylfaen" w:hAnsi="Sylfaen" w:cs="Calibri"/>
          <w:color w:val="000000" w:themeColor="text1"/>
        </w:rPr>
        <w:t>7 მლნ ლარ</w:t>
      </w:r>
      <w:r w:rsidRPr="002A01B6">
        <w:rPr>
          <w:rFonts w:ascii="Sylfaen" w:hAnsi="Sylfaen" w:cs="Calibri"/>
          <w:color w:val="000000" w:themeColor="text1"/>
          <w:lang w:val="ka-GE"/>
        </w:rPr>
        <w:t>ი</w:t>
      </w:r>
      <w:r w:rsidRPr="002A01B6">
        <w:rPr>
          <w:rFonts w:ascii="Sylfaen" w:hAnsi="Sylfaen" w:cs="Calibri"/>
          <w:color w:val="000000" w:themeColor="text1"/>
        </w:rPr>
        <w:t>;</w:t>
      </w:r>
    </w:p>
    <w:p w14:paraId="58648F29" w14:textId="39D98FC5" w:rsidR="007C7A13" w:rsidRPr="0083760B" w:rsidRDefault="007C7A13" w:rsidP="007C7A13">
      <w:pPr>
        <w:pStyle w:val="ListParagraph"/>
        <w:numPr>
          <w:ilvl w:val="0"/>
          <w:numId w:val="17"/>
        </w:numPr>
        <w:spacing w:after="0" w:line="240" w:lineRule="auto"/>
        <w:ind w:left="360"/>
        <w:jc w:val="both"/>
        <w:rPr>
          <w:rFonts w:ascii="Sylfaen" w:hAnsi="Sylfaen"/>
          <w:color w:val="000000"/>
          <w:lang w:val="ka-GE"/>
        </w:rPr>
      </w:pPr>
      <w:r w:rsidRPr="007C7A13">
        <w:rPr>
          <w:rFonts w:ascii="Sylfaen" w:hAnsi="Sylfaen"/>
          <w:color w:val="000000"/>
          <w:lang w:val="ka-GE"/>
        </w:rPr>
        <w:lastRenderedPageBreak/>
        <w:t xml:space="preserve">სოციალური დახმარების სახით, ფინანსური დახმარება გაეწია 4 998 დევნილს. აგრეთვე, დროებითი საცხოვრებელი ფართების დაქირავების მიზნით, სხვადასხვა ნგრევადი და შეჭრილი ობიექტებიდან უკიდურესად გაჭირვებულ 188 ოჯახს გაეწია ფულადი დახმარება (ყოველთვიურად 50-დან 300 ლარამდე). მართლზომიერ მფლობელობაში არსებული ფართები დაუკანონდა და საკუთრებაში  გადაეცა 33 ოჯახს. საცხოვრებელი ფართებით დაკმაყოფილდა 57 დევნილი ოჯახი ახალაშენებულ მრავალბინიან საცხოვრებელ სახლებში. დევნილთა გრძელვადიანი განსახლების და საცხოვრებელი პირობების გაუმჯობესების მიზნით: ქ. თბილისსა და საქართველოს სხვადასხვა რეგიონში „სოფლად სახლის“ პროგრამის ფარგლებში შეძენილ იქნა 488  საცხოვრებელი სახლი; ქ. თბილისსა და საქართველოს სხვადასხვა რეგიონში </w:t>
      </w:r>
      <w:r w:rsidRPr="0083760B">
        <w:rPr>
          <w:rFonts w:ascii="Sylfaen" w:hAnsi="Sylfaen"/>
          <w:color w:val="000000"/>
          <w:lang w:val="ka-GE"/>
        </w:rPr>
        <w:t xml:space="preserve">მრავალბინიან საცხოვრებელ სახლში შეძენილ იქნა 20 ინდივიდუალური საცხოვრებელი სახლი და მიმდინარეობდა დევნილთა განსახლების ობიექტებში სახურავის გადახურვის სამუშაოების შესყიდვა. ქ. თბილისის მერიასთან და სხვადასხვა მუნიციპალიტეტებთან თანადაფინანსებით განხორციელდა სხვადასხვა სახის სარეაბილიტაციო სამუშაოები 10 ობიექტზე. განხორციელდა 30 დევნილი ოჯახის ბუნებრივი გაზის გამანაწილებელ ქსელთან მიერთება (ინდივიდუალური გაზიფიცირება). </w:t>
      </w:r>
      <w:r w:rsidR="0083760B" w:rsidRPr="0083760B">
        <w:rPr>
          <w:rFonts w:ascii="Sylfaen" w:hAnsi="Sylfaen"/>
          <w:color w:val="000000"/>
          <w:lang w:val="ka-GE"/>
        </w:rPr>
        <w:t>სულ ამ მიზნით</w:t>
      </w:r>
      <w:r w:rsidRPr="0083760B">
        <w:rPr>
          <w:rFonts w:ascii="Sylfaen" w:hAnsi="Sylfaen"/>
          <w:color w:val="000000"/>
          <w:lang w:val="ka-GE"/>
        </w:rPr>
        <w:t xml:space="preserve"> მიიმართა </w:t>
      </w:r>
      <w:r w:rsidR="0083760B" w:rsidRPr="0083760B">
        <w:rPr>
          <w:rFonts w:ascii="Sylfaen" w:hAnsi="Sylfaen"/>
          <w:color w:val="000000"/>
          <w:lang w:val="ka-GE"/>
        </w:rPr>
        <w:t>66.5</w:t>
      </w:r>
      <w:r w:rsidRPr="0083760B">
        <w:rPr>
          <w:rFonts w:ascii="Sylfaen" w:hAnsi="Sylfaen"/>
          <w:color w:val="000000"/>
          <w:lang w:val="ka-GE"/>
        </w:rPr>
        <w:t xml:space="preserve"> მლნ ლარი;</w:t>
      </w:r>
    </w:p>
    <w:p w14:paraId="0FB79846" w14:textId="3E577A96" w:rsidR="007C7A13" w:rsidRDefault="007C7A13" w:rsidP="007C7A13">
      <w:pPr>
        <w:pStyle w:val="ListParagraph"/>
        <w:numPr>
          <w:ilvl w:val="0"/>
          <w:numId w:val="17"/>
        </w:numPr>
        <w:spacing w:after="0" w:line="240" w:lineRule="auto"/>
        <w:ind w:left="360"/>
        <w:jc w:val="both"/>
        <w:rPr>
          <w:rFonts w:ascii="Sylfaen" w:hAnsi="Sylfaen"/>
          <w:lang w:val="ka-GE"/>
        </w:rPr>
      </w:pPr>
      <w:r w:rsidRPr="0083760B">
        <w:rPr>
          <w:rFonts w:ascii="Sylfaen" w:hAnsi="Sylfaen"/>
          <w:lang w:val="ka-GE"/>
        </w:rPr>
        <w:t>მიმდინარეობდა საზოგადოებრივ სამუშაოებზე დასაქმების მასშტაბური პროგრამის განხორციელება, რომელიც მიზნად ისახავს სოციალური შემწეობის მიმღები, შრომისუნარიანი პირების დასაქმებას ისეთ ვაკანტურ ადგილზე, რომლის შესრულება ნებისმიერი კვალიფიკაციის მქონე პირს შეუძლია. სამუშაოს მომწოდებლები კი ძირითადად სახელმწიფო უწყებები და ადგილობრივი თვითმმართველობები არიან. პროგრამის ბენეფიციარები, 18 წლის და უფროსი ასაკის (საპენსიო ასანამდე) შრომისუნარიანი პირები არიან, ვისი ოჯახის სარეიტინგო ქულა არ აღემატება</w:t>
      </w:r>
      <w:r w:rsidRPr="00A56C94">
        <w:rPr>
          <w:rFonts w:ascii="Sylfaen" w:hAnsi="Sylfaen"/>
          <w:lang w:val="ka-GE"/>
        </w:rPr>
        <w:t xml:space="preserve"> 120 000-ს და იღებენ მიზნობრივ სოციალურ დახმარებას. დასაქმების პროგრამაში ჩართულ პირს 4 წლის განმავლობაში გარანტირებულად შეუნარჩუნდება სოციალურად დაუცველის სტატუსი, მასთან მიბმული ფულადი და არაფულადი სიკეთეები. აღნიშნული პერიოდის განმავლობაში არ მოხდება სოციალურ-ეკონომიკური სტატუსის გადამოწმება. საზოგადოებრივ სამუშაოებში ჩართული ბენეფიციარები, სოციალურ დახმარებასთან ერთად, დამატებით ფინანსურ სარგებელსაც მიიღებენ, რომელიც ნამუშევარი საათების მიხედვით</w:t>
      </w:r>
      <w:r w:rsidRPr="006A3943">
        <w:rPr>
          <w:rFonts w:ascii="Sylfaen" w:hAnsi="Sylfaen"/>
          <w:lang w:val="ka-GE"/>
        </w:rPr>
        <w:t xml:space="preserve"> ანგარიშდება და სრული განაკვეთის შემთხვევაში, მოსარგებლის ანაზღ</w:t>
      </w:r>
      <w:r w:rsidR="007369B8">
        <w:rPr>
          <w:rFonts w:ascii="Sylfaen" w:hAnsi="Sylfaen"/>
          <w:lang w:val="ka-GE"/>
        </w:rPr>
        <w:t>ა</w:t>
      </w:r>
      <w:r w:rsidRPr="006A3943">
        <w:rPr>
          <w:rFonts w:ascii="Sylfaen" w:hAnsi="Sylfaen"/>
          <w:lang w:val="ka-GE"/>
        </w:rPr>
        <w:t>ურება სოციალური გასაცემლის სახით შეადგენს თვეში 300 ლარს ან პროპორციულად განსაზღვრულ სამუშაო განაკვეთის დღიურ გასაცემელს. საზოგადოებრივი სამუშაოს შესრულებისთვის გაცემული თანხა წარმოადგენს სოციალურ გასაცემელს, რომელიც არ იბეგრება. საანგარიშო პერიოდში დასაქმების საინფორმაციო სისტემაში (სარეგისტრაციო პორტალზე) რეგისტრირებულია 980 მომწოდებლის მიერ მოწოდებული 31 000 ვაკანტური ადგილი. საზოგადოებრივი სამუშაოების პროგრამასთან დაკავშირებით სსიპ - დასაქმების ხელშეწყობის სახელმწიფო სააგენტოს მიმართა 5 872-მა მოქალაქემ (საქართველოს მასშტაბით). საზოგადოებრივ სამუშაოზე ჩართვის მიზნით ხელშეკრულება გაფორმდა 34 227 სოციალურად დაუცველ პირთან, საიდანაც 4 985 პირი პროგრამას გამოეთიშა სხვადასხვა მიზეზით, ხოლო აქტიური დარჩა 29 242 ხელშეკრულება (მათ შორის თბილისი - 360, იმერეთი - 5 902, კახეთი - 3 575, ქვემო ქართლი - 2 371, შიდა ქართლი - 428, სამეგრელო-ზემო სვანეთი - 6 578, აჭარა - 2 470, სამცხე-ჯავახეთი - 1 313, მცხეთა-მთიანეთი - 1 969, გურია - 2 218, რაჭა-ლეჩხუმი და ქვემო სვანეთი - 2 058);</w:t>
      </w:r>
    </w:p>
    <w:p w14:paraId="3B814BE8" w14:textId="1C5D833C" w:rsidR="00143705" w:rsidRPr="002C3668" w:rsidRDefault="00143705" w:rsidP="00143705">
      <w:pPr>
        <w:pStyle w:val="ListParagraph"/>
        <w:numPr>
          <w:ilvl w:val="0"/>
          <w:numId w:val="17"/>
        </w:numPr>
        <w:spacing w:after="0" w:line="240" w:lineRule="auto"/>
        <w:ind w:left="360"/>
        <w:jc w:val="both"/>
        <w:rPr>
          <w:rFonts w:ascii="Sylfaen" w:hAnsi="Sylfaen"/>
          <w:lang w:val="ka-GE"/>
        </w:rPr>
      </w:pPr>
      <w:r w:rsidRPr="00143705">
        <w:rPr>
          <w:rFonts w:ascii="Sylfaen" w:hAnsi="Sylfaen"/>
          <w:lang w:val="ka-GE"/>
        </w:rPr>
        <w:t xml:space="preserve">მოსახლეობის ჯანმრთელობის დაცვასთან დაკავშირებულ გამოწვევებზე რეაგირების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და აგრეთვე, საეჭვო და დადასტურებელი შემთხვევის მართვა და პაციენტების სტაციონარული მკურნალობა. სულ აღნიშნული მიზნებისათვის საანგარიშო </w:t>
      </w:r>
      <w:r w:rsidRPr="002C3668">
        <w:rPr>
          <w:rFonts w:ascii="Sylfaen" w:hAnsi="Sylfaen"/>
          <w:lang w:val="ka-GE"/>
        </w:rPr>
        <w:lastRenderedPageBreak/>
        <w:t xml:space="preserve">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12.3 მლნ ლარი;  </w:t>
      </w:r>
    </w:p>
    <w:p w14:paraId="4826D147" w14:textId="77777777" w:rsidR="000E39DF" w:rsidRPr="000E39DF" w:rsidRDefault="00F54060" w:rsidP="000E39DF">
      <w:pPr>
        <w:pStyle w:val="ListParagraph"/>
        <w:numPr>
          <w:ilvl w:val="0"/>
          <w:numId w:val="17"/>
        </w:numPr>
        <w:spacing w:after="0" w:line="240" w:lineRule="auto"/>
        <w:ind w:left="360"/>
        <w:jc w:val="both"/>
        <w:rPr>
          <w:rFonts w:ascii="Sylfaen" w:hAnsi="Sylfaen"/>
          <w:lang w:val="ka-GE"/>
        </w:rPr>
      </w:pPr>
      <w:r w:rsidRPr="000E39DF">
        <w:rPr>
          <w:rFonts w:ascii="Sylfaen" w:hAnsi="Sylfaen"/>
          <w:lang w:val="ka-GE"/>
        </w:rPr>
        <w:t xml:space="preserve"> </w:t>
      </w:r>
      <w:r w:rsidR="0043550D" w:rsidRPr="000E39DF">
        <w:rPr>
          <w:rFonts w:ascii="Sylfaen" w:hAnsi="Sylfaen"/>
          <w:lang w:val="ka-GE"/>
        </w:rPr>
        <w:t>„დაგროვებითი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202</w:t>
      </w:r>
      <w:r w:rsidR="002C3668" w:rsidRPr="000E39DF">
        <w:rPr>
          <w:rFonts w:ascii="Sylfaen" w:hAnsi="Sylfaen"/>
          <w:lang w:val="ka-GE"/>
        </w:rPr>
        <w:t>3</w:t>
      </w:r>
      <w:r w:rsidR="0043550D" w:rsidRPr="000E39DF">
        <w:rPr>
          <w:rFonts w:ascii="Sylfaen" w:hAnsi="Sylfaen"/>
          <w:lang w:val="ka-GE"/>
        </w:rPr>
        <w:t xml:space="preserve"> წლის 31 მარტის მდგომარეობით სქემაში რეგისტრირებულ მონაწილეთა ოდენობამ </w:t>
      </w:r>
      <w:r w:rsidR="002C3668" w:rsidRPr="000E39DF">
        <w:rPr>
          <w:rFonts w:ascii="Sylfaen" w:hAnsi="Sylfaen"/>
          <w:lang w:val="ka-GE"/>
        </w:rPr>
        <w:t>1 385.0</w:t>
      </w:r>
      <w:r w:rsidR="0043550D" w:rsidRPr="000E39DF">
        <w:rPr>
          <w:rFonts w:ascii="Sylfaen" w:hAnsi="Sylfaen"/>
          <w:lang w:val="ka-GE"/>
        </w:rPr>
        <w:t xml:space="preserve"> ათას</w:t>
      </w:r>
      <w:r w:rsidR="002C3668" w:rsidRPr="000E39DF">
        <w:rPr>
          <w:rFonts w:ascii="Sylfaen" w:hAnsi="Sylfaen"/>
          <w:lang w:val="ka-GE"/>
        </w:rPr>
        <w:t>ს</w:t>
      </w:r>
      <w:r w:rsidR="0043550D" w:rsidRPr="000E39DF">
        <w:rPr>
          <w:rFonts w:ascii="Sylfaen" w:hAnsi="Sylfaen"/>
          <w:lang w:val="ka-GE"/>
        </w:rPr>
        <w:t xml:space="preserve"> </w:t>
      </w:r>
      <w:r w:rsidR="002C3668" w:rsidRPr="000E39DF">
        <w:rPr>
          <w:rFonts w:ascii="Sylfaen" w:hAnsi="Sylfaen"/>
          <w:lang w:val="ka-GE"/>
        </w:rPr>
        <w:t>მიაღწია</w:t>
      </w:r>
      <w:r w:rsidR="0043550D" w:rsidRPr="000E39DF">
        <w:rPr>
          <w:rFonts w:ascii="Sylfaen" w:hAnsi="Sylfaen"/>
          <w:lang w:val="ka-GE"/>
        </w:rPr>
        <w:t xml:space="preserve"> (კერძო ორგანიზაციებიდან - </w:t>
      </w:r>
      <w:r w:rsidR="002C3668" w:rsidRPr="000E39DF">
        <w:rPr>
          <w:rFonts w:ascii="Sylfaen" w:hAnsi="Sylfaen"/>
          <w:lang w:val="ka-GE"/>
        </w:rPr>
        <w:t>1 084.5</w:t>
      </w:r>
      <w:r w:rsidR="0043550D" w:rsidRPr="000E39DF">
        <w:rPr>
          <w:rFonts w:ascii="Sylfaen" w:hAnsi="Sylfaen"/>
          <w:lang w:val="ka-GE"/>
        </w:rPr>
        <w:t xml:space="preserve"> ათასი, ხოლო საჯარო დაწესებულებებიდან - </w:t>
      </w:r>
      <w:r w:rsidR="002C3668" w:rsidRPr="000E39DF">
        <w:rPr>
          <w:rFonts w:ascii="Sylfaen" w:hAnsi="Sylfaen"/>
          <w:lang w:val="ka-GE"/>
        </w:rPr>
        <w:t>300.5</w:t>
      </w:r>
      <w:r w:rsidR="0043550D" w:rsidRPr="000E39DF">
        <w:rPr>
          <w:rFonts w:ascii="Sylfaen" w:hAnsi="Sylfaen"/>
          <w:lang w:val="ka-GE"/>
        </w:rPr>
        <w:t xml:space="preserve"> ათასი მონაწილე). მონაწილე კერძო ორგანიზაციების რაოდენობამ </w:t>
      </w:r>
      <w:r w:rsidR="002C3668" w:rsidRPr="000E39DF">
        <w:rPr>
          <w:rFonts w:ascii="Sylfaen" w:hAnsi="Sylfaen"/>
          <w:lang w:val="ka-GE"/>
        </w:rPr>
        <w:t>97.8</w:t>
      </w:r>
      <w:r w:rsidR="0043550D" w:rsidRPr="000E39DF">
        <w:rPr>
          <w:rFonts w:ascii="Sylfaen" w:hAnsi="Sylfaen"/>
          <w:lang w:val="ka-GE"/>
        </w:rPr>
        <w:t xml:space="preserve"> ათას კომპანიას გადააჭარბა. 202</w:t>
      </w:r>
      <w:r w:rsidR="002C3668" w:rsidRPr="000E39DF">
        <w:rPr>
          <w:rFonts w:ascii="Sylfaen" w:hAnsi="Sylfaen"/>
          <w:lang w:val="ka-GE"/>
        </w:rPr>
        <w:t>3</w:t>
      </w:r>
      <w:r w:rsidR="0043550D" w:rsidRPr="000E39DF">
        <w:rPr>
          <w:rFonts w:ascii="Sylfaen" w:hAnsi="Sylfaen"/>
          <w:lang w:val="ka-GE"/>
        </w:rPr>
        <w:t xml:space="preserve"> წლის 31 მარტისთვის საპენსიო აქტივების ღირებულება (დეკლარირებული + სარგებელი) </w:t>
      </w:r>
      <w:r w:rsidR="002C3668" w:rsidRPr="000E39DF">
        <w:rPr>
          <w:rFonts w:ascii="Sylfaen" w:hAnsi="Sylfaen"/>
          <w:lang w:val="ka-GE"/>
        </w:rPr>
        <w:t>3.2</w:t>
      </w:r>
      <w:r w:rsidR="0043550D" w:rsidRPr="000E39DF">
        <w:rPr>
          <w:rFonts w:ascii="Sylfaen" w:hAnsi="Sylfaen"/>
          <w:lang w:val="ka-GE"/>
        </w:rPr>
        <w:t xml:space="preserve"> მლრდ ლარ</w:t>
      </w:r>
      <w:r w:rsidR="002C3668" w:rsidRPr="000E39DF">
        <w:rPr>
          <w:rFonts w:ascii="Sylfaen" w:hAnsi="Sylfaen"/>
          <w:lang w:val="ka-GE"/>
        </w:rPr>
        <w:t>ზე მეტია.</w:t>
      </w:r>
      <w:r w:rsidR="0043550D" w:rsidRPr="000E39DF">
        <w:rPr>
          <w:rFonts w:ascii="Sylfaen" w:hAnsi="Sylfaen"/>
          <w:lang w:val="ka-GE"/>
        </w:rPr>
        <w:t xml:space="preserve"> </w:t>
      </w:r>
      <w:r w:rsidR="00E413CD" w:rsidRPr="000E39DF">
        <w:rPr>
          <w:rFonts w:ascii="Sylfaen" w:hAnsi="Sylfaen"/>
          <w:lang w:val="ka-GE"/>
        </w:rPr>
        <w:t xml:space="preserve">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w:t>
      </w:r>
      <w:r w:rsidR="005E639B" w:rsidRPr="000E39DF">
        <w:rPr>
          <w:rFonts w:ascii="Sylfaen" w:hAnsi="Sylfaen"/>
          <w:lang w:val="ka-GE"/>
        </w:rPr>
        <w:t xml:space="preserve">საანგარიშო პერიოდში </w:t>
      </w:r>
      <w:r w:rsidR="00E413CD" w:rsidRPr="000E39DF">
        <w:rPr>
          <w:rFonts w:ascii="Sylfaen" w:hAnsi="Sylfaen"/>
          <w:lang w:val="ka-GE"/>
        </w:rPr>
        <w:t xml:space="preserve">სააგენტომ განახორციელა </w:t>
      </w:r>
      <w:r w:rsidR="000E39DF" w:rsidRPr="000E39DF">
        <w:rPr>
          <w:rFonts w:ascii="Sylfaen" w:hAnsi="Sylfaen"/>
          <w:lang w:val="ka-GE"/>
        </w:rPr>
        <w:t>15</w:t>
      </w:r>
      <w:r w:rsidR="00E413CD" w:rsidRPr="000E39DF">
        <w:rPr>
          <w:rFonts w:ascii="Sylfaen" w:hAnsi="Sylfaen"/>
          <w:lang w:val="ka-GE"/>
        </w:rPr>
        <w:t xml:space="preserve">0.0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w:t>
      </w:r>
      <w:r w:rsidR="000E39DF" w:rsidRPr="000E39DF">
        <w:rPr>
          <w:rFonts w:ascii="Sylfaen" w:hAnsi="Sylfaen"/>
          <w:lang w:val="ka-GE"/>
        </w:rPr>
        <w:t>ასევე, 38.6 მლნ ლარის ოდენობის საქართველოს სახაზინო ობლიგაციები და 7.96 მლნ ლარის ქართული კორპორატიული ობლიგაციები შეიძინა. გარდა ა</w:t>
      </w:r>
      <w:r w:rsidR="000E39DF">
        <w:rPr>
          <w:rFonts w:ascii="Sylfaen" w:hAnsi="Sylfaen"/>
          <w:lang w:val="ka-GE"/>
        </w:rPr>
        <w:t xml:space="preserve">ღნიშნულისა, განხორციელდა </w:t>
      </w:r>
      <w:r w:rsidR="000E39DF" w:rsidRPr="000E39DF">
        <w:rPr>
          <w:rFonts w:ascii="Sylfaen" w:hAnsi="Sylfaen"/>
          <w:lang w:val="ka-GE"/>
        </w:rPr>
        <w:t xml:space="preserve">ინვესტიციები უცხოურ ვალუტაში დენომინირებულ სხვადასხვა აქტივებში. კერძოდ, ჯამში 40.6 მლნ აშშ დოლარის ოდენობის ინვესტიცია განხორციელდა უცხოურ სამთავრობო ფასიან ქაღალდებში, ხოლო 62.4 მლნ აშშ დოლარით შეძენილი იქნა უცხოური კორპორაციული აქციები. აღნიშნული ინვესტიციების განხორციელების მიზნით 2023 წლის პირველ კვარტალში დამატებით </w:t>
      </w:r>
      <w:r w:rsidR="000E39DF">
        <w:rPr>
          <w:rFonts w:ascii="Sylfaen" w:hAnsi="Sylfaen"/>
          <w:lang w:val="ka-GE"/>
        </w:rPr>
        <w:t xml:space="preserve">შეძენილ იქნა </w:t>
      </w:r>
      <w:r w:rsidR="000E39DF" w:rsidRPr="000E39DF">
        <w:rPr>
          <w:rFonts w:ascii="Sylfaen" w:hAnsi="Sylfaen"/>
          <w:lang w:val="ka-GE"/>
        </w:rPr>
        <w:t>19.6 მლნ აშშ დოლარი;</w:t>
      </w:r>
    </w:p>
    <w:p w14:paraId="33AC65B7" w14:textId="1055D707" w:rsidR="00FF0C86" w:rsidRPr="000E39DF" w:rsidRDefault="00FF0C86" w:rsidP="000E39DF">
      <w:pPr>
        <w:pStyle w:val="ListParagraph"/>
        <w:numPr>
          <w:ilvl w:val="0"/>
          <w:numId w:val="17"/>
        </w:numPr>
        <w:spacing w:after="0" w:line="240" w:lineRule="auto"/>
        <w:ind w:left="360"/>
        <w:jc w:val="both"/>
        <w:rPr>
          <w:rFonts w:ascii="Sylfaen" w:hAnsi="Sylfaen"/>
          <w:lang w:val="ka-GE"/>
        </w:rPr>
      </w:pPr>
      <w:r w:rsidRPr="000E39DF">
        <w:rPr>
          <w:rFonts w:ascii="Sylfaen" w:hAnsi="Sylfaen"/>
          <w:lang w:val="ka-GE"/>
        </w:rPr>
        <w:t>ქვეყნის მასშტაბით არსებული 207</w:t>
      </w:r>
      <w:r w:rsidR="006869A9" w:rsidRPr="000E39DF">
        <w:rPr>
          <w:rFonts w:ascii="Sylfaen" w:hAnsi="Sylfaen"/>
          <w:lang w:val="ka-GE"/>
        </w:rPr>
        <w:t xml:space="preserve">9 </w:t>
      </w:r>
      <w:r w:rsidRPr="000E39DF">
        <w:rPr>
          <w:rFonts w:ascii="Sylfaen" w:hAnsi="Sylfaen"/>
          <w:lang w:val="ka-GE"/>
        </w:rPr>
        <w:t>საჯარო და 21</w:t>
      </w:r>
      <w:r w:rsidR="006869A9" w:rsidRPr="000E39DF">
        <w:rPr>
          <w:rFonts w:ascii="Sylfaen" w:hAnsi="Sylfaen"/>
          <w:lang w:val="ka-GE"/>
        </w:rPr>
        <w:t>1</w:t>
      </w:r>
      <w:r w:rsidRPr="000E39DF">
        <w:rPr>
          <w:rFonts w:ascii="Sylfaen" w:hAnsi="Sylfaen"/>
          <w:lang w:val="ka-GE"/>
        </w:rPr>
        <w:t xml:space="preserve"> კერძო ზოგადსაგანმანათლებლო სკოლის დასაფინანსებლად მიიმართა </w:t>
      </w:r>
      <w:r w:rsidR="006869A9" w:rsidRPr="000E39DF">
        <w:rPr>
          <w:rFonts w:ascii="Sylfaen" w:hAnsi="Sylfaen"/>
          <w:lang w:val="ka-GE"/>
        </w:rPr>
        <w:t>278.1</w:t>
      </w:r>
      <w:r w:rsidRPr="000E39DF">
        <w:rPr>
          <w:rFonts w:ascii="Sylfaen" w:hAnsi="Sylfaen"/>
          <w:lang w:val="ka-GE"/>
        </w:rPr>
        <w:t xml:space="preserve"> მლნ ლარი. </w:t>
      </w:r>
    </w:p>
    <w:p w14:paraId="77C6E0D7" w14:textId="56048AF8" w:rsidR="00FF0C86" w:rsidRPr="006869A9" w:rsidRDefault="00FF0C86" w:rsidP="00171777">
      <w:pPr>
        <w:pStyle w:val="ListParagraph"/>
        <w:numPr>
          <w:ilvl w:val="0"/>
          <w:numId w:val="17"/>
        </w:numPr>
        <w:spacing w:after="0" w:line="240" w:lineRule="auto"/>
        <w:ind w:left="360"/>
        <w:jc w:val="both"/>
        <w:rPr>
          <w:rFonts w:ascii="Sylfaen" w:hAnsi="Sylfaen"/>
          <w:color w:val="000000"/>
          <w:lang w:val="ka-GE"/>
        </w:rPr>
      </w:pPr>
      <w:r w:rsidRPr="006869A9">
        <w:rPr>
          <w:rFonts w:ascii="Sylfaen" w:hAnsi="Sylfaen"/>
          <w:color w:val="000000"/>
          <w:lang w:val="ka-GE"/>
        </w:rPr>
        <w:t>საგანმანათლებლო დაწესებულების 1</w:t>
      </w:r>
      <w:r w:rsidR="006869A9" w:rsidRPr="006869A9">
        <w:rPr>
          <w:rFonts w:ascii="Sylfaen" w:hAnsi="Sylfaen"/>
          <w:color w:val="000000"/>
        </w:rPr>
        <w:t xml:space="preserve">.7 </w:t>
      </w:r>
      <w:r w:rsidR="006869A9" w:rsidRPr="006869A9">
        <w:rPr>
          <w:rFonts w:ascii="Sylfaen" w:hAnsi="Sylfaen"/>
          <w:color w:val="000000"/>
          <w:lang w:val="ka-GE"/>
        </w:rPr>
        <w:t xml:space="preserve">ათასი </w:t>
      </w:r>
      <w:r w:rsidRPr="006869A9">
        <w:rPr>
          <w:rFonts w:ascii="Sylfaen" w:hAnsi="Sylfaen"/>
          <w:color w:val="000000"/>
          <w:lang w:val="ka-GE"/>
        </w:rPr>
        <w:t>მანდატური უზრუნველყოფდა საზოგადოებრივი წესრიგისა და უსაფრთხოების დაცვას 6</w:t>
      </w:r>
      <w:r w:rsidR="006869A9" w:rsidRPr="006869A9">
        <w:rPr>
          <w:rFonts w:ascii="Sylfaen" w:hAnsi="Sylfaen"/>
          <w:color w:val="000000"/>
          <w:lang w:val="ka-GE"/>
        </w:rPr>
        <w:t>92</w:t>
      </w:r>
      <w:r w:rsidRPr="006869A9">
        <w:rPr>
          <w:rFonts w:ascii="Sylfaen" w:hAnsi="Sylfaen"/>
          <w:color w:val="000000"/>
          <w:lang w:val="ka-GE"/>
        </w:rPr>
        <w:t xml:space="preserve"> საჯარო, 2 კერძო სკოლასა და </w:t>
      </w:r>
      <w:r w:rsidR="006869A9" w:rsidRPr="006869A9">
        <w:rPr>
          <w:rFonts w:ascii="Sylfaen" w:hAnsi="Sylfaen"/>
          <w:color w:val="000000"/>
          <w:lang w:val="ka-GE"/>
        </w:rPr>
        <w:t>1</w:t>
      </w:r>
      <w:r w:rsidRPr="006869A9">
        <w:rPr>
          <w:rFonts w:ascii="Sylfaen" w:hAnsi="Sylfaen"/>
          <w:color w:val="000000"/>
          <w:lang w:val="ka-GE"/>
        </w:rPr>
        <w:t xml:space="preserve"> პროფესიულ საგანმანათლებლო დაწესებულებაში;</w:t>
      </w:r>
    </w:p>
    <w:p w14:paraId="54F942A6" w14:textId="067CF599" w:rsidR="006869A9" w:rsidRPr="00EE1FF8" w:rsidRDefault="00113A1F" w:rsidP="00171777">
      <w:pPr>
        <w:pStyle w:val="ListParagraph"/>
        <w:numPr>
          <w:ilvl w:val="0"/>
          <w:numId w:val="17"/>
        </w:numPr>
        <w:spacing w:after="0" w:line="240" w:lineRule="auto"/>
        <w:ind w:left="360"/>
        <w:jc w:val="both"/>
        <w:rPr>
          <w:rFonts w:ascii="Sylfaen" w:hAnsi="Sylfaen"/>
          <w:color w:val="000000"/>
          <w:lang w:val="ka-GE"/>
        </w:rPr>
      </w:pPr>
      <w:r>
        <w:rPr>
          <w:rFonts w:ascii="Sylfaen" w:hAnsi="Sylfaen"/>
          <w:color w:val="000000"/>
          <w:lang w:val="ka-GE"/>
        </w:rPr>
        <w:t xml:space="preserve">საანგარიშო პერიოდში </w:t>
      </w:r>
      <w:r w:rsidR="006869A9" w:rsidRPr="00EE1FF8">
        <w:rPr>
          <w:rFonts w:ascii="Sylfaen" w:hAnsi="Sylfaen"/>
          <w:color w:val="000000"/>
          <w:lang w:val="ka-GE"/>
        </w:rPr>
        <w:t>განხორციელდა თბილისის 35 საჯარო სკოლის 10</w:t>
      </w:r>
      <w:r w:rsidR="006869A9">
        <w:rPr>
          <w:rFonts w:ascii="Sylfaen" w:hAnsi="Sylfaen"/>
          <w:color w:val="000000"/>
          <w:lang w:val="ka-GE"/>
        </w:rPr>
        <w:t xml:space="preserve">.8 ათასამდე </w:t>
      </w:r>
      <w:r w:rsidR="006869A9" w:rsidRPr="00EE1FF8">
        <w:rPr>
          <w:rFonts w:ascii="Sylfaen" w:hAnsi="Sylfaen"/>
          <w:color w:val="000000"/>
          <w:lang w:val="ka-GE"/>
        </w:rPr>
        <w:t xml:space="preserve"> </w:t>
      </w:r>
      <w:r w:rsidR="006869A9">
        <w:rPr>
          <w:rFonts w:ascii="Sylfaen" w:hAnsi="Sylfaen"/>
          <w:color w:val="000000"/>
          <w:lang w:val="ka-GE"/>
        </w:rPr>
        <w:t>და</w:t>
      </w:r>
      <w:r w:rsidR="006869A9" w:rsidRPr="00EE1FF8">
        <w:rPr>
          <w:rFonts w:ascii="Sylfaen" w:hAnsi="Sylfaen"/>
          <w:color w:val="000000"/>
          <w:lang w:val="ka-GE"/>
        </w:rPr>
        <w:t xml:space="preserve"> 11 სკოლის 417 შშმ და სსსმ სატატუსის მქონე, ეტლით მოსარგებლე მოსწავლის </w:t>
      </w:r>
      <w:r w:rsidR="006869A9">
        <w:rPr>
          <w:rFonts w:ascii="Sylfaen" w:hAnsi="Sylfaen"/>
          <w:color w:val="000000"/>
          <w:lang w:val="ka-GE"/>
        </w:rPr>
        <w:t>ტრანსპორტირების მომსახურება</w:t>
      </w:r>
      <w:r w:rsidR="006869A9" w:rsidRPr="00EE1FF8">
        <w:rPr>
          <w:rFonts w:ascii="Sylfaen" w:hAnsi="Sylfaen"/>
          <w:color w:val="000000"/>
          <w:lang w:val="ka-GE"/>
        </w:rPr>
        <w:t xml:space="preserve">, ასევე  </w:t>
      </w:r>
      <w:r w:rsidR="006869A9">
        <w:rPr>
          <w:rFonts w:ascii="Sylfaen" w:hAnsi="Sylfaen"/>
          <w:color w:val="000000"/>
          <w:lang w:val="ka-GE"/>
        </w:rPr>
        <w:t xml:space="preserve">დაფინანსდა </w:t>
      </w:r>
      <w:r w:rsidR="006869A9" w:rsidRPr="00EE1FF8">
        <w:rPr>
          <w:rFonts w:ascii="Sylfaen" w:hAnsi="Sylfaen"/>
          <w:color w:val="000000"/>
          <w:lang w:val="ka-GE"/>
        </w:rPr>
        <w:t>56 მუნიციპალიტეტი მოსწავლ</w:t>
      </w:r>
      <w:r w:rsidR="00292E9B">
        <w:rPr>
          <w:rFonts w:ascii="Sylfaen" w:hAnsi="Sylfaen"/>
          <w:color w:val="000000"/>
          <w:lang w:val="ka-GE"/>
        </w:rPr>
        <w:t>ეებ</w:t>
      </w:r>
      <w:r w:rsidR="006869A9" w:rsidRPr="00EE1FF8">
        <w:rPr>
          <w:rFonts w:ascii="Sylfaen" w:hAnsi="Sylfaen"/>
          <w:color w:val="000000"/>
          <w:lang w:val="ka-GE"/>
        </w:rPr>
        <w:t>ის</w:t>
      </w:r>
      <w:r w:rsidR="00292E9B">
        <w:rPr>
          <w:rFonts w:ascii="Sylfaen" w:hAnsi="Sylfaen"/>
          <w:color w:val="000000"/>
          <w:lang w:val="ka-GE"/>
        </w:rPr>
        <w:t>ათვის</w:t>
      </w:r>
      <w:r w:rsidR="006869A9">
        <w:rPr>
          <w:rFonts w:ascii="Sylfaen" w:hAnsi="Sylfaen"/>
          <w:color w:val="000000"/>
          <w:lang w:val="ka-GE"/>
        </w:rPr>
        <w:t xml:space="preserve"> </w:t>
      </w:r>
      <w:r w:rsidR="006869A9" w:rsidRPr="00EE1FF8">
        <w:rPr>
          <w:rFonts w:ascii="Sylfaen" w:hAnsi="Sylfaen"/>
          <w:color w:val="000000"/>
          <w:lang w:val="ka-GE"/>
        </w:rPr>
        <w:t>ტრანსპორტირების მომსახურების შესყიდვის მიზნით</w:t>
      </w:r>
      <w:r w:rsidR="00292E9B">
        <w:rPr>
          <w:rFonts w:ascii="Sylfaen" w:hAnsi="Sylfaen"/>
          <w:color w:val="000000"/>
          <w:lang w:val="ka-GE"/>
        </w:rPr>
        <w:t xml:space="preserve"> (</w:t>
      </w:r>
      <w:r w:rsidR="00292E9B" w:rsidRPr="00EE1FF8">
        <w:rPr>
          <w:rFonts w:ascii="Sylfaen" w:hAnsi="Sylfaen"/>
          <w:color w:val="000000"/>
          <w:lang w:val="ka-GE"/>
        </w:rPr>
        <w:t>1 106 საჯარო სკოლის 61</w:t>
      </w:r>
      <w:r w:rsidR="00292E9B">
        <w:rPr>
          <w:rFonts w:ascii="Sylfaen" w:hAnsi="Sylfaen"/>
          <w:color w:val="000000"/>
          <w:lang w:val="ka-GE"/>
        </w:rPr>
        <w:t>.9 ათასი მოსწავლე);</w:t>
      </w:r>
    </w:p>
    <w:p w14:paraId="2B4E2F36" w14:textId="321A7CDF" w:rsidR="00FF0C86" w:rsidRPr="002E268A" w:rsidRDefault="00FF0C86" w:rsidP="00171777">
      <w:pPr>
        <w:pStyle w:val="ListParagraph"/>
        <w:numPr>
          <w:ilvl w:val="0"/>
          <w:numId w:val="17"/>
        </w:numPr>
        <w:spacing w:after="0" w:line="240" w:lineRule="auto"/>
        <w:ind w:left="360"/>
        <w:jc w:val="both"/>
        <w:rPr>
          <w:rFonts w:ascii="Sylfaen" w:hAnsi="Sylfaen"/>
          <w:color w:val="000000"/>
          <w:lang w:val="ka-GE"/>
        </w:rPr>
      </w:pPr>
      <w:r w:rsidRPr="00292E9B">
        <w:rPr>
          <w:rFonts w:ascii="Sylfaen" w:hAnsi="Sylfaen"/>
          <w:color w:val="000000"/>
          <w:lang w:val="ka-GE"/>
        </w:rPr>
        <w:t xml:space="preserve">პროფესიული განათლების დასაფინანსებლად მიიმართა </w:t>
      </w:r>
      <w:r w:rsidR="00292E9B" w:rsidRPr="00292E9B">
        <w:rPr>
          <w:rFonts w:ascii="Sylfaen" w:hAnsi="Sylfaen"/>
          <w:color w:val="000000"/>
          <w:lang w:val="ka-GE"/>
        </w:rPr>
        <w:t>24.8</w:t>
      </w:r>
      <w:r w:rsidRPr="00292E9B">
        <w:rPr>
          <w:rFonts w:ascii="Sylfaen" w:hAnsi="Sylfaen"/>
          <w:color w:val="000000"/>
          <w:lang w:val="ka-GE"/>
        </w:rPr>
        <w:t xml:space="preserve"> მლნ ლარზე მეტი,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იქნა </w:t>
      </w:r>
      <w:r w:rsidR="00292E9B" w:rsidRPr="00292E9B">
        <w:rPr>
          <w:rFonts w:ascii="Sylfaen" w:hAnsi="Sylfaen"/>
          <w:color w:val="000000"/>
          <w:lang w:val="ka-GE"/>
        </w:rPr>
        <w:t>24</w:t>
      </w:r>
      <w:r w:rsidRPr="00292E9B">
        <w:rPr>
          <w:rFonts w:ascii="Sylfaen" w:hAnsi="Sylfaen"/>
          <w:color w:val="000000"/>
          <w:lang w:val="ka-GE"/>
        </w:rPr>
        <w:t>.4 მლნ ლარი, უმაღლესი საგანმანათლებლო დაწესებულებების ხელშეწყობის მიზნით - 3.</w:t>
      </w:r>
      <w:r w:rsidR="00292E9B" w:rsidRPr="00292E9B">
        <w:rPr>
          <w:rFonts w:ascii="Sylfaen" w:hAnsi="Sylfaen"/>
          <w:color w:val="000000"/>
          <w:lang w:val="ka-GE"/>
        </w:rPr>
        <w:t>6</w:t>
      </w:r>
      <w:r w:rsidRPr="00292E9B">
        <w:rPr>
          <w:rFonts w:ascii="Sylfaen" w:hAnsi="Sylfaen"/>
          <w:color w:val="000000"/>
          <w:lang w:val="ka-GE"/>
        </w:rPr>
        <w:t xml:space="preserve"> მლნ ლარი, ხოლო ინკლუზიური განათლების დასაფინანსებლად - </w:t>
      </w:r>
      <w:r w:rsidR="00292E9B" w:rsidRPr="00292E9B">
        <w:rPr>
          <w:rFonts w:ascii="Sylfaen" w:hAnsi="Sylfaen"/>
          <w:color w:val="000000"/>
          <w:lang w:val="ka-GE"/>
        </w:rPr>
        <w:t>11.7</w:t>
      </w:r>
      <w:r w:rsidRPr="00292E9B">
        <w:rPr>
          <w:rFonts w:ascii="Sylfaen" w:hAnsi="Sylfaen"/>
          <w:color w:val="000000"/>
          <w:lang w:val="ka-GE"/>
        </w:rPr>
        <w:t xml:space="preserve"> მლნ ლარზე </w:t>
      </w:r>
      <w:r w:rsidRPr="002E268A">
        <w:rPr>
          <w:rFonts w:ascii="Sylfaen" w:hAnsi="Sylfaen"/>
          <w:color w:val="000000"/>
          <w:lang w:val="ka-GE"/>
        </w:rPr>
        <w:t>მეტი;</w:t>
      </w:r>
    </w:p>
    <w:p w14:paraId="7175E31C" w14:textId="55ECFE62" w:rsidR="00FF0C86" w:rsidRPr="002E268A" w:rsidRDefault="00FF0C86" w:rsidP="00171777">
      <w:pPr>
        <w:pStyle w:val="ListParagraph"/>
        <w:numPr>
          <w:ilvl w:val="0"/>
          <w:numId w:val="17"/>
        </w:numPr>
        <w:spacing w:after="0" w:line="240" w:lineRule="auto"/>
        <w:ind w:left="360"/>
        <w:jc w:val="both"/>
        <w:rPr>
          <w:rFonts w:ascii="Sylfaen" w:hAnsi="Sylfaen"/>
          <w:color w:val="000000"/>
          <w:lang w:val="ka-GE"/>
        </w:rPr>
      </w:pPr>
      <w:r w:rsidRPr="002E268A">
        <w:rPr>
          <w:rFonts w:ascii="Sylfaen" w:hAnsi="Sylfaen"/>
          <w:color w:val="000000"/>
          <w:lang w:val="ka-GE"/>
        </w:rPr>
        <w:t>მეცნიერებისა და სამეცნიერო კვლევების ხელშეწყობის მიზნით მიმართული იქნა 19.</w:t>
      </w:r>
      <w:r w:rsidR="002E268A" w:rsidRPr="002E268A">
        <w:rPr>
          <w:rFonts w:ascii="Sylfaen" w:hAnsi="Sylfaen"/>
          <w:color w:val="000000"/>
          <w:lang w:val="ka-GE"/>
        </w:rPr>
        <w:t>2</w:t>
      </w:r>
      <w:r w:rsidRPr="002E268A">
        <w:rPr>
          <w:rFonts w:ascii="Sylfaen" w:hAnsi="Sylfaen"/>
          <w:color w:val="000000"/>
          <w:lang w:val="ka-GE"/>
        </w:rPr>
        <w:t xml:space="preserve"> მლნ ლარ</w:t>
      </w:r>
      <w:r w:rsidR="002E268A" w:rsidRPr="002E268A">
        <w:rPr>
          <w:rFonts w:ascii="Sylfaen" w:hAnsi="Sylfaen"/>
          <w:color w:val="000000"/>
          <w:lang w:val="ka-GE"/>
        </w:rPr>
        <w:t>ამდე;</w:t>
      </w:r>
    </w:p>
    <w:p w14:paraId="4AB5B548" w14:textId="4DBA9BB0" w:rsidR="00BD6E71" w:rsidRPr="0093247B" w:rsidRDefault="00BD6E71" w:rsidP="00171777">
      <w:pPr>
        <w:pStyle w:val="ListParagraph"/>
        <w:numPr>
          <w:ilvl w:val="0"/>
          <w:numId w:val="17"/>
        </w:numPr>
        <w:spacing w:after="0" w:line="240" w:lineRule="auto"/>
        <w:ind w:left="360"/>
        <w:jc w:val="both"/>
        <w:rPr>
          <w:rFonts w:ascii="Sylfaen" w:hAnsi="Sylfaen"/>
          <w:color w:val="000000"/>
          <w:lang w:val="ka-GE"/>
        </w:rPr>
      </w:pPr>
      <w:r w:rsidRPr="00BD6E71">
        <w:rPr>
          <w:rFonts w:ascii="Sylfaen" w:hAnsi="Sylfaen"/>
          <w:color w:val="000000"/>
          <w:lang w:val="ka-GE"/>
        </w:rPr>
        <w:t xml:space="preserve">დაიწყო 1 საჯარო სკოლის მშენებლობა და 3 სკოლის სრული რეაბილიტაცია, მიმდინარეობდა 13 საჯარო სკოლის სამშენებლო და 14 საჯარო სკოლის სრული სარეაბილიტაციო სამუშაოები, დასრულდა 1 საჯარო სკოლის მშენებლობა და 3 საჯარო სკოლის სრული სარეაბილიტაციო სამუშაოები, ასევე </w:t>
      </w:r>
      <w:r w:rsidRPr="0093247B">
        <w:rPr>
          <w:rFonts w:ascii="Sylfaen" w:hAnsi="Sylfaen"/>
          <w:color w:val="000000"/>
          <w:lang w:val="ka-GE"/>
        </w:rPr>
        <w:t>დასრულდა სხვადასხვა ტიპის  (გათბობის სისტემის,  გარე სტადიონისა და ღობის, დერეფნების და სხვა) სარეაბილიტაციო სამუშაო</w:t>
      </w:r>
      <w:r w:rsidR="007369B8">
        <w:rPr>
          <w:rFonts w:ascii="Sylfaen" w:hAnsi="Sylfaen"/>
          <w:color w:val="000000"/>
          <w:lang w:val="ka-GE"/>
        </w:rPr>
        <w:t>ე</w:t>
      </w:r>
      <w:r w:rsidRPr="0093247B">
        <w:rPr>
          <w:rFonts w:ascii="Sylfaen" w:hAnsi="Sylfaen"/>
          <w:color w:val="000000"/>
          <w:lang w:val="ka-GE"/>
        </w:rPr>
        <w:t xml:space="preserve">ბი 42 საჯარო სკოლაში.  გაფორმებულია ხელშეკრულებები საქართველოს რეგიონებში დიზაინ ბილდის კონცეფციით 52 საჯარო სკოლის სამშენებლო და 150 საჯარო სკოლის სრული სარებილიტაციო სამუშაოების შესყიდვის მიზნით. </w:t>
      </w:r>
      <w:r w:rsidR="0093247B">
        <w:rPr>
          <w:rFonts w:ascii="Sylfaen" w:hAnsi="Sylfaen"/>
          <w:color w:val="000000"/>
          <w:lang w:val="ka-GE"/>
        </w:rPr>
        <w:t xml:space="preserve">გარდა აღნიშნულისა, </w:t>
      </w:r>
      <w:r w:rsidR="0093247B" w:rsidRPr="0093247B">
        <w:rPr>
          <w:rFonts w:ascii="Sylfaen" w:hAnsi="Sylfaen"/>
          <w:color w:val="000000"/>
          <w:lang w:val="ka-GE"/>
        </w:rPr>
        <w:t>დაფინანს</w:t>
      </w:r>
      <w:r w:rsidR="0093247B">
        <w:rPr>
          <w:rFonts w:ascii="Sylfaen" w:hAnsi="Sylfaen"/>
          <w:color w:val="000000"/>
          <w:lang w:val="ka-GE"/>
        </w:rPr>
        <w:t>დ</w:t>
      </w:r>
      <w:r w:rsidR="0093247B" w:rsidRPr="0093247B">
        <w:rPr>
          <w:rFonts w:ascii="Sylfaen" w:hAnsi="Sylfaen"/>
          <w:color w:val="000000"/>
          <w:lang w:val="ka-GE"/>
        </w:rPr>
        <w:t>ა 61 საჯარო სკოლა ნაწილობრივ სარეაბილიტაციო და ინვენტარით აღჭურვის მიზნით.</w:t>
      </w:r>
    </w:p>
    <w:p w14:paraId="37F86A2B" w14:textId="77777777" w:rsidR="00BD6E71" w:rsidRPr="00BD6E71" w:rsidRDefault="00BD6E71" w:rsidP="00171777">
      <w:pPr>
        <w:pStyle w:val="ListParagraph"/>
        <w:numPr>
          <w:ilvl w:val="0"/>
          <w:numId w:val="17"/>
        </w:numPr>
        <w:spacing w:after="0" w:line="240" w:lineRule="auto"/>
        <w:ind w:left="360"/>
        <w:jc w:val="both"/>
        <w:rPr>
          <w:rFonts w:ascii="Sylfaen" w:hAnsi="Sylfaen"/>
          <w:color w:val="000000"/>
          <w:lang w:val="ka-GE"/>
        </w:rPr>
      </w:pPr>
      <w:r w:rsidRPr="00BD6E71">
        <w:rPr>
          <w:rFonts w:ascii="Sylfaen" w:hAnsi="Sylfaen"/>
          <w:color w:val="000000"/>
          <w:lang w:val="ka-GE"/>
        </w:rPr>
        <w:t>312 საჯარო სკოლა უზრუნველყოფილი იქნა 1 631.5 ტონა საწვავი ბრიკეტით;</w:t>
      </w:r>
    </w:p>
    <w:p w14:paraId="500DB362" w14:textId="77777777" w:rsidR="00BD6E71" w:rsidRPr="00BD6E71" w:rsidRDefault="00BD6E71" w:rsidP="00171777">
      <w:pPr>
        <w:pStyle w:val="ListParagraph"/>
        <w:numPr>
          <w:ilvl w:val="0"/>
          <w:numId w:val="17"/>
        </w:numPr>
        <w:spacing w:after="0" w:line="240" w:lineRule="auto"/>
        <w:ind w:left="360"/>
        <w:jc w:val="both"/>
        <w:rPr>
          <w:rFonts w:ascii="Sylfaen" w:hAnsi="Sylfaen"/>
          <w:color w:val="000000"/>
          <w:lang w:val="ka-GE"/>
        </w:rPr>
      </w:pPr>
      <w:r w:rsidRPr="00BD6E71">
        <w:rPr>
          <w:rFonts w:ascii="Sylfaen" w:hAnsi="Sylfaen"/>
          <w:color w:val="000000"/>
          <w:lang w:val="ka-GE"/>
        </w:rPr>
        <w:t xml:space="preserve">მიმდინარეობდა 4 კოლეჯის სამშენებლო სამუშაოები და 4 კოლეჯის ტერიტორიაზე სახელოსნოს  სამშენებლო სამუშაოები, დასრულებულია 1  სახელოსნოს მშენებლობა  და 1  ანგარის სარეაბილიტაციო სამუშაოები, განხორციელდა 1 უნივერსიტეტის სახურავის სარეაბილიტაციო და მიმდინარეობდა 1 უნივერსიტეტის  სასწავლო კორპუსის სრული სარეაბილიტაციო სამუშაოები, </w:t>
      </w:r>
      <w:r w:rsidRPr="00BD6E71">
        <w:rPr>
          <w:rFonts w:ascii="Sylfaen" w:hAnsi="Sylfaen"/>
          <w:color w:val="000000"/>
          <w:lang w:val="ka-GE"/>
        </w:rPr>
        <w:lastRenderedPageBreak/>
        <w:t>დაფინანსებულია ერთი კოლეჯი სხვადახვა ინრასტრუქტურული სამუშაოებისა და სტუდენტთათვის მოწყობილი საცხოვრისისთვის გარკვეული ავეჯის შესყიდვის მიზნით;</w:t>
      </w:r>
    </w:p>
    <w:p w14:paraId="38A7A68C" w14:textId="77777777" w:rsidR="00BD6E71" w:rsidRPr="00BD6E71" w:rsidRDefault="00BD6E71" w:rsidP="00171777">
      <w:pPr>
        <w:pStyle w:val="ListParagraph"/>
        <w:numPr>
          <w:ilvl w:val="0"/>
          <w:numId w:val="17"/>
        </w:numPr>
        <w:spacing w:after="0" w:line="240" w:lineRule="auto"/>
        <w:ind w:left="360"/>
        <w:jc w:val="both"/>
        <w:rPr>
          <w:rFonts w:ascii="Sylfaen" w:hAnsi="Sylfaen"/>
          <w:color w:val="000000"/>
          <w:lang w:val="ka-GE"/>
        </w:rPr>
      </w:pPr>
      <w:r w:rsidRPr="00BD6E71">
        <w:rPr>
          <w:rFonts w:ascii="Sylfaen" w:hAnsi="Sylfaen"/>
          <w:color w:val="000000"/>
          <w:lang w:val="ka-GE"/>
        </w:rPr>
        <w:t>დასრულდა საქართველოს განათლებისა და მეცნიერების სამინისტროს შენობის ნაწილობრივი სარებილიტაციო სამუშაოები, ასევე სსიპ - საქართველოს ტექნიკური უნივერსიტეტის ბიბლიოთეკის შენობის სახურავის მოწყობისა და სსიპ - საქართველოს ტექნიკური უნივერსიტეტის ვლადიმერ ჭავჭანიძის სახელობის კიბერნეტიკის ინსტიტუტის შენობისა და ეზოს ნაწილობრივი რებილიტაცია;</w:t>
      </w:r>
    </w:p>
    <w:p w14:paraId="12AD0A93" w14:textId="77777777" w:rsidR="00BD6E71" w:rsidRPr="00BD6E71" w:rsidRDefault="00BD6E71" w:rsidP="00171777">
      <w:pPr>
        <w:pStyle w:val="ListParagraph"/>
        <w:numPr>
          <w:ilvl w:val="0"/>
          <w:numId w:val="17"/>
        </w:numPr>
        <w:spacing w:after="0" w:line="240" w:lineRule="auto"/>
        <w:ind w:left="360"/>
        <w:jc w:val="both"/>
        <w:rPr>
          <w:rFonts w:ascii="Sylfaen" w:hAnsi="Sylfaen"/>
          <w:color w:val="000000"/>
          <w:lang w:val="ka-GE"/>
        </w:rPr>
      </w:pPr>
      <w:r w:rsidRPr="00BD6E71">
        <w:rPr>
          <w:rFonts w:ascii="Sylfaen" w:hAnsi="Sylfaen"/>
          <w:color w:val="000000"/>
          <w:lang w:val="ka-GE"/>
        </w:rPr>
        <w:t>მიმდინარეობდა სენაკის მუნიციპალიტეტის ტერიტორიაზე რეგიონალური ინოვაციების ჰაბის, სსიპ - კორნელი კეკელიძის სახელობის საქართველოს ხელნაწერთა ეროვნული ცენტრის დამატებითი კორპუსისა და სსიპ - ქალაქ გორის სახელმწიფო უნივერსიტეტის პირველი კორპუსის ეზოში ახალი ბიბლიოთეკის სამშენებლო სამუშაოები, ასევე მიმდინარეობდა სსიპ -  ალექსანდრე ნათიშვილის მორფოლოგიის ინსტიტუტის ვივარიუმისა და გერენტოლოგიის შენობების რეაბილიტაცია-რეკონსტრუქციის და დაბა აბასთუმანის, სსიპ - საქართველოს ევგენი ხარაძის ეროვნული ასტროფიზიკური ობსერვატორიის ღობისა და აუზის მოწყობის სამუშაოები. დაფინანსებულია 2 უნივერსიტეტი სტიქიისგან დაზიანებული სასწავლო კორპუსების სახურავების შეკეთების, ასევე ინსტიტუტის ტერიტორიაზე არსებული გვირაბის სარეაბილიტაციო სამუშაოების განხორციელების  მიზნით.</w:t>
      </w:r>
    </w:p>
    <w:p w14:paraId="54DD7326" w14:textId="77777777" w:rsidR="00FF0C86" w:rsidRPr="00B530FB" w:rsidRDefault="00FF0C86" w:rsidP="00171777">
      <w:pPr>
        <w:pStyle w:val="ListParagraph"/>
        <w:numPr>
          <w:ilvl w:val="0"/>
          <w:numId w:val="17"/>
        </w:numPr>
        <w:spacing w:after="0" w:line="240" w:lineRule="auto"/>
        <w:ind w:left="360"/>
        <w:jc w:val="both"/>
        <w:rPr>
          <w:rFonts w:ascii="Sylfaen" w:hAnsi="Sylfaen"/>
          <w:color w:val="000000"/>
          <w:lang w:val="ka-GE"/>
        </w:rPr>
      </w:pPr>
      <w:r w:rsidRPr="00B530FB">
        <w:rPr>
          <w:rFonts w:ascii="Sylfaen" w:hAnsi="Sylfaen"/>
          <w:color w:val="000000"/>
          <w:lang w:val="ka-GE"/>
        </w:rPr>
        <w:t xml:space="preserve">მიღებულ იქნა მონაწილეობა მუსიკალურ და თეატრალურ ფესტივალებში, კონკურსებში და გამოფენებში. </w:t>
      </w:r>
    </w:p>
    <w:p w14:paraId="4E976454" w14:textId="77777777" w:rsidR="00FF0C86" w:rsidRPr="00B530FB" w:rsidRDefault="00FF0C86" w:rsidP="00171777">
      <w:pPr>
        <w:pStyle w:val="ListParagraph"/>
        <w:numPr>
          <w:ilvl w:val="0"/>
          <w:numId w:val="17"/>
        </w:numPr>
        <w:spacing w:after="0" w:line="240" w:lineRule="auto"/>
        <w:ind w:left="360"/>
        <w:jc w:val="both"/>
        <w:rPr>
          <w:rFonts w:ascii="Sylfaen" w:hAnsi="Sylfaen"/>
          <w:color w:val="000000"/>
          <w:lang w:val="ka-GE"/>
        </w:rPr>
      </w:pPr>
      <w:r w:rsidRPr="00B530FB">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14:paraId="20F0B718" w14:textId="1C8CD112" w:rsidR="00FF0C86" w:rsidRPr="00B530FB" w:rsidRDefault="00B530FB" w:rsidP="00171777">
      <w:pPr>
        <w:pStyle w:val="ListParagraph"/>
        <w:numPr>
          <w:ilvl w:val="0"/>
          <w:numId w:val="17"/>
        </w:numPr>
        <w:spacing w:after="0" w:line="240" w:lineRule="auto"/>
        <w:ind w:left="360"/>
        <w:jc w:val="both"/>
        <w:rPr>
          <w:rFonts w:ascii="Sylfaen" w:hAnsi="Sylfaen"/>
          <w:lang w:val="ka-GE"/>
        </w:rPr>
      </w:pPr>
      <w:r w:rsidRPr="00EE1FF8">
        <w:rPr>
          <w:rFonts w:ascii="Sylfaen" w:hAnsi="Sylfaen"/>
          <w:color w:val="000000"/>
          <w:lang w:val="ka-GE"/>
        </w:rPr>
        <w:t xml:space="preserve">სპორტის სხვადასხვა სახეობის სახელმწიფო მხარდაჭერის პროგრამების ფარგლებში, სპორტის 60 სახეობაში დაფინანსდა 57 ეროვნული შეჯიბრების ორგანიზება და 140 საერთაშორისო სპორტულ შეჯიბრში მონაწილეობა, 111 სასწავლო-საწვრთნელი შეკრება როგორც საქართველოში, ასევე საზღვარგარეთ. სპორტსმენებს გაუწია სამედიცინო </w:t>
      </w:r>
      <w:r w:rsidRPr="00EE1FF8">
        <w:rPr>
          <w:rFonts w:ascii="Sylfaen" w:hAnsi="Sylfaen"/>
          <w:lang w:val="ka-GE"/>
        </w:rPr>
        <w:t>მომსახურება.</w:t>
      </w:r>
    </w:p>
    <w:p w14:paraId="2BC9F62F" w14:textId="77777777" w:rsidR="00C629FD" w:rsidRPr="00EE1FF8" w:rsidRDefault="00C629FD" w:rsidP="00171777">
      <w:pPr>
        <w:pStyle w:val="ListParagraph"/>
        <w:numPr>
          <w:ilvl w:val="0"/>
          <w:numId w:val="17"/>
        </w:numPr>
        <w:autoSpaceDE w:val="0"/>
        <w:autoSpaceDN w:val="0"/>
        <w:adjustRightInd w:val="0"/>
        <w:spacing w:after="0" w:line="240" w:lineRule="auto"/>
        <w:ind w:left="360"/>
        <w:jc w:val="both"/>
        <w:rPr>
          <w:rFonts w:ascii="Sylfaen" w:hAnsi="Sylfaen"/>
          <w:lang w:val="ka-GE"/>
        </w:rPr>
      </w:pPr>
      <w:r w:rsidRPr="00EE1FF8">
        <w:rPr>
          <w:rFonts w:ascii="Sylfaen" w:hAnsi="Sylfaen"/>
          <w:lang w:val="ka-GE"/>
        </w:rPr>
        <w:t>ქართველმა სპორტსმენებმა საერთაშორისო ასპარეზზე მოიპოვეს 94 ოქროს, 61 ვერცხლის, 59 ბრინჯაოს, ჯამში 214 მედალი.</w:t>
      </w:r>
      <w:r w:rsidRPr="00EE1FF8">
        <w:rPr>
          <w:rFonts w:ascii="Sylfaen" w:hAnsi="Sylfaen"/>
        </w:rPr>
        <w:t xml:space="preserve"> </w:t>
      </w:r>
    </w:p>
    <w:p w14:paraId="7DF630DA" w14:textId="77777777" w:rsidR="00C629FD" w:rsidRPr="00EE1FF8" w:rsidRDefault="00C629FD" w:rsidP="00171777">
      <w:pPr>
        <w:pStyle w:val="ListParagraph"/>
        <w:numPr>
          <w:ilvl w:val="0"/>
          <w:numId w:val="17"/>
        </w:numPr>
        <w:spacing w:after="0" w:line="240" w:lineRule="auto"/>
        <w:ind w:left="360"/>
        <w:jc w:val="both"/>
        <w:rPr>
          <w:rFonts w:ascii="Sylfaen" w:hAnsi="Sylfaen"/>
          <w:color w:val="000000"/>
          <w:lang w:val="ka-GE"/>
        </w:rPr>
      </w:pPr>
      <w:r w:rsidRPr="00EE1FF8">
        <w:rPr>
          <w:rFonts w:ascii="Sylfaen" w:hAnsi="Sylfaen"/>
          <w:color w:val="000000"/>
          <w:lang w:val="ka-GE"/>
        </w:rPr>
        <w:t>„კულტურისა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864 სპორტსმენზე, მწვრთნელსა და საექიმო პერსონალზე;</w:t>
      </w:r>
    </w:p>
    <w:p w14:paraId="68BD1BD8" w14:textId="77777777" w:rsidR="00C629FD" w:rsidRPr="00EE1FF8" w:rsidRDefault="00C629FD" w:rsidP="00171777">
      <w:pPr>
        <w:pStyle w:val="ListParagraph"/>
        <w:numPr>
          <w:ilvl w:val="0"/>
          <w:numId w:val="17"/>
        </w:numPr>
        <w:spacing w:after="0" w:line="240" w:lineRule="auto"/>
        <w:ind w:left="360"/>
        <w:jc w:val="both"/>
        <w:rPr>
          <w:rFonts w:ascii="Sylfaen" w:hAnsi="Sylfaen"/>
          <w:color w:val="000000"/>
          <w:lang w:val="ka-GE"/>
        </w:rPr>
      </w:pPr>
      <w:r w:rsidRPr="00EE1FF8">
        <w:rPr>
          <w:rFonts w:ascii="Sylfaen" w:hAnsi="Sylfaen"/>
          <w:color w:val="000000"/>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285-მა ვეტერანმა სპორტსმენმა და სპორტის მუშაკმა მიიღო დახმარება;</w:t>
      </w:r>
    </w:p>
    <w:p w14:paraId="39E22907" w14:textId="37B86717" w:rsidR="00C629FD" w:rsidRPr="00EE1FF8" w:rsidRDefault="00C629FD" w:rsidP="00171777">
      <w:pPr>
        <w:pStyle w:val="ListParagraph"/>
        <w:numPr>
          <w:ilvl w:val="0"/>
          <w:numId w:val="17"/>
        </w:numPr>
        <w:spacing w:after="0" w:line="240" w:lineRule="auto"/>
        <w:ind w:left="360"/>
        <w:jc w:val="both"/>
        <w:rPr>
          <w:rFonts w:ascii="Sylfaen" w:hAnsi="Sylfaen"/>
          <w:color w:val="000000"/>
          <w:lang w:val="ka-GE"/>
        </w:rPr>
      </w:pPr>
      <w:r w:rsidRPr="00EE1FF8">
        <w:rPr>
          <w:rFonts w:ascii="Sylfaen" w:hAnsi="Sylfaen"/>
          <w:color w:val="000000"/>
          <w:lang w:val="ka-GE"/>
        </w:rPr>
        <w:t xml:space="preserve">„მაღალმთიან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25 მუნიციპალიტეტში </w:t>
      </w:r>
      <w:r w:rsidRPr="00EE1FF8">
        <w:rPr>
          <w:rFonts w:ascii="Sylfaen" w:hAnsi="Sylfaen"/>
          <w:color w:val="000000"/>
        </w:rPr>
        <w:t>286</w:t>
      </w:r>
      <w:r w:rsidRPr="00EE1FF8">
        <w:rPr>
          <w:rFonts w:ascii="Sylfaen" w:hAnsi="Sylfaen"/>
          <w:color w:val="000000"/>
          <w:lang w:val="ka-GE"/>
        </w:rPr>
        <w:t xml:space="preserve"> მწვრთნელზე;</w:t>
      </w:r>
    </w:p>
    <w:p w14:paraId="344CB92D" w14:textId="1142E129" w:rsidR="00C629FD" w:rsidRPr="00EE1FF8" w:rsidRDefault="00C629FD" w:rsidP="00171777">
      <w:pPr>
        <w:pStyle w:val="ListParagraph"/>
        <w:numPr>
          <w:ilvl w:val="0"/>
          <w:numId w:val="17"/>
        </w:numPr>
        <w:spacing w:after="0" w:line="240" w:lineRule="auto"/>
        <w:ind w:left="360"/>
        <w:jc w:val="both"/>
        <w:rPr>
          <w:rFonts w:ascii="Sylfaen" w:hAnsi="Sylfaen"/>
          <w:color w:val="000000"/>
          <w:lang w:val="ka-GE"/>
        </w:rPr>
      </w:pPr>
      <w:r w:rsidRPr="00EE1FF8">
        <w:rPr>
          <w:rFonts w:ascii="Sylfaen" w:hAnsi="Sylfaen"/>
          <w:color w:val="000000"/>
          <w:lang w:val="ka-GE"/>
        </w:rPr>
        <w:t xml:space="preserve">სტიპენდიებით უზრუნველყოფილი იქნა 103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w:t>
      </w:r>
      <w:r w:rsidRPr="00EE1FF8">
        <w:rPr>
          <w:rFonts w:ascii="Sylfaen" w:hAnsi="Sylfaen"/>
          <w:color w:val="000000"/>
        </w:rPr>
        <w:t>19</w:t>
      </w:r>
      <w:r w:rsidRPr="00EE1FF8">
        <w:rPr>
          <w:rFonts w:ascii="Sylfaen" w:hAnsi="Sylfaen"/>
          <w:color w:val="000000"/>
          <w:lang w:val="ka-GE"/>
        </w:rPr>
        <w:t xml:space="preserve"> ლიტერატურისა და ხელოვნების დამსახურებული მოღვაწე</w:t>
      </w:r>
      <w:r>
        <w:rPr>
          <w:rFonts w:ascii="Sylfaen" w:hAnsi="Sylfaen"/>
          <w:color w:val="000000"/>
        </w:rPr>
        <w:t>;</w:t>
      </w:r>
    </w:p>
    <w:p w14:paraId="7E68BFB2" w14:textId="77777777" w:rsidR="00C629FD" w:rsidRPr="00EE1FF8" w:rsidRDefault="00C629FD" w:rsidP="00171777">
      <w:pPr>
        <w:pStyle w:val="ListParagraph"/>
        <w:numPr>
          <w:ilvl w:val="0"/>
          <w:numId w:val="17"/>
        </w:numPr>
        <w:spacing w:after="0" w:line="240" w:lineRule="auto"/>
        <w:ind w:left="360"/>
        <w:jc w:val="both"/>
        <w:rPr>
          <w:rFonts w:ascii="Sylfaen" w:hAnsi="Sylfaen"/>
          <w:color w:val="000000"/>
          <w:lang w:val="ka-GE"/>
        </w:rPr>
      </w:pPr>
      <w:r w:rsidRPr="00EE1FF8">
        <w:rPr>
          <w:rFonts w:ascii="Sylfaen" w:hAnsi="Sylfaen"/>
          <w:color w:val="000000"/>
          <w:lang w:val="ka-GE"/>
        </w:rPr>
        <w:t>„ოლიმპიური ჩემპიონების სტიპენდიების“ პროგრამის ფარგლებში სტიპენდიები დანიშნული აქვს 131 სპორტსმენს.</w:t>
      </w:r>
    </w:p>
    <w:p w14:paraId="1EB55166" w14:textId="4DD1F997" w:rsidR="00CE0BE5" w:rsidRDefault="00CE0BE5" w:rsidP="00171777">
      <w:pPr>
        <w:pStyle w:val="ListParagraph"/>
        <w:numPr>
          <w:ilvl w:val="0"/>
          <w:numId w:val="17"/>
        </w:numPr>
        <w:spacing w:after="0" w:line="240" w:lineRule="auto"/>
        <w:ind w:left="360"/>
        <w:jc w:val="both"/>
        <w:rPr>
          <w:rFonts w:ascii="Sylfaen" w:hAnsi="Sylfaen"/>
          <w:color w:val="000000"/>
          <w:lang w:val="ka-GE"/>
        </w:rPr>
      </w:pPr>
      <w:r w:rsidRPr="006970BD">
        <w:rPr>
          <w:rFonts w:ascii="Sylfaen" w:hAnsi="Sylfaen"/>
          <w:color w:val="000000"/>
          <w:lang w:val="ka-GE"/>
        </w:rPr>
        <w:t xml:space="preserve">ანაზღაურებულ იქნა </w:t>
      </w:r>
      <w:r>
        <w:rPr>
          <w:rFonts w:ascii="Sylfaen" w:hAnsi="Sylfaen"/>
          <w:color w:val="000000"/>
        </w:rPr>
        <w:t xml:space="preserve">(5.5 </w:t>
      </w:r>
      <w:r>
        <w:rPr>
          <w:rFonts w:ascii="Sylfaen" w:hAnsi="Sylfaen"/>
          <w:color w:val="000000"/>
          <w:lang w:val="ka-GE"/>
        </w:rPr>
        <w:t xml:space="preserve">მლნ ლარი) </w:t>
      </w:r>
      <w:r w:rsidRPr="006970BD">
        <w:rPr>
          <w:rFonts w:ascii="Sylfaen" w:hAnsi="Sylfaen"/>
          <w:color w:val="000000"/>
          <w:lang w:val="ka-GE"/>
        </w:rPr>
        <w:t xml:space="preserve">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w:t>
      </w:r>
      <w:r w:rsidRPr="006970BD">
        <w:rPr>
          <w:rFonts w:ascii="Sylfaen" w:hAnsi="Sylfaen"/>
          <w:lang w:val="ka-GE"/>
        </w:rPr>
        <w:t>2022 წლის 1 დეკემბრიდან 2023 წლის 1</w:t>
      </w:r>
      <w:r w:rsidRPr="006970BD">
        <w:rPr>
          <w:rFonts w:ascii="Sylfaen" w:hAnsi="Sylfaen"/>
        </w:rPr>
        <w:t xml:space="preserve"> </w:t>
      </w:r>
      <w:r w:rsidRPr="006970BD">
        <w:rPr>
          <w:rFonts w:ascii="Sylfaen" w:hAnsi="Sylfaen"/>
          <w:lang w:val="ka-GE"/>
        </w:rPr>
        <w:t xml:space="preserve">მარტამდე პერიოდში,  </w:t>
      </w:r>
      <w:r w:rsidRPr="006970BD">
        <w:rPr>
          <w:rFonts w:ascii="Sylfaen" w:hAnsi="Sylfaen"/>
          <w:color w:val="000000"/>
          <w:lang w:val="ka-GE"/>
        </w:rPr>
        <w:t xml:space="preserve">მოხმარებული ბუნებრივი აირის ღირებულება (მოხმარებული ბუნებრივი აირის ოდენობა - </w:t>
      </w:r>
      <w:r w:rsidRPr="006970BD">
        <w:rPr>
          <w:rFonts w:ascii="Sylfaen" w:hAnsi="Sylfaen"/>
          <w:bCs/>
          <w:lang w:val="ka-GE"/>
        </w:rPr>
        <w:t xml:space="preserve">14.2 </w:t>
      </w:r>
      <w:r w:rsidRPr="006970BD">
        <w:rPr>
          <w:rFonts w:ascii="Sylfaen" w:hAnsi="Sylfaen"/>
          <w:color w:val="000000"/>
          <w:lang w:val="ka-GE"/>
        </w:rPr>
        <w:t>მლნ მ³);</w:t>
      </w:r>
    </w:p>
    <w:p w14:paraId="0B60FC70" w14:textId="11C4D98D" w:rsidR="006452FF" w:rsidRPr="006452FF" w:rsidRDefault="006452FF" w:rsidP="00171777">
      <w:pPr>
        <w:pStyle w:val="ListParagraph"/>
        <w:numPr>
          <w:ilvl w:val="0"/>
          <w:numId w:val="17"/>
        </w:numPr>
        <w:spacing w:after="0" w:line="240" w:lineRule="auto"/>
        <w:ind w:left="360"/>
        <w:jc w:val="both"/>
        <w:rPr>
          <w:rFonts w:ascii="Sylfaen" w:hAnsi="Sylfaen"/>
          <w:color w:val="000000"/>
          <w:lang w:val="ka-GE"/>
        </w:rPr>
      </w:pPr>
      <w:r w:rsidRPr="006452FF">
        <w:rPr>
          <w:rFonts w:ascii="Sylfaen" w:hAnsi="Sylfaen"/>
          <w:color w:val="000000"/>
          <w:lang w:val="ka-GE"/>
        </w:rPr>
        <w:t xml:space="preserve">ანაზღაურებულ იქნა (241.4 ათასი ლარი)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w:t>
      </w:r>
      <w:r w:rsidRPr="006452FF">
        <w:rPr>
          <w:rFonts w:ascii="Sylfaen" w:hAnsi="Sylfaen"/>
          <w:color w:val="000000"/>
          <w:lang w:val="ka-GE"/>
        </w:rPr>
        <w:lastRenderedPageBreak/>
        <w:t>არსებული აბონენტების მიერ 2022 წლის დეკემბრიდან 2023 წლის თებერვლის ჩათვლით მოხმარებული 781.9 ათასი კვტ/სთ ელექტროენერგიის ღირებულება;</w:t>
      </w:r>
    </w:p>
    <w:p w14:paraId="1BC50678" w14:textId="5CD285B5" w:rsidR="006452FF" w:rsidRPr="000312F9" w:rsidRDefault="006452FF" w:rsidP="00171777">
      <w:pPr>
        <w:pStyle w:val="ListParagraph"/>
        <w:numPr>
          <w:ilvl w:val="0"/>
          <w:numId w:val="17"/>
        </w:numPr>
        <w:spacing w:after="0" w:line="240" w:lineRule="auto"/>
        <w:ind w:left="360"/>
        <w:jc w:val="both"/>
        <w:rPr>
          <w:rFonts w:ascii="Sylfaen" w:eastAsiaTheme="minorEastAsia" w:hAnsi="Sylfaen" w:cs="Sylfaen"/>
          <w:bCs/>
          <w:color w:val="000000" w:themeColor="text1"/>
          <w:shd w:val="clear" w:color="auto" w:fill="FFFFFF"/>
          <w:lang w:val="ka-GE"/>
        </w:rPr>
      </w:pPr>
      <w:r w:rsidRPr="000312F9">
        <w:rPr>
          <w:rFonts w:ascii="Sylfaen" w:eastAsiaTheme="minorEastAsia" w:hAnsi="Sylfaen" w:cs="Sylfaen"/>
          <w:bCs/>
          <w:color w:val="000000" w:themeColor="text1"/>
          <w:shd w:val="clear" w:color="auto" w:fill="FFFFFF"/>
          <w:lang w:val="ka-GE"/>
        </w:rPr>
        <w:t>„გამყოფი ხაზის მიმდებარე სოფლებში დაზარალებული მოსახლეობის საჭიროებაზე რეაგირების მიზნით გასატარებელი ზოგიერთი ღონისძიების შესახებ“ საქართველოს მთავრობის 2022 წლის 26 დეკემბრის №2437 განკარგულების ფარგლებში საქართველოს ეკონომიკისა და მდგრადი განვითარების სამინისტროს მიერ (საქართველოს რეგიონული განვითარებისა და ინფრასტრუქტურის სამინისტროს მიერ მოწოდებული სიების საფუძველზე) ოკუპირებულ ტერიტორიებთან გამყოფი ხაზის მიმდებარე სოფლებში ბუნებრივი აირის მომხმარებლად რეგისტრირებული მუდმივად მცხოვრები ოჯახების ზამთრის პერიოდში გათბობით უზრუნველყოფისათვის</w:t>
      </w:r>
      <w:r w:rsidR="000312F9" w:rsidRPr="000312F9">
        <w:rPr>
          <w:rFonts w:ascii="Sylfaen" w:eastAsiaTheme="minorEastAsia" w:hAnsi="Sylfaen" w:cs="Sylfaen"/>
          <w:bCs/>
          <w:color w:val="000000" w:themeColor="text1"/>
          <w:shd w:val="clear" w:color="auto" w:fill="FFFFFF"/>
          <w:lang w:val="ka-GE"/>
        </w:rPr>
        <w:t xml:space="preserve">, </w:t>
      </w:r>
      <w:r w:rsidRPr="000312F9">
        <w:rPr>
          <w:rFonts w:ascii="Sylfaen" w:eastAsiaTheme="minorEastAsia" w:hAnsi="Sylfaen" w:cs="Sylfaen"/>
          <w:bCs/>
          <w:color w:val="000000" w:themeColor="text1"/>
          <w:shd w:val="clear" w:color="auto" w:fill="FFFFFF"/>
          <w:lang w:val="ka-GE"/>
        </w:rPr>
        <w:t>თითოეული აბონენტის პირად ბარათებზე 200 ლარის ოდენობით თანხის დარიცხვის მიზნით, 2022 წ</w:t>
      </w:r>
      <w:r w:rsidR="000312F9" w:rsidRPr="000312F9">
        <w:rPr>
          <w:rFonts w:ascii="Sylfaen" w:eastAsiaTheme="minorEastAsia" w:hAnsi="Sylfaen" w:cs="Sylfaen"/>
          <w:bCs/>
          <w:color w:val="000000" w:themeColor="text1"/>
          <w:shd w:val="clear" w:color="auto" w:fill="FFFFFF"/>
          <w:lang w:val="ka-GE"/>
        </w:rPr>
        <w:t>ელ</w:t>
      </w:r>
      <w:r w:rsidRPr="000312F9">
        <w:rPr>
          <w:rFonts w:ascii="Sylfaen" w:eastAsiaTheme="minorEastAsia" w:hAnsi="Sylfaen" w:cs="Sylfaen"/>
          <w:bCs/>
          <w:color w:val="000000" w:themeColor="text1"/>
          <w:shd w:val="clear" w:color="auto" w:fill="FFFFFF"/>
          <w:lang w:val="ka-GE"/>
        </w:rPr>
        <w:t xml:space="preserve">ს გაზის მიმწოდებელი კომპანიებისათვის გადარიცხული თანხიდან </w:t>
      </w:r>
      <w:r w:rsidR="000312F9" w:rsidRPr="000312F9">
        <w:rPr>
          <w:rFonts w:ascii="Sylfaen" w:eastAsiaTheme="minorEastAsia" w:hAnsi="Sylfaen" w:cs="Sylfaen"/>
          <w:bCs/>
          <w:color w:val="000000" w:themeColor="text1"/>
          <w:shd w:val="clear" w:color="auto" w:fill="FFFFFF"/>
          <w:lang w:val="ka-GE"/>
        </w:rPr>
        <w:t xml:space="preserve">საანგარიშო პერიოდში </w:t>
      </w:r>
      <w:r w:rsidRPr="000312F9">
        <w:rPr>
          <w:rFonts w:ascii="Sylfaen" w:eastAsiaTheme="minorEastAsia" w:hAnsi="Sylfaen" w:cs="Sylfaen"/>
          <w:bCs/>
          <w:color w:val="000000" w:themeColor="text1"/>
          <w:shd w:val="clear" w:color="auto" w:fill="FFFFFF"/>
          <w:lang w:val="ka-GE"/>
        </w:rPr>
        <w:t xml:space="preserve">განხორციელდა 13 048 აბონენტზე 2.6 </w:t>
      </w:r>
      <w:r w:rsidR="000312F9" w:rsidRPr="000312F9">
        <w:rPr>
          <w:rFonts w:ascii="Sylfaen" w:eastAsiaTheme="minorEastAsia" w:hAnsi="Sylfaen" w:cs="Sylfaen"/>
          <w:bCs/>
          <w:color w:val="000000" w:themeColor="text1"/>
          <w:shd w:val="clear" w:color="auto" w:fill="FFFFFF"/>
          <w:lang w:val="ka-GE"/>
        </w:rPr>
        <w:t xml:space="preserve">მლნ </w:t>
      </w:r>
      <w:r w:rsidRPr="000312F9">
        <w:rPr>
          <w:rFonts w:ascii="Sylfaen" w:eastAsiaTheme="minorEastAsia" w:hAnsi="Sylfaen" w:cs="Sylfaen"/>
          <w:bCs/>
          <w:color w:val="000000" w:themeColor="text1"/>
          <w:shd w:val="clear" w:color="auto" w:fill="FFFFFF"/>
          <w:lang w:val="ka-GE"/>
        </w:rPr>
        <w:t>ლარის დარიცხვა</w:t>
      </w:r>
      <w:r w:rsidR="000312F9" w:rsidRPr="000312F9">
        <w:rPr>
          <w:rFonts w:ascii="Sylfaen" w:eastAsiaTheme="minorEastAsia" w:hAnsi="Sylfaen" w:cs="Sylfaen"/>
          <w:bCs/>
          <w:color w:val="000000" w:themeColor="text1"/>
          <w:shd w:val="clear" w:color="auto" w:fill="FFFFFF"/>
          <w:lang w:val="ka-GE"/>
        </w:rPr>
        <w:t>;</w:t>
      </w:r>
    </w:p>
    <w:p w14:paraId="3158B8BA" w14:textId="4EDBAD4B" w:rsidR="006452FF" w:rsidRPr="006970BD" w:rsidRDefault="00235C77" w:rsidP="00171777">
      <w:pPr>
        <w:pStyle w:val="ListParagraph"/>
        <w:numPr>
          <w:ilvl w:val="0"/>
          <w:numId w:val="17"/>
        </w:numPr>
        <w:spacing w:after="0" w:line="240" w:lineRule="auto"/>
        <w:ind w:left="360"/>
        <w:jc w:val="both"/>
        <w:rPr>
          <w:rFonts w:ascii="Sylfaen" w:eastAsiaTheme="minorEastAsia" w:hAnsi="Sylfaen" w:cs="Sylfaen"/>
          <w:bCs/>
          <w:color w:val="000000" w:themeColor="text1"/>
          <w:shd w:val="clear" w:color="auto" w:fill="FFFFFF"/>
          <w:lang w:val="ka-GE"/>
        </w:rPr>
      </w:pPr>
      <w:r>
        <w:rPr>
          <w:rFonts w:ascii="Sylfaen" w:eastAsiaTheme="minorEastAsia" w:hAnsi="Sylfaen" w:cs="Sylfaen"/>
          <w:bCs/>
          <w:color w:val="000000" w:themeColor="text1"/>
          <w:shd w:val="clear" w:color="auto" w:fill="FFFFFF"/>
          <w:lang w:val="ka-GE"/>
        </w:rPr>
        <w:t>სა</w:t>
      </w:r>
      <w:r w:rsidR="006452FF" w:rsidRPr="006970BD">
        <w:rPr>
          <w:rFonts w:ascii="Sylfaen" w:eastAsiaTheme="minorEastAsia" w:hAnsi="Sylfaen" w:cs="Sylfaen"/>
          <w:bCs/>
          <w:color w:val="000000" w:themeColor="text1"/>
          <w:shd w:val="clear" w:color="auto" w:fill="FFFFFF"/>
          <w:lang w:val="ka-GE"/>
        </w:rPr>
        <w:t xml:space="preserve">ქართველოს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w:t>
      </w:r>
      <w:r w:rsidR="006452FF">
        <w:rPr>
          <w:rFonts w:ascii="Sylfaen" w:hAnsi="Sylfaen"/>
          <w:lang w:val="ka-GE"/>
        </w:rPr>
        <w:t xml:space="preserve">623 </w:t>
      </w:r>
      <w:r w:rsidR="006452FF" w:rsidRPr="006970BD">
        <w:rPr>
          <w:rFonts w:ascii="Sylfaen" w:eastAsiaTheme="minorEastAsia" w:hAnsi="Sylfaen" w:cs="Sylfaen"/>
          <w:bCs/>
          <w:color w:val="000000" w:themeColor="text1"/>
          <w:shd w:val="clear" w:color="auto" w:fill="FFFFFF"/>
          <w:lang w:val="ka-GE"/>
        </w:rPr>
        <w:t>პოტენციურ აბონენტს მიეცა ბუნებრივი გაზის ქსელში ჩართვის საშუალება;</w:t>
      </w:r>
    </w:p>
    <w:p w14:paraId="08B5DB9C" w14:textId="58496D10" w:rsidR="00BC3348" w:rsidRPr="006970BD" w:rsidRDefault="00BC3348" w:rsidP="00171777">
      <w:pPr>
        <w:pStyle w:val="ListParagraph"/>
        <w:numPr>
          <w:ilvl w:val="0"/>
          <w:numId w:val="17"/>
        </w:numPr>
        <w:spacing w:after="0" w:line="240" w:lineRule="auto"/>
        <w:ind w:left="360"/>
        <w:jc w:val="both"/>
        <w:rPr>
          <w:rFonts w:ascii="Sylfaen" w:hAnsi="Sylfaen"/>
          <w:color w:val="000000" w:themeColor="text1"/>
          <w:lang w:val="ka-GE"/>
        </w:rPr>
      </w:pPr>
      <w:r w:rsidRPr="006970BD">
        <w:rPr>
          <w:rFonts w:ascii="Sylfaen" w:eastAsiaTheme="minorEastAsia" w:hAnsi="Sylfaen" w:cs="Sylfaen"/>
          <w:bCs/>
          <w:color w:val="000000" w:themeColor="text1"/>
          <w:shd w:val="clear" w:color="auto" w:fill="FFFFFF"/>
          <w:lang w:val="ka-GE"/>
        </w:rPr>
        <w:t>სსიპ - აწარმოე საქართველოში ორგანიზებით განხორციელდა 7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სახელმწიფო პროგრამის „აწარმოე საქართველოში“ უნივერსალური ინდუსტრიული ნაწილის ფარგლებში დადასტურდა 50 პროექტი (საფინანსო ინსტიტუტების მიერ გაცემული სესხის/ლიზინგის საერთო ჯამური მოცულობა შეადგენს 33.2 მლნ ლარს), ხოლო მსოფლიო ბანკის პროექტის ფარგლებში უნივერსალური ინდუსტრიული ნაწილის მიმართულებით დადასტურდა 47 პროექტი (სესხების ჯამური მოცულობა შეადგენს 38.</w:t>
      </w:r>
      <w:r w:rsidR="00235C77">
        <w:rPr>
          <w:rFonts w:ascii="Sylfaen" w:eastAsiaTheme="minorEastAsia" w:hAnsi="Sylfaen" w:cs="Sylfaen"/>
          <w:bCs/>
          <w:color w:val="000000" w:themeColor="text1"/>
          <w:shd w:val="clear" w:color="auto" w:fill="FFFFFF"/>
          <w:lang w:val="ka-GE"/>
        </w:rPr>
        <w:t>6</w:t>
      </w:r>
      <w:r w:rsidRPr="006970BD">
        <w:rPr>
          <w:rFonts w:ascii="Sylfaen" w:eastAsiaTheme="minorEastAsia" w:hAnsi="Sylfaen" w:cs="Sylfaen"/>
          <w:bCs/>
          <w:color w:val="000000" w:themeColor="text1"/>
          <w:shd w:val="clear" w:color="auto" w:fill="FFFFFF"/>
          <w:lang w:val="ka-GE"/>
        </w:rPr>
        <w:t xml:space="preserve"> მლნ ლარს);</w:t>
      </w:r>
    </w:p>
    <w:p w14:paraId="43B69A3B" w14:textId="77777777" w:rsidR="00BC3348" w:rsidRPr="006970BD" w:rsidRDefault="00BC3348" w:rsidP="00171777">
      <w:pPr>
        <w:pStyle w:val="ListParagraph"/>
        <w:numPr>
          <w:ilvl w:val="0"/>
          <w:numId w:val="17"/>
        </w:numPr>
        <w:spacing w:after="0" w:line="240" w:lineRule="auto"/>
        <w:ind w:left="360"/>
        <w:jc w:val="both"/>
        <w:rPr>
          <w:rFonts w:ascii="Sylfaen" w:hAnsi="Sylfaen"/>
          <w:color w:val="000000" w:themeColor="text1"/>
          <w:lang w:val="ka-GE"/>
        </w:rPr>
      </w:pPr>
      <w:r w:rsidRPr="006970BD">
        <w:rPr>
          <w:rFonts w:ascii="Sylfaen" w:eastAsiaTheme="minorEastAsia" w:hAnsi="Sylfaen" w:cs="Sylfaen"/>
          <w:bCs/>
          <w:color w:val="000000" w:themeColor="text1"/>
          <w:shd w:val="clear" w:color="auto" w:fill="FFFFFF"/>
          <w:lang w:val="ka-GE"/>
        </w:rPr>
        <w:t xml:space="preserve">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w:t>
      </w:r>
      <w:r w:rsidRPr="006970BD">
        <w:rPr>
          <w:rFonts w:ascii="Sylfaen" w:hAnsi="Sylfaen" w:cs="Sylfaen"/>
          <w:color w:val="000000" w:themeColor="text1"/>
          <w:lang w:val="ka-GE"/>
        </w:rPr>
        <w:t xml:space="preserve">5 369 </w:t>
      </w:r>
      <w:r w:rsidRPr="006970BD">
        <w:rPr>
          <w:rFonts w:ascii="Sylfaen" w:eastAsiaTheme="minorEastAsia" w:hAnsi="Sylfaen" w:cs="Sylfaen"/>
          <w:bCs/>
          <w:color w:val="000000" w:themeColor="text1"/>
          <w:shd w:val="clear" w:color="auto" w:fill="FFFFFF"/>
          <w:lang w:val="ka-GE"/>
        </w:rPr>
        <w:t xml:space="preserve">ბენეფიციარს ჯამურად </w:t>
      </w:r>
      <w:r w:rsidRPr="006970BD">
        <w:rPr>
          <w:rFonts w:ascii="Sylfaen" w:hAnsi="Sylfaen" w:cs="Sylfaen"/>
          <w:color w:val="000000" w:themeColor="text1"/>
          <w:lang w:val="ka-GE"/>
        </w:rPr>
        <w:t xml:space="preserve">3.9 </w:t>
      </w:r>
      <w:r w:rsidRPr="006970BD">
        <w:rPr>
          <w:rFonts w:ascii="Sylfaen" w:eastAsiaTheme="minorEastAsia" w:hAnsi="Sylfaen" w:cs="Sylfaen"/>
          <w:bCs/>
          <w:color w:val="000000" w:themeColor="text1"/>
          <w:shd w:val="clear" w:color="auto" w:fill="FFFFFF"/>
          <w:lang w:val="ka-GE"/>
        </w:rPr>
        <w:t xml:space="preserve">მლნ ლარის ოდენობით. სუბსიდირებული იპოთეკური სესხის პროგრამის ფარგლებში დადასტურდა </w:t>
      </w:r>
      <w:r w:rsidRPr="006970BD">
        <w:rPr>
          <w:rFonts w:ascii="Sylfaen" w:hAnsi="Sylfaen" w:cs="Sylfaen"/>
          <w:color w:val="000000" w:themeColor="text1"/>
          <w:lang w:val="ka-GE"/>
        </w:rPr>
        <w:t xml:space="preserve">209 </w:t>
      </w:r>
      <w:r w:rsidRPr="006970BD">
        <w:rPr>
          <w:rFonts w:ascii="Sylfaen" w:eastAsiaTheme="minorEastAsia" w:hAnsi="Sylfaen" w:cs="Sylfaen"/>
          <w:bCs/>
          <w:color w:val="000000" w:themeColor="text1"/>
          <w:shd w:val="clear" w:color="auto" w:fill="FFFFFF"/>
          <w:lang w:val="ka-GE"/>
        </w:rPr>
        <w:t xml:space="preserve">იპოთეკური სესხი (სესხების ჯამური მოცულობა შეადგენს </w:t>
      </w:r>
      <w:r w:rsidRPr="006970BD">
        <w:rPr>
          <w:rFonts w:ascii="Sylfaen" w:hAnsi="Sylfaen" w:cs="Sylfaen"/>
          <w:color w:val="000000" w:themeColor="text1"/>
          <w:lang w:val="ka-GE"/>
        </w:rPr>
        <w:t xml:space="preserve">24.7 </w:t>
      </w:r>
      <w:r w:rsidRPr="006970BD">
        <w:rPr>
          <w:rFonts w:ascii="Sylfaen" w:eastAsiaTheme="minorEastAsia" w:hAnsi="Sylfaen" w:cs="Sylfaen"/>
          <w:bCs/>
          <w:color w:val="000000" w:themeColor="text1"/>
          <w:shd w:val="clear" w:color="auto" w:fill="FFFFFF"/>
          <w:lang w:val="ka-GE"/>
        </w:rPr>
        <w:t xml:space="preserve">მლნ ლარს). აღნიშნული პროგრამის ფარგლებში სუბსიდია გაიცა </w:t>
      </w:r>
      <w:r w:rsidRPr="006970BD">
        <w:rPr>
          <w:rFonts w:ascii="Sylfaen" w:hAnsi="Sylfaen" w:cs="Sylfaen"/>
          <w:color w:val="000000" w:themeColor="text1"/>
          <w:lang w:val="ka-GE"/>
        </w:rPr>
        <w:t xml:space="preserve">4 044 </w:t>
      </w:r>
      <w:r w:rsidRPr="006970BD">
        <w:rPr>
          <w:rFonts w:ascii="Sylfaen" w:eastAsiaTheme="minorEastAsia" w:hAnsi="Sylfaen" w:cs="Sylfaen"/>
          <w:bCs/>
          <w:color w:val="000000" w:themeColor="text1"/>
          <w:shd w:val="clear" w:color="auto" w:fill="FFFFFF"/>
          <w:lang w:val="ka-GE"/>
        </w:rPr>
        <w:t xml:space="preserve">ბენეფიციარზე </w:t>
      </w:r>
      <w:r w:rsidRPr="006970BD">
        <w:rPr>
          <w:rFonts w:ascii="Sylfaen" w:hAnsi="Sylfaen" w:cs="Sylfaen"/>
          <w:color w:val="000000" w:themeColor="text1"/>
          <w:lang w:val="ka-GE"/>
        </w:rPr>
        <w:t xml:space="preserve">8.1 </w:t>
      </w:r>
      <w:r w:rsidRPr="006970BD">
        <w:rPr>
          <w:rFonts w:ascii="Sylfaen" w:eastAsiaTheme="minorEastAsia" w:hAnsi="Sylfaen" w:cs="Sylfaen"/>
          <w:bCs/>
          <w:color w:val="000000" w:themeColor="text1"/>
          <w:shd w:val="clear" w:color="auto" w:fill="FFFFFF"/>
          <w:lang w:val="ka-GE"/>
        </w:rPr>
        <w:t>მლნ ლარის ოდენობით;</w:t>
      </w:r>
    </w:p>
    <w:p w14:paraId="4F47A9DE" w14:textId="55FB4A00" w:rsidR="00BC3348" w:rsidRPr="00D05A26" w:rsidRDefault="00BC3348" w:rsidP="00171777">
      <w:pPr>
        <w:pStyle w:val="ListParagraph"/>
        <w:numPr>
          <w:ilvl w:val="0"/>
          <w:numId w:val="17"/>
        </w:numPr>
        <w:spacing w:after="0" w:line="240" w:lineRule="auto"/>
        <w:ind w:left="360"/>
        <w:jc w:val="both"/>
        <w:rPr>
          <w:rFonts w:ascii="Sylfaen" w:hAnsi="Sylfaen"/>
          <w:shd w:val="clear" w:color="auto" w:fill="FFFFFF"/>
          <w:lang w:val="ka-GE"/>
        </w:rPr>
      </w:pPr>
      <w:r w:rsidRPr="00D05A26">
        <w:rPr>
          <w:rFonts w:ascii="Sylfaen" w:eastAsiaTheme="minorEastAsia" w:hAnsi="Sylfaen" w:cs="Sylfaen"/>
          <w:bCs/>
          <w:shd w:val="clear" w:color="auto" w:fill="FFFFFF"/>
          <w:lang w:val="ka-GE"/>
        </w:rPr>
        <w:t xml:space="preserve">საკრედიტო საგარანტიო სქემის ფარგლებში დადასტურდა </w:t>
      </w:r>
      <w:r w:rsidRPr="00D05A26">
        <w:rPr>
          <w:rFonts w:ascii="Sylfaen" w:hAnsi="Sylfaen" w:cs="Sylfaen"/>
          <w:lang w:val="ka-GE"/>
        </w:rPr>
        <w:t xml:space="preserve">62 </w:t>
      </w:r>
      <w:r w:rsidRPr="00D05A26">
        <w:rPr>
          <w:rFonts w:ascii="Sylfaen" w:eastAsiaTheme="minorEastAsia" w:hAnsi="Sylfaen" w:cs="Sylfaen"/>
          <w:bCs/>
          <w:shd w:val="clear" w:color="auto" w:fill="FFFFFF"/>
          <w:lang w:val="ka-GE"/>
        </w:rPr>
        <w:t xml:space="preserve">ახალი სესხი (მათ შორის მსოფლიო ბანკის პროექტის ფარგლებში 15 სესხი) და მოხდა პროგრამის ფარგლებში გაცემული </w:t>
      </w:r>
      <w:r w:rsidRPr="00D05A26">
        <w:rPr>
          <w:rFonts w:ascii="Sylfaen" w:hAnsi="Sylfaen" w:cs="Sylfaen"/>
          <w:lang w:val="ka-GE"/>
        </w:rPr>
        <w:t>1 სესხის რეფინანსირება.</w:t>
      </w:r>
      <w:r w:rsidRPr="00D05A26">
        <w:rPr>
          <w:rFonts w:ascii="Sylfaen" w:eastAsiaTheme="minorEastAsia" w:hAnsi="Sylfaen" w:cs="Sylfaen"/>
          <w:bCs/>
          <w:shd w:val="clear" w:color="auto" w:fill="FFFFFF"/>
          <w:lang w:val="ka-GE"/>
        </w:rPr>
        <w:t xml:space="preserve"> სესხების ჯამური მოცულობა შეადგენს </w:t>
      </w:r>
      <w:r w:rsidRPr="00D05A26">
        <w:rPr>
          <w:rFonts w:ascii="Sylfaen" w:hAnsi="Sylfaen" w:cs="Sylfaen"/>
        </w:rPr>
        <w:t>44</w:t>
      </w:r>
      <w:r w:rsidRPr="00D05A26">
        <w:rPr>
          <w:rFonts w:ascii="Sylfaen" w:hAnsi="Sylfaen" w:cs="Sylfaen"/>
          <w:lang w:val="ka-GE"/>
        </w:rPr>
        <w:t>.</w:t>
      </w:r>
      <w:r w:rsidRPr="00D05A26">
        <w:rPr>
          <w:rFonts w:ascii="Sylfaen" w:hAnsi="Sylfaen" w:cs="Sylfaen"/>
        </w:rPr>
        <w:t>5</w:t>
      </w:r>
      <w:r w:rsidRPr="00D05A26">
        <w:rPr>
          <w:rFonts w:ascii="Sylfaen" w:eastAsiaTheme="minorEastAsia" w:hAnsi="Sylfaen" w:cs="Sylfaen"/>
          <w:bCs/>
          <w:shd w:val="clear" w:color="auto" w:fill="FFFFFF"/>
          <w:lang w:val="ka-GE"/>
        </w:rPr>
        <w:t xml:space="preserve"> მლნ ლარს (მ.შ. მსოფლიო ბანკის პროექტის ფარგლებში 1</w:t>
      </w:r>
      <w:r w:rsidRPr="00D05A26">
        <w:rPr>
          <w:rFonts w:ascii="Sylfaen" w:eastAsiaTheme="minorEastAsia" w:hAnsi="Sylfaen" w:cs="Sylfaen"/>
          <w:bCs/>
          <w:shd w:val="clear" w:color="auto" w:fill="FFFFFF"/>
        </w:rPr>
        <w:t>3.</w:t>
      </w:r>
      <w:r w:rsidRPr="00D05A26">
        <w:rPr>
          <w:rFonts w:ascii="Sylfaen" w:eastAsiaTheme="minorEastAsia" w:hAnsi="Sylfaen" w:cs="Sylfaen"/>
          <w:bCs/>
          <w:shd w:val="clear" w:color="auto" w:fill="FFFFFF"/>
          <w:lang w:val="ka-GE"/>
        </w:rPr>
        <w:t xml:space="preserve">3 მლნ ლარი), ხოლო საგარანტიო თანხა - </w:t>
      </w:r>
      <w:r w:rsidRPr="00D05A26">
        <w:rPr>
          <w:rFonts w:ascii="Sylfaen" w:hAnsi="Sylfaen" w:cs="Sylfaen"/>
        </w:rPr>
        <w:t>12</w:t>
      </w:r>
      <w:r w:rsidRPr="00D05A26">
        <w:rPr>
          <w:rFonts w:ascii="Sylfaen" w:hAnsi="Sylfaen" w:cs="Sylfaen"/>
          <w:lang w:val="ka-GE"/>
        </w:rPr>
        <w:t>.6</w:t>
      </w:r>
      <w:r w:rsidRPr="00D05A26">
        <w:rPr>
          <w:rFonts w:ascii="Sylfaen" w:eastAsiaTheme="minorEastAsia" w:hAnsi="Sylfaen" w:cs="Sylfaen"/>
          <w:bCs/>
          <w:shd w:val="clear" w:color="auto" w:fill="FFFFFF"/>
          <w:lang w:val="ka-GE"/>
        </w:rPr>
        <w:t xml:space="preserve"> მლნ ლარს (მ.შ. მსოფლიო ბანკის პროექტის ფარგლებში </w:t>
      </w:r>
      <w:r w:rsidRPr="00D05A26">
        <w:rPr>
          <w:rFonts w:ascii="Sylfaen" w:eastAsiaTheme="minorEastAsia" w:hAnsi="Sylfaen" w:cs="Sylfaen"/>
          <w:bCs/>
          <w:shd w:val="clear" w:color="auto" w:fill="FFFFFF"/>
        </w:rPr>
        <w:t>3.0</w:t>
      </w:r>
      <w:r w:rsidRPr="00D05A26">
        <w:rPr>
          <w:rFonts w:ascii="Sylfaen" w:eastAsiaTheme="minorEastAsia" w:hAnsi="Sylfaen" w:cs="Sylfaen"/>
          <w:bCs/>
          <w:shd w:val="clear" w:color="auto" w:fill="FFFFFF"/>
          <w:lang w:val="ka-GE"/>
        </w:rPr>
        <w:t xml:space="preserve"> მლნ ლარი).</w:t>
      </w:r>
      <w:r w:rsidRPr="00D05A26">
        <w:rPr>
          <w:rFonts w:ascii="Sylfaen" w:eastAsiaTheme="minorEastAsia" w:hAnsi="Sylfaen" w:cs="Sylfaen"/>
          <w:bCs/>
          <w:shd w:val="clear" w:color="auto" w:fill="FFFFFF"/>
        </w:rPr>
        <w:t xml:space="preserve"> </w:t>
      </w:r>
      <w:r w:rsidRPr="00D05A26">
        <w:rPr>
          <w:rFonts w:ascii="Sylfaen" w:eastAsiaTheme="minorEastAsia" w:hAnsi="Sylfaen" w:cs="Sylfaen"/>
          <w:bCs/>
          <w:shd w:val="clear" w:color="auto" w:fill="FFFFFF"/>
          <w:lang w:val="ka-GE"/>
        </w:rPr>
        <w:t>საკრედიტო-საგარანტიო სქემის ფარგლებში ბენეფიციარებზე გაფორმებული ხელშეკრულებების შესაბამისად, სსიპ</w:t>
      </w:r>
      <w:r w:rsidR="00235C77">
        <w:rPr>
          <w:rFonts w:ascii="Sylfaen" w:eastAsiaTheme="minorEastAsia" w:hAnsi="Sylfaen" w:cs="Sylfaen"/>
          <w:bCs/>
          <w:shd w:val="clear" w:color="auto" w:fill="FFFFFF"/>
          <w:lang w:val="ka-GE"/>
        </w:rPr>
        <w:t xml:space="preserve"> - </w:t>
      </w:r>
      <w:r w:rsidRPr="00D05A26">
        <w:rPr>
          <w:rFonts w:ascii="Sylfaen" w:eastAsiaTheme="minorEastAsia" w:hAnsi="Sylfaen" w:cs="Sylfaen"/>
          <w:bCs/>
          <w:shd w:val="clear" w:color="auto" w:fill="FFFFFF"/>
          <w:lang w:val="ka-GE"/>
        </w:rPr>
        <w:t>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w:t>
      </w:r>
      <w:r w:rsidR="00235C77">
        <w:rPr>
          <w:rFonts w:ascii="Sylfaen" w:eastAsiaTheme="minorEastAsia" w:hAnsi="Sylfaen" w:cs="Sylfaen"/>
          <w:bCs/>
          <w:shd w:val="clear" w:color="auto" w:fill="FFFFFF"/>
          <w:lang w:val="ka-GE"/>
        </w:rPr>
        <w:t>“</w:t>
      </w:r>
      <w:r w:rsidRPr="00D05A26">
        <w:rPr>
          <w:rFonts w:ascii="Sylfaen" w:eastAsiaTheme="minorEastAsia" w:hAnsi="Sylfaen" w:cs="Sylfaen"/>
          <w:bCs/>
          <w:shd w:val="clear" w:color="auto" w:fill="FFFFFF"/>
          <w:lang w:val="ka-GE"/>
        </w:rPr>
        <w:t xml:space="preserve">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11.27 მლნ ლარის ოდენობით (მათ შორის</w:t>
      </w:r>
      <w:r w:rsidRPr="00D05A26">
        <w:rPr>
          <w:rFonts w:ascii="Sylfaen" w:eastAsiaTheme="minorEastAsia" w:hAnsi="Sylfaen" w:cs="Sylfaen"/>
          <w:bCs/>
          <w:shd w:val="clear" w:color="auto" w:fill="FFFFFF"/>
        </w:rPr>
        <w:t>:</w:t>
      </w:r>
      <w:r w:rsidRPr="00D05A26">
        <w:rPr>
          <w:rFonts w:ascii="Sylfaen" w:eastAsiaTheme="minorEastAsia" w:hAnsi="Sylfaen" w:cs="Sylfaen"/>
          <w:bCs/>
          <w:shd w:val="clear" w:color="auto" w:fill="FFFFFF"/>
          <w:lang w:val="ka-GE"/>
        </w:rPr>
        <w:t xml:space="preserve"> </w:t>
      </w:r>
      <w:r w:rsidRPr="00D05A26">
        <w:rPr>
          <w:rFonts w:ascii="Sylfaen" w:hAnsi="Sylfaen" w:cs="Sylfaen"/>
          <w:lang w:val="ka-GE"/>
        </w:rPr>
        <w:t>2021 წელს დამტკიცებულ 24 სესხზე</w:t>
      </w:r>
      <w:r w:rsidRPr="00D05A26">
        <w:rPr>
          <w:rFonts w:ascii="Sylfaen" w:hAnsi="Sylfaen" w:cs="Sylfaen"/>
        </w:rPr>
        <w:t xml:space="preserve"> -</w:t>
      </w:r>
      <w:r w:rsidRPr="00D05A26">
        <w:rPr>
          <w:rFonts w:ascii="Sylfaen" w:hAnsi="Sylfaen" w:cs="Sylfaen"/>
          <w:lang w:val="ka-GE"/>
        </w:rPr>
        <w:t xml:space="preserve"> 0.8 მლნ ლარი; 2022 წელს დამტკიცებულ 98 სესხზე - 10.38 მლნ ლარი</w:t>
      </w:r>
      <w:r w:rsidRPr="00D05A26">
        <w:rPr>
          <w:rFonts w:ascii="Sylfaen" w:hAnsi="Sylfaen" w:cs="Sylfaen"/>
        </w:rPr>
        <w:t xml:space="preserve"> </w:t>
      </w:r>
      <w:r w:rsidRPr="00D05A26">
        <w:rPr>
          <w:rFonts w:ascii="Sylfaen" w:hAnsi="Sylfaen" w:cs="Sylfaen"/>
          <w:lang w:val="ka-GE"/>
        </w:rPr>
        <w:t>(</w:t>
      </w:r>
      <w:r w:rsidRPr="00D05A26">
        <w:rPr>
          <w:rFonts w:ascii="Sylfaen" w:eastAsiaTheme="minorEastAsia" w:hAnsi="Sylfaen" w:cs="Sylfaen"/>
          <w:bCs/>
          <w:shd w:val="clear" w:color="auto" w:fill="FFFFFF"/>
          <w:lang w:val="ka-GE"/>
        </w:rPr>
        <w:t xml:space="preserve">მ.შ. მსოფლიო ბანკის პროექტის ფარგლებში გამოყოფილი სახსრებით </w:t>
      </w:r>
      <w:r w:rsidRPr="00D05A26">
        <w:rPr>
          <w:rFonts w:ascii="Sylfaen" w:hAnsi="Sylfaen" w:cs="Sylfaen"/>
          <w:lang w:val="ka-GE"/>
        </w:rPr>
        <w:t>დამტკიცებულ 35 სესხზე - 2.6 მლნ. ლარი) და 2023 წლის დამტკიცებულ 2 სესხზე -  0.09 მლნ ლარი)</w:t>
      </w:r>
      <w:r w:rsidRPr="00D05A26">
        <w:rPr>
          <w:rFonts w:ascii="Sylfaen" w:eastAsiaTheme="minorEastAsia" w:hAnsi="Sylfaen" w:cs="Sylfaen"/>
          <w:bCs/>
          <w:shd w:val="clear" w:color="auto" w:fill="FFFFFF"/>
          <w:lang w:val="ka-GE"/>
        </w:rPr>
        <w:t xml:space="preserve">; </w:t>
      </w:r>
    </w:p>
    <w:p w14:paraId="22540815" w14:textId="60FC85C3" w:rsidR="00EE3871" w:rsidRPr="00EE3871" w:rsidRDefault="00EE3871" w:rsidP="00171777">
      <w:pPr>
        <w:pStyle w:val="ListParagraph"/>
        <w:numPr>
          <w:ilvl w:val="0"/>
          <w:numId w:val="17"/>
        </w:numPr>
        <w:spacing w:after="0" w:line="240" w:lineRule="auto"/>
        <w:ind w:left="360"/>
        <w:jc w:val="both"/>
        <w:rPr>
          <w:rFonts w:ascii="Sylfaen" w:hAnsi="Sylfaen"/>
          <w:color w:val="000000"/>
          <w:lang w:val="ka-GE"/>
        </w:rPr>
      </w:pPr>
      <w:r w:rsidRPr="00EE3871">
        <w:rPr>
          <w:rFonts w:ascii="Sylfaen" w:hAnsi="Sylfaen"/>
          <w:color w:val="000000"/>
          <w:lang w:val="ka-GE"/>
        </w:rPr>
        <w:t xml:space="preserve">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w:t>
      </w:r>
      <w:r>
        <w:rPr>
          <w:rFonts w:ascii="Sylfaen" w:hAnsi="Sylfaen"/>
          <w:color w:val="000000"/>
        </w:rPr>
        <w:t>26.3</w:t>
      </w:r>
      <w:r w:rsidRPr="00EE3871">
        <w:rPr>
          <w:rFonts w:ascii="Sylfaen" w:hAnsi="Sylfaen"/>
          <w:color w:val="000000"/>
          <w:lang w:val="ka-GE"/>
        </w:rPr>
        <w:t xml:space="preserve"> მლნ (მათ შორის სუბსიდია 6.0 მლნ ლარი) ლარი. საირიგაციო </w:t>
      </w:r>
      <w:r w:rsidRPr="00EE3871">
        <w:rPr>
          <w:rFonts w:ascii="Sylfaen" w:hAnsi="Sylfaen"/>
          <w:color w:val="000000"/>
          <w:lang w:val="ka-GE"/>
        </w:rPr>
        <w:lastRenderedPageBreak/>
        <w:t>სისტემებზე სამუშაოები მიმდინარეობდა 34 ობიექტზე, ხოლო დამშრობი (დრენაჟი) სისტემების სარეაბილიტაციო სამუშაოები ხორციელდებოდა 4 ობიექტზე;</w:t>
      </w:r>
    </w:p>
    <w:p w14:paraId="774E5E2B" w14:textId="77777777" w:rsidR="00EE3871" w:rsidRPr="00EE3871" w:rsidRDefault="00EE3871" w:rsidP="00171777">
      <w:pPr>
        <w:pStyle w:val="ListParagraph"/>
        <w:numPr>
          <w:ilvl w:val="0"/>
          <w:numId w:val="17"/>
        </w:numPr>
        <w:spacing w:after="0" w:line="240" w:lineRule="auto"/>
        <w:ind w:left="360"/>
        <w:jc w:val="both"/>
        <w:rPr>
          <w:rFonts w:ascii="Sylfaen" w:hAnsi="Sylfaen"/>
          <w:color w:val="000000"/>
          <w:lang w:val="ka-GE"/>
        </w:rPr>
      </w:pPr>
      <w:r w:rsidRPr="00EE3871">
        <w:rPr>
          <w:rFonts w:ascii="Sylfaen" w:hAnsi="Sylfaen"/>
          <w:color w:val="000000"/>
          <w:lang w:val="ka-GE"/>
        </w:rPr>
        <w:t>სურსათის უვნებლობის სახელმწიფო კონტროლის ფარგლებში განხორციელდა: 3 512 ინსპექტირება (მათ შორის: გეგმიური - 2 149, არაგეგმიური - 141, გადამოწმება - 1 160, აღიარების მინიჭება - 62), 2 493 დოკუმენტური შემოწმება, მონიტორინგი - 462 ნიმუშის აღება, 269 ზედამხედველობა. აღნიშნული ქმედებების შედეგად გამოვლენილი იქნა 661 ადმინისტრაციული სამართალდარღვევა;</w:t>
      </w:r>
    </w:p>
    <w:p w14:paraId="147F8026" w14:textId="4D6EEE48" w:rsidR="00EE3871" w:rsidRPr="00EE3871" w:rsidRDefault="00EE3871" w:rsidP="00171777">
      <w:pPr>
        <w:pStyle w:val="ListParagraph"/>
        <w:numPr>
          <w:ilvl w:val="0"/>
          <w:numId w:val="17"/>
        </w:numPr>
        <w:spacing w:after="0" w:line="240" w:lineRule="auto"/>
        <w:ind w:left="360"/>
        <w:jc w:val="both"/>
        <w:rPr>
          <w:rFonts w:ascii="Sylfaen" w:hAnsi="Sylfaen"/>
          <w:color w:val="000000"/>
          <w:lang w:val="ka-GE"/>
        </w:rPr>
      </w:pPr>
      <w:r w:rsidRPr="00EE3871">
        <w:rPr>
          <w:rFonts w:ascii="Sylfaen" w:hAnsi="Sylfaen"/>
          <w:color w:val="000000"/>
          <w:lang w:val="ka-GE"/>
        </w:rPr>
        <w:t>ცხოველთა ჯანმრთელობის დაცვა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წვრილფეხა პირუტყვის ჭირის, ბრუცელოზის, თურქულის, ცხვრისა და თხის ყვაილის საწინააღმდეგოდ. ასევე, მიმდინარეობდა ცხოველთა იდენტიფიკაცია-რეგისტრაცია</w:t>
      </w:r>
      <w:r>
        <w:rPr>
          <w:rFonts w:ascii="Sylfaen" w:hAnsi="Sylfaen"/>
          <w:color w:val="000000"/>
        </w:rPr>
        <w:t xml:space="preserve"> (</w:t>
      </w:r>
      <w:r>
        <w:rPr>
          <w:rFonts w:ascii="Sylfaen" w:hAnsi="Sylfaen"/>
          <w:color w:val="000000"/>
          <w:lang w:val="ka-GE"/>
        </w:rPr>
        <w:t>მიმართულია 990.5 ათასი ლარი)</w:t>
      </w:r>
      <w:r w:rsidRPr="00EE3871">
        <w:rPr>
          <w:rFonts w:ascii="Sylfaen" w:hAnsi="Sylfaen"/>
          <w:color w:val="000000"/>
          <w:lang w:val="ka-GE"/>
        </w:rPr>
        <w:t xml:space="preserve">; </w:t>
      </w:r>
    </w:p>
    <w:p w14:paraId="17AEEBBE" w14:textId="7E3E3881" w:rsidR="00605B24" w:rsidRPr="00605B24" w:rsidRDefault="00605B24" w:rsidP="00171777">
      <w:pPr>
        <w:pStyle w:val="ListParagraph"/>
        <w:numPr>
          <w:ilvl w:val="0"/>
          <w:numId w:val="17"/>
        </w:numPr>
        <w:spacing w:after="0" w:line="240" w:lineRule="auto"/>
        <w:ind w:left="360"/>
        <w:jc w:val="both"/>
        <w:rPr>
          <w:rFonts w:ascii="Sylfaen" w:hAnsi="Sylfaen"/>
          <w:color w:val="000000"/>
          <w:lang w:val="ka-GE"/>
        </w:rPr>
      </w:pPr>
      <w:r w:rsidRPr="00605B24">
        <w:rPr>
          <w:rFonts w:ascii="Sylfaen" w:hAnsi="Sylfaen"/>
          <w:color w:val="000000"/>
          <w:lang w:val="ka-GE"/>
        </w:rPr>
        <w:t>„შეღავათიანი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1 243 ახალი სესხი 97.1 მლნ ლარის ოდენობით, სულ მომსახურება გაეწია 16 653 სესხს, გაცემული სესხების საპროცენტო განაკვეთების თანადაფინანსების თანხამ შეადგინა 73.9 მლნ ლარი;</w:t>
      </w:r>
    </w:p>
    <w:p w14:paraId="2C969491" w14:textId="62FE4D09" w:rsidR="00605B24" w:rsidRPr="00605B24" w:rsidRDefault="00605B24" w:rsidP="00171777">
      <w:pPr>
        <w:pStyle w:val="ListParagraph"/>
        <w:numPr>
          <w:ilvl w:val="0"/>
          <w:numId w:val="17"/>
        </w:numPr>
        <w:spacing w:after="0" w:line="240" w:lineRule="auto"/>
        <w:ind w:left="360"/>
        <w:jc w:val="both"/>
        <w:rPr>
          <w:rFonts w:ascii="Sylfaen" w:hAnsi="Sylfaen"/>
          <w:color w:val="000000"/>
          <w:lang w:val="ka-GE"/>
        </w:rPr>
      </w:pPr>
      <w:r w:rsidRPr="00605B24">
        <w:rPr>
          <w:rFonts w:ascii="Sylfaen" w:hAnsi="Sylfaen"/>
          <w:color w:val="000000"/>
          <w:lang w:val="ka-GE"/>
        </w:rPr>
        <w:t>„დანერგე მომავალის“ ფარგლებში საანგარიში პერიოდში გაფორმებულია 200 ხელშეკრულება. დაკონტრაქტებული ფართობი შეადგენს 811.7 ჰექტარს</w:t>
      </w:r>
      <w:r>
        <w:rPr>
          <w:rFonts w:ascii="Sylfaen" w:hAnsi="Sylfaen"/>
          <w:color w:val="000000"/>
        </w:rPr>
        <w:t>,</w:t>
      </w:r>
      <w:r w:rsidRPr="00605B24">
        <w:rPr>
          <w:rFonts w:ascii="Sylfaen" w:hAnsi="Sylfaen"/>
          <w:color w:val="000000"/>
          <w:lang w:val="ka-GE"/>
        </w:rPr>
        <w:t xml:space="preserve"> მათ შორის გასაშენებელი ბაღების ფართობი შეადგენს 678 ჰექტარს, სეტყვის საწინააღმდეგო სისტემების მოწყობის ფართობი - 51.4 ჰექტარს, ჭის/ჭაბურღილის/სატუმბი სადგურის მოწყობის ფართობი - 67 ჰექტარს, წვეთოვანი სარწყავი სისტემის მოწყობის ფართობი - 16  ჰექტარს. სულ პროგრამის ფარგლებში გათვალისწინებულ პროექტებზე მიიმართა 8.8 მლნ ლარი;</w:t>
      </w:r>
    </w:p>
    <w:p w14:paraId="27CE4F86" w14:textId="77777777" w:rsidR="00605B24" w:rsidRPr="00605B24" w:rsidRDefault="00605B24" w:rsidP="00171777">
      <w:pPr>
        <w:pStyle w:val="ListParagraph"/>
        <w:numPr>
          <w:ilvl w:val="0"/>
          <w:numId w:val="17"/>
        </w:numPr>
        <w:spacing w:after="0" w:line="240" w:lineRule="auto"/>
        <w:ind w:left="360"/>
        <w:jc w:val="both"/>
        <w:rPr>
          <w:rFonts w:ascii="Sylfaen" w:hAnsi="Sylfaen"/>
          <w:color w:val="000000"/>
          <w:lang w:val="ka-GE"/>
        </w:rPr>
      </w:pPr>
      <w:r w:rsidRPr="00605B24">
        <w:rPr>
          <w:rFonts w:ascii="Sylfaen" w:hAnsi="Sylfaen"/>
          <w:color w:val="000000"/>
          <w:lang w:val="ka-GE"/>
        </w:rPr>
        <w:t xml:space="preserve">„თხილის წარმოების ხელშეწყობის პროგრამის“ ფარგლებში რეგისტრირებულია (0.2 ჰექტრიდან 3 ჰექტრის ჩათლით (შუალედში)) თხილის ნაკვეთების ფართობის მქონე 55 942 უნიკალური ბენეფიციარი, რეგისტრირებული ფართობი შეადგენს 40 665 ჰექტარს,  ხოლო გასაწევი სუბსიდიის ჯამური ოდენობა - 20.3 მლნ ლარს, საანგარიშო პერიოდში პროგრამის განსახორციელებლად მიმართული იქნა 6.6 მლნ ლარი. </w:t>
      </w:r>
    </w:p>
    <w:p w14:paraId="7F68E9D2" w14:textId="77777777" w:rsidR="00753373" w:rsidRPr="00132FF1" w:rsidRDefault="00753373" w:rsidP="00171777">
      <w:pPr>
        <w:pStyle w:val="ListParagraph"/>
        <w:numPr>
          <w:ilvl w:val="0"/>
          <w:numId w:val="17"/>
        </w:numPr>
        <w:spacing w:after="0" w:line="240" w:lineRule="auto"/>
        <w:ind w:left="360"/>
        <w:jc w:val="both"/>
        <w:rPr>
          <w:rFonts w:ascii="Sylfaen" w:hAnsi="Sylfaen"/>
          <w:color w:val="000000"/>
          <w:lang w:val="ka-GE"/>
        </w:rPr>
      </w:pPr>
      <w:r w:rsidRPr="00132FF1">
        <w:rPr>
          <w:rFonts w:ascii="Sylfaen" w:hAnsi="Sylfaen"/>
          <w:color w:val="000000"/>
          <w:lang w:val="ka-GE"/>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w:t>
      </w:r>
      <w:r w:rsidRPr="00132FF1">
        <w:rPr>
          <w:rFonts w:ascii="Sylfaen" w:hAnsi="Sylfaen"/>
          <w:color w:val="000000"/>
        </w:rPr>
        <w:t>312</w:t>
      </w:r>
      <w:r w:rsidRPr="00132FF1">
        <w:rPr>
          <w:rFonts w:ascii="Sylfaen" w:hAnsi="Sylfaen"/>
          <w:color w:val="000000"/>
          <w:lang w:val="ka-GE"/>
        </w:rPr>
        <w:t>.</w:t>
      </w:r>
      <w:r w:rsidRPr="00132FF1">
        <w:rPr>
          <w:rFonts w:ascii="Sylfaen" w:hAnsi="Sylfaen"/>
          <w:color w:val="000000"/>
        </w:rPr>
        <w:t>7</w:t>
      </w:r>
      <w:r w:rsidRPr="00132FF1">
        <w:rPr>
          <w:rFonts w:ascii="Sylfaen" w:hAnsi="Sylfaen"/>
          <w:color w:val="000000"/>
          <w:lang w:val="ka-GE"/>
        </w:rPr>
        <w:t> მლნ ლარი, მათ შორის:</w:t>
      </w:r>
    </w:p>
    <w:p w14:paraId="76DF109A" w14:textId="77777777" w:rsidR="00753373" w:rsidRPr="00132FF1" w:rsidRDefault="00753373" w:rsidP="00171777">
      <w:pPr>
        <w:pStyle w:val="ListParagraph"/>
        <w:numPr>
          <w:ilvl w:val="0"/>
          <w:numId w:val="14"/>
        </w:numPr>
        <w:spacing w:after="0" w:line="240" w:lineRule="auto"/>
        <w:ind w:left="900"/>
        <w:jc w:val="both"/>
        <w:rPr>
          <w:rFonts w:ascii="Sylfaen" w:hAnsi="Sylfaen"/>
          <w:lang w:val="ka-GE"/>
        </w:rPr>
      </w:pPr>
      <w:r w:rsidRPr="00132FF1">
        <w:rPr>
          <w:rFonts w:ascii="Sylfaen" w:hAnsi="Sylfaen"/>
          <w:lang w:val="ka-GE"/>
        </w:rPr>
        <w:t>საავტომობილო გზების მშენებლობა და მოვლა-შენახვა - </w:t>
      </w:r>
      <w:r w:rsidRPr="00132FF1">
        <w:rPr>
          <w:rFonts w:ascii="Sylfaen" w:hAnsi="Sylfaen"/>
        </w:rPr>
        <w:t>101</w:t>
      </w:r>
      <w:r w:rsidRPr="00132FF1">
        <w:rPr>
          <w:rFonts w:ascii="Sylfaen" w:hAnsi="Sylfaen"/>
          <w:lang w:val="ka-GE"/>
        </w:rPr>
        <w:t>.</w:t>
      </w:r>
      <w:r w:rsidRPr="00132FF1">
        <w:rPr>
          <w:rFonts w:ascii="Sylfaen" w:hAnsi="Sylfaen"/>
        </w:rPr>
        <w:t>6</w:t>
      </w:r>
      <w:r w:rsidRPr="00132FF1">
        <w:rPr>
          <w:rFonts w:ascii="Sylfaen" w:hAnsi="Sylfaen"/>
          <w:lang w:val="ka-GE"/>
        </w:rPr>
        <w:t> მლნ ლარი (მათ შორის საავტომობილო გზების პერიოდული შეკეთება და რეაბილიტაცია - </w:t>
      </w:r>
      <w:r w:rsidRPr="00132FF1">
        <w:rPr>
          <w:rFonts w:ascii="Sylfaen" w:hAnsi="Sylfaen"/>
        </w:rPr>
        <w:t>49</w:t>
      </w:r>
      <w:r w:rsidRPr="00132FF1">
        <w:rPr>
          <w:rFonts w:ascii="Sylfaen" w:hAnsi="Sylfaen"/>
          <w:lang w:val="ka-GE"/>
        </w:rPr>
        <w:t>.</w:t>
      </w:r>
      <w:r w:rsidRPr="00132FF1">
        <w:rPr>
          <w:rFonts w:ascii="Sylfaen" w:hAnsi="Sylfaen"/>
        </w:rPr>
        <w:t>6</w:t>
      </w:r>
      <w:r w:rsidRPr="00132FF1">
        <w:rPr>
          <w:rFonts w:ascii="Sylfaen" w:hAnsi="Sylfaen"/>
          <w:lang w:val="ka-GE"/>
        </w:rPr>
        <w:t> მლნ ლარი, საავტომობილო გზების მიმდინარე შეკეთება და შენახვა ზამთრის პერიოდში - </w:t>
      </w:r>
      <w:r w:rsidRPr="00132FF1">
        <w:rPr>
          <w:rFonts w:ascii="Sylfaen" w:hAnsi="Sylfaen"/>
        </w:rPr>
        <w:t>19</w:t>
      </w:r>
      <w:r w:rsidRPr="00132FF1">
        <w:rPr>
          <w:rFonts w:ascii="Sylfaen" w:hAnsi="Sylfaen"/>
          <w:lang w:val="ka-GE"/>
        </w:rPr>
        <w:t>.</w:t>
      </w:r>
      <w:r w:rsidRPr="00132FF1">
        <w:rPr>
          <w:rFonts w:ascii="Sylfaen" w:hAnsi="Sylfaen"/>
        </w:rPr>
        <w:t>9</w:t>
      </w:r>
      <w:r w:rsidRPr="00132FF1">
        <w:rPr>
          <w:rFonts w:ascii="Sylfaen" w:hAnsi="Sylfaen"/>
          <w:lang w:val="ka-GE"/>
        </w:rPr>
        <w:t> მლნ ლარი</w:t>
      </w:r>
      <w:r w:rsidRPr="00132FF1">
        <w:rPr>
          <w:rFonts w:ascii="Sylfaen" w:hAnsi="Sylfaen"/>
        </w:rPr>
        <w:t>)</w:t>
      </w:r>
      <w:r w:rsidRPr="00132FF1">
        <w:rPr>
          <w:rFonts w:ascii="Sylfaen" w:hAnsi="Sylfaen"/>
          <w:lang w:val="ka-GE"/>
        </w:rPr>
        <w:t>;    </w:t>
      </w:r>
    </w:p>
    <w:p w14:paraId="668CD2C3" w14:textId="77777777" w:rsidR="00753373" w:rsidRPr="009B729F" w:rsidRDefault="00753373" w:rsidP="00171777">
      <w:pPr>
        <w:pStyle w:val="ListParagraph"/>
        <w:numPr>
          <w:ilvl w:val="0"/>
          <w:numId w:val="14"/>
        </w:numPr>
        <w:spacing w:after="0" w:line="240" w:lineRule="auto"/>
        <w:ind w:left="900"/>
        <w:jc w:val="both"/>
        <w:rPr>
          <w:rFonts w:ascii="Sylfaen" w:hAnsi="Sylfaen"/>
          <w:lang w:val="ka-GE"/>
        </w:rPr>
      </w:pPr>
      <w:r w:rsidRPr="009B729F">
        <w:rPr>
          <w:rFonts w:ascii="Sylfaen" w:hAnsi="Sylfaen"/>
          <w:lang w:val="ka-GE"/>
        </w:rPr>
        <w:t>ჩქაროსნული ავტომაგისტრალების მშენებლობა - </w:t>
      </w:r>
      <w:r w:rsidRPr="009B729F">
        <w:rPr>
          <w:rFonts w:ascii="Sylfaen" w:hAnsi="Sylfaen"/>
        </w:rPr>
        <w:t>211</w:t>
      </w:r>
      <w:r w:rsidRPr="009B729F">
        <w:rPr>
          <w:rFonts w:ascii="Sylfaen" w:hAnsi="Sylfaen"/>
          <w:lang w:val="ka-GE"/>
        </w:rPr>
        <w:t>.</w:t>
      </w:r>
      <w:r w:rsidRPr="009B729F">
        <w:rPr>
          <w:rFonts w:ascii="Sylfaen" w:hAnsi="Sylfaen"/>
        </w:rPr>
        <w:t>1</w:t>
      </w:r>
      <w:r w:rsidRPr="009B729F">
        <w:rPr>
          <w:rFonts w:ascii="Sylfaen" w:hAnsi="Sylfaen"/>
          <w:lang w:val="ka-GE"/>
        </w:rPr>
        <w:t> მლნ ლარი.</w:t>
      </w:r>
    </w:p>
    <w:p w14:paraId="437E758E" w14:textId="77777777" w:rsidR="00753373" w:rsidRPr="009B729F" w:rsidRDefault="00753373" w:rsidP="00171777">
      <w:pPr>
        <w:pStyle w:val="ListParagraph"/>
        <w:numPr>
          <w:ilvl w:val="0"/>
          <w:numId w:val="17"/>
        </w:numPr>
        <w:spacing w:after="0" w:line="240" w:lineRule="auto"/>
        <w:ind w:left="360"/>
        <w:jc w:val="both"/>
        <w:rPr>
          <w:rFonts w:ascii="Sylfaen" w:hAnsi="Sylfaen"/>
          <w:color w:val="000000"/>
          <w:lang w:val="ka-GE"/>
        </w:rPr>
      </w:pPr>
      <w:r w:rsidRPr="009B729F">
        <w:rPr>
          <w:rFonts w:ascii="Sylfaen" w:hAnsi="Sylfaen"/>
          <w:color w:val="000000"/>
          <w:lang w:val="ka-GE"/>
        </w:rPr>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w:t>
      </w:r>
      <w:r w:rsidRPr="009B729F">
        <w:rPr>
          <w:rFonts w:ascii="Sylfaen" w:hAnsi="Sylfaen"/>
          <w:color w:val="000000"/>
        </w:rPr>
        <w:t>83.8</w:t>
      </w:r>
      <w:r w:rsidRPr="009B729F">
        <w:rPr>
          <w:rFonts w:ascii="Sylfaen" w:hAnsi="Sylfaen"/>
          <w:color w:val="000000"/>
          <w:lang w:val="ka-GE"/>
        </w:rPr>
        <w:t> მლნ ლარი, მათ შორის განხორციელდა ისეთი მნიშვნელოვანი პროგრამები, როგორიცაა:</w:t>
      </w:r>
    </w:p>
    <w:p w14:paraId="6570A5F2" w14:textId="77777777" w:rsidR="00753373" w:rsidRPr="009B729F" w:rsidRDefault="00753373" w:rsidP="00171777">
      <w:pPr>
        <w:pStyle w:val="ListParagraph"/>
        <w:numPr>
          <w:ilvl w:val="0"/>
          <w:numId w:val="14"/>
        </w:numPr>
        <w:spacing w:after="0" w:line="240" w:lineRule="auto"/>
        <w:ind w:left="900"/>
        <w:jc w:val="both"/>
        <w:rPr>
          <w:rFonts w:ascii="Sylfaen" w:hAnsi="Sylfaen"/>
          <w:lang w:val="ka-GE"/>
        </w:rPr>
      </w:pPr>
      <w:r w:rsidRPr="009B729F">
        <w:rPr>
          <w:rFonts w:ascii="Sylfaen" w:hAnsi="Sylfaen"/>
          <w:lang w:val="ka-GE"/>
        </w:rPr>
        <w:t>განახლებული რეგიონების პროგრამა - </w:t>
      </w:r>
      <w:r w:rsidRPr="009B729F">
        <w:rPr>
          <w:rFonts w:ascii="Sylfaen" w:hAnsi="Sylfaen"/>
        </w:rPr>
        <w:t>39</w:t>
      </w:r>
      <w:r w:rsidRPr="009B729F">
        <w:rPr>
          <w:rFonts w:ascii="Sylfaen" w:hAnsi="Sylfaen"/>
          <w:lang w:val="ka-GE"/>
        </w:rPr>
        <w:t>.</w:t>
      </w:r>
      <w:r w:rsidRPr="009B729F">
        <w:rPr>
          <w:rFonts w:ascii="Sylfaen" w:hAnsi="Sylfaen"/>
        </w:rPr>
        <w:t>9</w:t>
      </w:r>
      <w:r w:rsidRPr="009B729F">
        <w:rPr>
          <w:rFonts w:ascii="Sylfaen" w:hAnsi="Sylfaen"/>
          <w:lang w:val="ka-GE"/>
        </w:rPr>
        <w:t> მლნ ლარი;</w:t>
      </w:r>
    </w:p>
    <w:p w14:paraId="756447CF" w14:textId="77777777" w:rsidR="00753373" w:rsidRPr="009B729F" w:rsidRDefault="00753373" w:rsidP="00171777">
      <w:pPr>
        <w:pStyle w:val="ListParagraph"/>
        <w:numPr>
          <w:ilvl w:val="0"/>
          <w:numId w:val="14"/>
        </w:numPr>
        <w:spacing w:after="0" w:line="240" w:lineRule="auto"/>
        <w:ind w:left="900"/>
        <w:jc w:val="both"/>
        <w:rPr>
          <w:rFonts w:ascii="Sylfaen" w:hAnsi="Sylfaen"/>
          <w:lang w:val="ka-GE"/>
        </w:rPr>
      </w:pPr>
      <w:r w:rsidRPr="009B729F">
        <w:rPr>
          <w:rFonts w:ascii="Sylfaen" w:hAnsi="Sylfaen"/>
          <w:lang w:val="ka-GE"/>
        </w:rPr>
        <w:t xml:space="preserve">საცხოვრებლად ვარგისი ქალაქების საინვესტიციო პროგრამა (I ფაზა) (ADB) – </w:t>
      </w:r>
      <w:r w:rsidRPr="009B729F">
        <w:rPr>
          <w:rFonts w:ascii="Sylfaen" w:hAnsi="Sylfaen"/>
        </w:rPr>
        <w:t>12</w:t>
      </w:r>
      <w:r w:rsidRPr="009B729F">
        <w:rPr>
          <w:rFonts w:ascii="Sylfaen" w:hAnsi="Sylfaen"/>
          <w:lang w:val="ka-GE"/>
        </w:rPr>
        <w:t>.</w:t>
      </w:r>
      <w:r w:rsidRPr="009B729F">
        <w:rPr>
          <w:rFonts w:ascii="Sylfaen" w:hAnsi="Sylfaen"/>
        </w:rPr>
        <w:t>9</w:t>
      </w:r>
      <w:r w:rsidRPr="009B729F">
        <w:rPr>
          <w:rFonts w:ascii="Sylfaen" w:hAnsi="Sylfaen"/>
          <w:lang w:val="ka-GE"/>
        </w:rPr>
        <w:t> მლნ ლარი;</w:t>
      </w:r>
    </w:p>
    <w:p w14:paraId="2D9B1B31" w14:textId="77777777" w:rsidR="00753373" w:rsidRPr="009B729F" w:rsidRDefault="00753373" w:rsidP="00171777">
      <w:pPr>
        <w:pStyle w:val="ListParagraph"/>
        <w:numPr>
          <w:ilvl w:val="0"/>
          <w:numId w:val="14"/>
        </w:numPr>
        <w:spacing w:after="0" w:line="240" w:lineRule="auto"/>
        <w:ind w:left="900"/>
        <w:jc w:val="both"/>
        <w:rPr>
          <w:rFonts w:ascii="Sylfaen" w:hAnsi="Sylfaen"/>
          <w:lang w:val="ka-GE"/>
        </w:rPr>
      </w:pPr>
      <w:r w:rsidRPr="009B729F">
        <w:rPr>
          <w:rFonts w:ascii="Sylfaen" w:hAnsi="Sylfaen"/>
          <w:lang w:val="ka-GE"/>
        </w:rPr>
        <w:t>რეგიონალური და მუნიციპალური ინფრასტრუქტურის განვითარების პროექტი II (WB, WB-TF) – </w:t>
      </w:r>
      <w:r w:rsidRPr="009B729F">
        <w:rPr>
          <w:rFonts w:ascii="Sylfaen" w:hAnsi="Sylfaen"/>
        </w:rPr>
        <w:t>6</w:t>
      </w:r>
      <w:r w:rsidRPr="009B729F">
        <w:rPr>
          <w:rFonts w:ascii="Sylfaen" w:hAnsi="Sylfaen"/>
          <w:lang w:val="ka-GE"/>
        </w:rPr>
        <w:t>.</w:t>
      </w:r>
      <w:r w:rsidRPr="009B729F">
        <w:rPr>
          <w:rFonts w:ascii="Sylfaen" w:hAnsi="Sylfaen"/>
        </w:rPr>
        <w:t>0</w:t>
      </w:r>
      <w:r w:rsidRPr="009B729F">
        <w:rPr>
          <w:rFonts w:ascii="Sylfaen" w:hAnsi="Sylfaen"/>
          <w:lang w:val="ka-GE"/>
        </w:rPr>
        <w:t xml:space="preserve"> მლნ ლარი;</w:t>
      </w:r>
    </w:p>
    <w:p w14:paraId="671F4942" w14:textId="77777777" w:rsidR="00753373" w:rsidRPr="009B729F" w:rsidRDefault="00753373" w:rsidP="00171777">
      <w:pPr>
        <w:pStyle w:val="ListParagraph"/>
        <w:numPr>
          <w:ilvl w:val="0"/>
          <w:numId w:val="14"/>
        </w:numPr>
        <w:spacing w:after="0" w:line="240" w:lineRule="auto"/>
        <w:ind w:left="900"/>
        <w:jc w:val="both"/>
        <w:rPr>
          <w:rFonts w:ascii="Sylfaen" w:hAnsi="Sylfaen"/>
          <w:lang w:val="ka-GE"/>
        </w:rPr>
      </w:pPr>
      <w:r w:rsidRPr="009B729F">
        <w:rPr>
          <w:rFonts w:ascii="Sylfaen" w:hAnsi="Sylfaen"/>
          <w:lang w:val="ka-GE"/>
        </w:rPr>
        <w:t>იძულებით გადაადგილებული პირების მხარდაჭერა - 1.0 მლნ ლარი;</w:t>
      </w:r>
    </w:p>
    <w:p w14:paraId="364A4F08" w14:textId="77777777" w:rsidR="00753373" w:rsidRPr="009B729F" w:rsidRDefault="00753373" w:rsidP="00171777">
      <w:pPr>
        <w:pStyle w:val="ListParagraph"/>
        <w:numPr>
          <w:ilvl w:val="0"/>
          <w:numId w:val="14"/>
        </w:numPr>
        <w:spacing w:after="0" w:line="240" w:lineRule="auto"/>
        <w:ind w:left="900"/>
        <w:jc w:val="both"/>
        <w:rPr>
          <w:rFonts w:ascii="Sylfaen" w:hAnsi="Sylfaen"/>
          <w:lang w:val="ka-GE"/>
        </w:rPr>
      </w:pPr>
      <w:r w:rsidRPr="009B729F">
        <w:rPr>
          <w:rFonts w:ascii="Sylfaen" w:hAnsi="Sylfaen"/>
          <w:lang w:val="ka-GE"/>
        </w:rPr>
        <w:lastRenderedPageBreak/>
        <w:t>საჯარო სკოლების მშენებლობა-რეაბილიტაცია - </w:t>
      </w:r>
      <w:r w:rsidRPr="009B729F">
        <w:rPr>
          <w:rFonts w:ascii="Sylfaen" w:hAnsi="Sylfaen"/>
        </w:rPr>
        <w:t>4</w:t>
      </w:r>
      <w:r w:rsidRPr="009B729F">
        <w:rPr>
          <w:rFonts w:ascii="Sylfaen" w:hAnsi="Sylfaen"/>
          <w:lang w:val="ka-GE"/>
        </w:rPr>
        <w:t>.</w:t>
      </w:r>
      <w:r w:rsidRPr="009B729F">
        <w:rPr>
          <w:rFonts w:ascii="Sylfaen" w:hAnsi="Sylfaen"/>
        </w:rPr>
        <w:t>3</w:t>
      </w:r>
      <w:r w:rsidRPr="009B729F">
        <w:rPr>
          <w:rFonts w:ascii="Sylfaen" w:hAnsi="Sylfaen"/>
          <w:lang w:val="ka-GE"/>
        </w:rPr>
        <w:t> მლნ ლარი</w:t>
      </w:r>
      <w:r w:rsidRPr="009B729F">
        <w:rPr>
          <w:rFonts w:ascii="Sylfaen" w:hAnsi="Sylfaen"/>
        </w:rPr>
        <w:t xml:space="preserve"> (</w:t>
      </w:r>
      <w:r w:rsidRPr="009B729F">
        <w:rPr>
          <w:rFonts w:ascii="Sylfaen" w:hAnsi="Sylfaen"/>
          <w:lang w:val="ka-GE"/>
        </w:rPr>
        <w:t xml:space="preserve">ამასთან, </w:t>
      </w:r>
      <w:r w:rsidRPr="009B729F">
        <w:rPr>
          <w:rFonts w:ascii="Sylfaen" w:hAnsi="Sylfaen"/>
          <w:color w:val="000000"/>
          <w:lang w:val="ka-GE"/>
        </w:rPr>
        <w:t xml:space="preserve">საქართველოს განათლებისა და მეცნიერების სამინისტროს ხაზით </w:t>
      </w:r>
      <w:r w:rsidRPr="009B729F">
        <w:rPr>
          <w:rFonts w:ascii="Sylfaen" w:hAnsi="Sylfaen"/>
          <w:lang w:val="ka-GE"/>
        </w:rPr>
        <w:t xml:space="preserve">საჯარო სკოლების მშენებლობა-რეაბილიტაციაზე საანგარიშო პერიოდში მიმართულია </w:t>
      </w:r>
      <w:r w:rsidRPr="009B729F">
        <w:rPr>
          <w:rFonts w:ascii="Sylfaen" w:hAnsi="Sylfaen"/>
        </w:rPr>
        <w:t>29</w:t>
      </w:r>
      <w:r w:rsidRPr="009B729F">
        <w:rPr>
          <w:rFonts w:ascii="Sylfaen" w:hAnsi="Sylfaen"/>
          <w:lang w:val="ka-GE"/>
        </w:rPr>
        <w:t>.</w:t>
      </w:r>
      <w:r w:rsidRPr="009B729F">
        <w:rPr>
          <w:rFonts w:ascii="Sylfaen" w:hAnsi="Sylfaen"/>
        </w:rPr>
        <w:t>1</w:t>
      </w:r>
      <w:r w:rsidRPr="009B729F">
        <w:rPr>
          <w:rFonts w:ascii="Sylfaen" w:hAnsi="Sylfaen"/>
          <w:lang w:val="ka-GE"/>
        </w:rPr>
        <w:t xml:space="preserve"> მლნ ლარი);</w:t>
      </w:r>
    </w:p>
    <w:p w14:paraId="5BC6A884" w14:textId="77777777" w:rsidR="00753373" w:rsidRPr="00166B8A" w:rsidRDefault="00753373" w:rsidP="00171777">
      <w:pPr>
        <w:pStyle w:val="ListParagraph"/>
        <w:numPr>
          <w:ilvl w:val="0"/>
          <w:numId w:val="14"/>
        </w:numPr>
        <w:spacing w:after="0" w:line="240" w:lineRule="auto"/>
        <w:ind w:left="900"/>
        <w:jc w:val="both"/>
        <w:rPr>
          <w:rFonts w:ascii="Sylfaen" w:hAnsi="Sylfaen"/>
          <w:lang w:val="ka-GE"/>
        </w:rPr>
      </w:pPr>
      <w:r w:rsidRPr="009B729F">
        <w:rPr>
          <w:rFonts w:ascii="Sylfaen" w:hAnsi="Sylfaen"/>
          <w:lang w:val="ka-GE"/>
        </w:rPr>
        <w:t xml:space="preserve">თბილისის საჯარო სკოლების რეაბილიტაციისა და ენერგოეფექტურობის გაზრდის პროექტი </w:t>
      </w:r>
      <w:r w:rsidRPr="00166B8A">
        <w:rPr>
          <w:rFonts w:ascii="Sylfaen" w:hAnsi="Sylfaen"/>
          <w:lang w:val="ka-GE"/>
        </w:rPr>
        <w:t>(CEB, E5P) – </w:t>
      </w:r>
      <w:r w:rsidRPr="00166B8A">
        <w:rPr>
          <w:rFonts w:ascii="Sylfaen" w:hAnsi="Sylfaen"/>
        </w:rPr>
        <w:t>1</w:t>
      </w:r>
      <w:r w:rsidRPr="00166B8A">
        <w:rPr>
          <w:rFonts w:ascii="Sylfaen" w:hAnsi="Sylfaen"/>
          <w:lang w:val="ka-GE"/>
        </w:rPr>
        <w:t>.</w:t>
      </w:r>
      <w:r w:rsidRPr="00166B8A">
        <w:rPr>
          <w:rFonts w:ascii="Sylfaen" w:hAnsi="Sylfaen"/>
        </w:rPr>
        <w:t>9</w:t>
      </w:r>
      <w:r w:rsidRPr="00166B8A">
        <w:rPr>
          <w:rFonts w:ascii="Sylfaen" w:hAnsi="Sylfaen"/>
          <w:lang w:val="ka-GE"/>
        </w:rPr>
        <w:t> მლნ ლარი.</w:t>
      </w:r>
    </w:p>
    <w:p w14:paraId="6F3BBC26" w14:textId="77777777" w:rsidR="00753373" w:rsidRPr="00166B8A" w:rsidRDefault="00753373" w:rsidP="00171777">
      <w:pPr>
        <w:pStyle w:val="ListParagraph"/>
        <w:numPr>
          <w:ilvl w:val="0"/>
          <w:numId w:val="17"/>
        </w:numPr>
        <w:spacing w:after="0" w:line="240" w:lineRule="auto"/>
        <w:ind w:left="360"/>
        <w:jc w:val="both"/>
        <w:rPr>
          <w:rFonts w:ascii="Sylfaen" w:hAnsi="Sylfaen"/>
          <w:color w:val="000000"/>
          <w:lang w:val="ka-GE"/>
        </w:rPr>
      </w:pPr>
      <w:r w:rsidRPr="00166B8A">
        <w:rPr>
          <w:rFonts w:ascii="Sylfaen" w:hAnsi="Sylfaen"/>
          <w:color w:val="000000"/>
          <w:lang w:val="ka-GE"/>
        </w:rPr>
        <w:t xml:space="preserve">წყალმომარაგების ინფრასტრუქტურის აღდგენა-რეაბილიტაციის პროექტების ფარგლებში (საანგარიშო პერიოდში მიმართულ იყო </w:t>
      </w:r>
      <w:r w:rsidRPr="00166B8A">
        <w:rPr>
          <w:rFonts w:ascii="Sylfaen" w:hAnsi="Sylfaen"/>
          <w:color w:val="000000"/>
        </w:rPr>
        <w:t>71</w:t>
      </w:r>
      <w:r w:rsidRPr="00166B8A">
        <w:rPr>
          <w:rFonts w:ascii="Sylfaen" w:hAnsi="Sylfaen"/>
          <w:color w:val="000000"/>
          <w:lang w:val="ka-GE"/>
        </w:rPr>
        <w:t>.</w:t>
      </w:r>
      <w:r w:rsidRPr="00166B8A">
        <w:rPr>
          <w:rFonts w:ascii="Sylfaen" w:hAnsi="Sylfaen"/>
          <w:color w:val="000000"/>
        </w:rPr>
        <w:t>7</w:t>
      </w:r>
      <w:r w:rsidRPr="00166B8A">
        <w:rPr>
          <w:rFonts w:ascii="Sylfaen" w:hAnsi="Sylfaen"/>
          <w:color w:val="000000"/>
          <w:lang w:val="ka-GE"/>
        </w:rPr>
        <w:t xml:space="preserve"> მლნ ლარი):</w:t>
      </w:r>
    </w:p>
    <w:p w14:paraId="61ADE2BB" w14:textId="77777777" w:rsidR="00753373" w:rsidRPr="006A17E7" w:rsidRDefault="00753373" w:rsidP="00171777">
      <w:pPr>
        <w:pStyle w:val="ListParagraph"/>
        <w:numPr>
          <w:ilvl w:val="0"/>
          <w:numId w:val="14"/>
        </w:numPr>
        <w:spacing w:after="0" w:line="240" w:lineRule="auto"/>
        <w:ind w:left="900"/>
        <w:jc w:val="both"/>
        <w:rPr>
          <w:rFonts w:ascii="Sylfaen" w:hAnsi="Sylfaen"/>
          <w:lang w:val="ka-GE"/>
        </w:rPr>
      </w:pPr>
      <w:r w:rsidRPr="006A17E7">
        <w:rPr>
          <w:rFonts w:ascii="Sylfaen" w:hAnsi="Sylfaen"/>
          <w:lang w:val="ka-GE"/>
        </w:rPr>
        <w:t>ჯვარში მიმდინარეობდა რეზერვუარის სარეაბილიტაციო და სატუმბი სადგურის სამშენებლო სამუშაოები;</w:t>
      </w:r>
    </w:p>
    <w:p w14:paraId="66E0138C" w14:textId="77777777" w:rsidR="00753373" w:rsidRPr="006A17E7" w:rsidRDefault="00753373" w:rsidP="00171777">
      <w:pPr>
        <w:pStyle w:val="ListParagraph"/>
        <w:numPr>
          <w:ilvl w:val="0"/>
          <w:numId w:val="14"/>
        </w:numPr>
        <w:spacing w:after="0" w:line="240" w:lineRule="auto"/>
        <w:ind w:left="900"/>
        <w:jc w:val="both"/>
        <w:rPr>
          <w:rFonts w:ascii="Sylfaen" w:hAnsi="Sylfaen"/>
          <w:lang w:val="ka-GE"/>
        </w:rPr>
      </w:pPr>
      <w:r w:rsidRPr="006A17E7">
        <w:rPr>
          <w:rFonts w:ascii="Sylfaen" w:hAnsi="Sylfaen"/>
          <w:lang w:val="ka-GE"/>
        </w:rPr>
        <w:t>თელავის მუნიციპალიტეტში, მიმდინარეობდა წყალმომარაგების ქსელის მოწყობის სამუშაოები (79 კმ-იანი წყალმომარაგების ქსელიდან მოეწყო 79 კმ-იანი ქსელი, საანგარიშო პერიოდში მოეწყო 12 კმ ქსელი). აშენებულია 3 ჭაბურღილის შენობა. დასრულდა რეზერვუარებთან ჭაბურღილების დაერთების სამუშაოები.</w:t>
      </w:r>
    </w:p>
    <w:p w14:paraId="3D5AC61D" w14:textId="77777777" w:rsidR="00753373" w:rsidRPr="006A17E7" w:rsidRDefault="00753373" w:rsidP="00171777">
      <w:pPr>
        <w:pStyle w:val="ListParagraph"/>
        <w:numPr>
          <w:ilvl w:val="0"/>
          <w:numId w:val="14"/>
        </w:numPr>
        <w:spacing w:after="0" w:line="240" w:lineRule="auto"/>
        <w:ind w:left="900"/>
        <w:jc w:val="both"/>
        <w:rPr>
          <w:color w:val="000000"/>
          <w:sz w:val="24"/>
          <w:szCs w:val="24"/>
        </w:rPr>
      </w:pPr>
      <w:r w:rsidRPr="006A17E7">
        <w:rPr>
          <w:rFonts w:ascii="Sylfaen" w:hAnsi="Sylfaen"/>
          <w:lang w:val="ka-GE"/>
        </w:rPr>
        <w:t>მიმდინარეობდა: საგარეჯოს, სიღნაღის, გურჯაანის, თელავის, ახმეტის, დედოფლისწყაროს, დუშეთის, სენაკი, ფოთის, წყალტუბოს, გარდაბნის და სხვა მუნიციპალიტეტების ქალაქების, დაბების და სოფლების წყალმომარაგების და წყალარინების სისტემების მოწყობის და სარეაბილიტაციო-სამშენებლო სამუშაოები (Design Build);</w:t>
      </w:r>
    </w:p>
    <w:p w14:paraId="7067DCEF" w14:textId="284D98C2" w:rsidR="00CA2747" w:rsidRPr="00CA2747" w:rsidRDefault="00CA2747" w:rsidP="00171777">
      <w:pPr>
        <w:pStyle w:val="ListParagraph"/>
        <w:numPr>
          <w:ilvl w:val="0"/>
          <w:numId w:val="17"/>
        </w:numPr>
        <w:spacing w:after="0" w:line="240" w:lineRule="auto"/>
        <w:ind w:left="360"/>
        <w:jc w:val="both"/>
        <w:rPr>
          <w:rFonts w:ascii="Sylfaen" w:hAnsi="Sylfaen"/>
          <w:color w:val="000000"/>
          <w:lang w:val="ka-GE"/>
        </w:rPr>
      </w:pPr>
      <w:r w:rsidRPr="00CA2747">
        <w:rPr>
          <w:rFonts w:ascii="Sylfaen" w:hAnsi="Sylfaen"/>
          <w:color w:val="000000"/>
          <w:lang w:val="ka-GE"/>
        </w:rPr>
        <w:t>,,საქართველოს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2023 წლის 15 მარტს განხორციელდა საქართველოს მთავრობის მიერ 2022 წლის 15 მარტს გამოშვებული 120</w:t>
      </w:r>
      <w:r>
        <w:rPr>
          <w:rFonts w:ascii="Sylfaen" w:hAnsi="Sylfaen"/>
          <w:color w:val="000000"/>
        </w:rPr>
        <w:t xml:space="preserve"> </w:t>
      </w:r>
      <w:r w:rsidRPr="00CA2747">
        <w:rPr>
          <w:rFonts w:ascii="Sylfaen" w:hAnsi="Sylfaen"/>
          <w:color w:val="000000"/>
          <w:lang w:val="ka-GE"/>
        </w:rPr>
        <w:t>846.0 ათასი ლარის ობლიგაციების განახლება 80</w:t>
      </w:r>
      <w:r>
        <w:rPr>
          <w:rFonts w:ascii="Sylfaen" w:hAnsi="Sylfaen"/>
          <w:color w:val="000000"/>
        </w:rPr>
        <w:t xml:space="preserve"> </w:t>
      </w:r>
      <w:r w:rsidRPr="00CA2747">
        <w:rPr>
          <w:rFonts w:ascii="Sylfaen" w:hAnsi="Sylfaen"/>
          <w:color w:val="000000"/>
          <w:lang w:val="ka-GE"/>
        </w:rPr>
        <w:t>846.0 ათასი ლარის ოდენობით, წლიური 9.566% საპროცენტო განაკვეთით და 40</w:t>
      </w:r>
      <w:r>
        <w:rPr>
          <w:rFonts w:ascii="Sylfaen" w:hAnsi="Sylfaen"/>
          <w:color w:val="000000"/>
        </w:rPr>
        <w:t xml:space="preserve"> </w:t>
      </w:r>
      <w:r w:rsidRPr="00CA2747">
        <w:rPr>
          <w:rFonts w:ascii="Sylfaen" w:hAnsi="Sylfaen"/>
          <w:color w:val="000000"/>
          <w:lang w:val="ka-GE"/>
        </w:rPr>
        <w:t>000.0 ათასი ლარის გადაფორმება სახელმწიფო ობლიგაციებად ღია ბაზრის ოპერაციებისათვის, საიდანაც:</w:t>
      </w:r>
    </w:p>
    <w:p w14:paraId="5B93B96E" w14:textId="5E39F7D9" w:rsidR="00CA2747" w:rsidRPr="00691EB6" w:rsidRDefault="00CA2747" w:rsidP="00171777">
      <w:pPr>
        <w:pStyle w:val="ListParagraph"/>
        <w:numPr>
          <w:ilvl w:val="0"/>
          <w:numId w:val="27"/>
        </w:numPr>
        <w:spacing w:after="0" w:line="240" w:lineRule="auto"/>
        <w:jc w:val="both"/>
        <w:rPr>
          <w:rFonts w:ascii="Sylfaen" w:hAnsi="Sylfaen" w:cs="Sylfaen"/>
          <w:lang w:val="ka-GE"/>
        </w:rPr>
      </w:pPr>
      <w:r w:rsidRPr="00691EB6">
        <w:rPr>
          <w:rFonts w:ascii="Sylfaen" w:hAnsi="Sylfaen" w:cs="Sylfaen"/>
          <w:lang w:val="ka-GE"/>
        </w:rPr>
        <w:t>10</w:t>
      </w:r>
      <w:r>
        <w:rPr>
          <w:rFonts w:ascii="Sylfaen" w:hAnsi="Sylfaen" w:cs="Sylfaen"/>
        </w:rPr>
        <w:t xml:space="preserve"> </w:t>
      </w:r>
      <w:r w:rsidRPr="00691EB6">
        <w:rPr>
          <w:rFonts w:ascii="Sylfaen" w:hAnsi="Sylfaen" w:cs="Sylfaen"/>
          <w:lang w:val="ka-GE"/>
        </w:rPr>
        <w:t>000.0 ათასი ლარი გადაფორმდა წლიური განაკვეთით</w:t>
      </w:r>
      <w:r>
        <w:rPr>
          <w:rFonts w:ascii="Sylfaen" w:hAnsi="Sylfaen" w:cs="Sylfaen"/>
          <w:lang w:val="ka-GE"/>
        </w:rPr>
        <w:t xml:space="preserve"> 9</w:t>
      </w:r>
      <w:r w:rsidRPr="00691EB6">
        <w:rPr>
          <w:rFonts w:ascii="Sylfaen" w:hAnsi="Sylfaen" w:cs="Sylfaen"/>
          <w:lang w:val="ka-GE"/>
        </w:rPr>
        <w:t>.</w:t>
      </w:r>
      <w:r>
        <w:rPr>
          <w:rFonts w:ascii="Sylfaen" w:hAnsi="Sylfaen" w:cs="Sylfaen"/>
        </w:rPr>
        <w:t>125</w:t>
      </w:r>
      <w:r w:rsidRPr="00691EB6">
        <w:rPr>
          <w:rFonts w:ascii="Sylfaen" w:hAnsi="Sylfaen" w:cs="Sylfaen"/>
          <w:lang w:val="ka-GE"/>
        </w:rPr>
        <w:t>%;</w:t>
      </w:r>
    </w:p>
    <w:p w14:paraId="4D3D8D7F" w14:textId="70F17007" w:rsidR="00CA2747" w:rsidRPr="00691EB6" w:rsidRDefault="00CA2747" w:rsidP="00171777">
      <w:pPr>
        <w:pStyle w:val="ListParagraph"/>
        <w:numPr>
          <w:ilvl w:val="0"/>
          <w:numId w:val="27"/>
        </w:numPr>
        <w:spacing w:after="0" w:line="240" w:lineRule="auto"/>
        <w:jc w:val="both"/>
        <w:rPr>
          <w:rFonts w:ascii="Sylfaen" w:hAnsi="Sylfaen" w:cs="Sylfaen"/>
          <w:lang w:val="ka-GE"/>
        </w:rPr>
      </w:pPr>
      <w:r w:rsidRPr="00691EB6">
        <w:rPr>
          <w:rFonts w:ascii="Sylfaen" w:hAnsi="Sylfaen" w:cs="Sylfaen"/>
          <w:lang w:val="ka-GE"/>
        </w:rPr>
        <w:t>8</w:t>
      </w:r>
      <w:r>
        <w:rPr>
          <w:rFonts w:ascii="Sylfaen" w:hAnsi="Sylfaen" w:cs="Sylfaen"/>
        </w:rPr>
        <w:t xml:space="preserve"> </w:t>
      </w:r>
      <w:r w:rsidRPr="00691EB6">
        <w:rPr>
          <w:rFonts w:ascii="Sylfaen" w:hAnsi="Sylfaen" w:cs="Sylfaen"/>
          <w:lang w:val="ka-GE"/>
        </w:rPr>
        <w:t xml:space="preserve">000.0 ათასი ლარი წლიური განაკვეთით </w:t>
      </w:r>
      <w:r>
        <w:rPr>
          <w:rFonts w:ascii="Sylfaen" w:hAnsi="Sylfaen" w:cs="Sylfaen"/>
          <w:lang w:val="ka-GE"/>
        </w:rPr>
        <w:t>9</w:t>
      </w:r>
      <w:r w:rsidRPr="00691EB6">
        <w:rPr>
          <w:rFonts w:ascii="Sylfaen" w:hAnsi="Sylfaen" w:cs="Sylfaen"/>
          <w:lang w:val="ka-GE"/>
        </w:rPr>
        <w:t>.</w:t>
      </w:r>
      <w:r w:rsidRPr="009C5B9C">
        <w:rPr>
          <w:rFonts w:ascii="Sylfaen" w:hAnsi="Sylfaen" w:cs="Sylfaen"/>
        </w:rPr>
        <w:t xml:space="preserve"> </w:t>
      </w:r>
      <w:r>
        <w:rPr>
          <w:rFonts w:ascii="Sylfaen" w:hAnsi="Sylfaen" w:cs="Sylfaen"/>
        </w:rPr>
        <w:t>125</w:t>
      </w:r>
      <w:r w:rsidRPr="00691EB6">
        <w:rPr>
          <w:rFonts w:ascii="Sylfaen" w:hAnsi="Sylfaen" w:cs="Sylfaen"/>
          <w:lang w:val="ka-GE"/>
        </w:rPr>
        <w:t>%;</w:t>
      </w:r>
    </w:p>
    <w:p w14:paraId="4D6A277D" w14:textId="28300321" w:rsidR="00CA2747" w:rsidRPr="00691EB6" w:rsidRDefault="00CA2747" w:rsidP="00171777">
      <w:pPr>
        <w:pStyle w:val="ListParagraph"/>
        <w:numPr>
          <w:ilvl w:val="0"/>
          <w:numId w:val="27"/>
        </w:numPr>
        <w:spacing w:after="0" w:line="240" w:lineRule="auto"/>
        <w:jc w:val="both"/>
        <w:rPr>
          <w:rFonts w:ascii="Sylfaen" w:hAnsi="Sylfaen" w:cs="Sylfaen"/>
          <w:lang w:val="ka-GE"/>
        </w:rPr>
      </w:pPr>
      <w:r w:rsidRPr="00691EB6">
        <w:rPr>
          <w:rFonts w:ascii="Sylfaen" w:hAnsi="Sylfaen" w:cs="Sylfaen"/>
          <w:lang w:val="ka-GE"/>
        </w:rPr>
        <w:t>12</w:t>
      </w:r>
      <w:r>
        <w:rPr>
          <w:rFonts w:ascii="Sylfaen" w:hAnsi="Sylfaen" w:cs="Sylfaen"/>
        </w:rPr>
        <w:t xml:space="preserve"> </w:t>
      </w:r>
      <w:r w:rsidRPr="00691EB6">
        <w:rPr>
          <w:rFonts w:ascii="Sylfaen" w:hAnsi="Sylfaen" w:cs="Sylfaen"/>
          <w:lang w:val="ka-GE"/>
        </w:rPr>
        <w:t>000.0 ათასი ლარი წლიური განაკვეთით</w:t>
      </w:r>
      <w:r>
        <w:rPr>
          <w:rFonts w:ascii="Sylfaen" w:hAnsi="Sylfaen" w:cs="Sylfaen"/>
          <w:lang w:val="ka-GE"/>
        </w:rPr>
        <w:t xml:space="preserve"> 9</w:t>
      </w:r>
      <w:r w:rsidRPr="00691EB6">
        <w:rPr>
          <w:rFonts w:ascii="Sylfaen" w:hAnsi="Sylfaen" w:cs="Sylfaen"/>
          <w:lang w:val="ka-GE"/>
        </w:rPr>
        <w:t>.</w:t>
      </w:r>
      <w:r w:rsidRPr="009C5B9C">
        <w:rPr>
          <w:rFonts w:ascii="Sylfaen" w:hAnsi="Sylfaen" w:cs="Sylfaen"/>
        </w:rPr>
        <w:t xml:space="preserve"> </w:t>
      </w:r>
      <w:r>
        <w:rPr>
          <w:rFonts w:ascii="Sylfaen" w:hAnsi="Sylfaen" w:cs="Sylfaen"/>
        </w:rPr>
        <w:t>125</w:t>
      </w:r>
      <w:r w:rsidRPr="00691EB6">
        <w:rPr>
          <w:rFonts w:ascii="Sylfaen" w:hAnsi="Sylfaen" w:cs="Sylfaen"/>
          <w:lang w:val="ka-GE"/>
        </w:rPr>
        <w:t>%;</w:t>
      </w:r>
    </w:p>
    <w:p w14:paraId="7C79C4E4" w14:textId="6C6EC933" w:rsidR="00CA2747" w:rsidRPr="00691EB6" w:rsidRDefault="00CA2747" w:rsidP="00171777">
      <w:pPr>
        <w:pStyle w:val="ListParagraph"/>
        <w:numPr>
          <w:ilvl w:val="0"/>
          <w:numId w:val="27"/>
        </w:numPr>
        <w:spacing w:after="0" w:line="240" w:lineRule="auto"/>
        <w:jc w:val="both"/>
        <w:rPr>
          <w:rFonts w:ascii="Sylfaen" w:hAnsi="Sylfaen" w:cs="Sylfaen"/>
          <w:lang w:val="ka-GE"/>
        </w:rPr>
      </w:pPr>
      <w:r w:rsidRPr="00691EB6">
        <w:rPr>
          <w:rFonts w:ascii="Sylfaen" w:hAnsi="Sylfaen" w:cs="Sylfaen"/>
          <w:lang w:val="ka-GE"/>
        </w:rPr>
        <w:t>10</w:t>
      </w:r>
      <w:r>
        <w:rPr>
          <w:rFonts w:ascii="Sylfaen" w:hAnsi="Sylfaen" w:cs="Sylfaen"/>
        </w:rPr>
        <w:t xml:space="preserve"> </w:t>
      </w:r>
      <w:r w:rsidRPr="00691EB6">
        <w:rPr>
          <w:rFonts w:ascii="Sylfaen" w:hAnsi="Sylfaen" w:cs="Sylfaen"/>
          <w:lang w:val="ka-GE"/>
        </w:rPr>
        <w:t xml:space="preserve">000.0 ათასი ლარი წლიური განაკვეთით </w:t>
      </w:r>
      <w:r>
        <w:rPr>
          <w:rFonts w:ascii="Sylfaen" w:hAnsi="Sylfaen" w:cs="Sylfaen"/>
          <w:lang w:val="ka-GE"/>
        </w:rPr>
        <w:t>9</w:t>
      </w:r>
      <w:r w:rsidRPr="00691EB6">
        <w:rPr>
          <w:rFonts w:ascii="Sylfaen" w:hAnsi="Sylfaen" w:cs="Sylfaen"/>
          <w:lang w:val="ka-GE"/>
        </w:rPr>
        <w:t>.</w:t>
      </w:r>
      <w:r>
        <w:rPr>
          <w:rFonts w:ascii="Sylfaen" w:hAnsi="Sylfaen" w:cs="Sylfaen"/>
          <w:lang w:val="ka-GE"/>
        </w:rPr>
        <w:t>0</w:t>
      </w:r>
      <w:r>
        <w:rPr>
          <w:rFonts w:ascii="Sylfaen" w:hAnsi="Sylfaen" w:cs="Sylfaen"/>
        </w:rPr>
        <w:t>0</w:t>
      </w:r>
      <w:r>
        <w:rPr>
          <w:rFonts w:ascii="Sylfaen" w:hAnsi="Sylfaen" w:cs="Sylfaen"/>
          <w:lang w:val="ka-GE"/>
        </w:rPr>
        <w:t>0</w:t>
      </w:r>
      <w:r w:rsidRPr="00691EB6">
        <w:rPr>
          <w:rFonts w:ascii="Sylfaen" w:hAnsi="Sylfaen" w:cs="Sylfaen"/>
          <w:lang w:val="ka-GE"/>
        </w:rPr>
        <w:t xml:space="preserve">%. </w:t>
      </w:r>
    </w:p>
    <w:p w14:paraId="668360E7" w14:textId="04AEEAF9" w:rsidR="00CA2747" w:rsidRPr="00C629FD" w:rsidRDefault="00CA2747" w:rsidP="00171777">
      <w:pPr>
        <w:pStyle w:val="ListParagraph"/>
        <w:spacing w:before="240" w:after="0" w:line="240" w:lineRule="auto"/>
        <w:ind w:left="270"/>
        <w:jc w:val="both"/>
        <w:rPr>
          <w:rFonts w:ascii="Sylfaen" w:hAnsi="Sylfaen" w:cs="Sylfaen"/>
          <w:sz w:val="16"/>
          <w:szCs w:val="16"/>
          <w:lang w:val="ka-GE"/>
        </w:rPr>
      </w:pPr>
      <w:r w:rsidRPr="00C2397D">
        <w:rPr>
          <w:rFonts w:ascii="Sylfaen" w:hAnsi="Sylfaen" w:cs="Sylfaen"/>
          <w:lang w:val="ka-GE"/>
        </w:rPr>
        <w:t>ასევე</w:t>
      </w:r>
      <w:r w:rsidRPr="00E45B41">
        <w:rPr>
          <w:rFonts w:ascii="Sylfaen" w:hAnsi="Sylfaen" w:cs="Sylfaen"/>
          <w:lang w:val="ka-GE"/>
        </w:rPr>
        <w:t>, ზემოაღნიშნული შეთანხმების შესაბამისად</w:t>
      </w:r>
      <w:r>
        <w:rPr>
          <w:rFonts w:ascii="Sylfaen" w:hAnsi="Sylfaen" w:cs="Sylfaen"/>
          <w:lang w:val="ka-GE"/>
        </w:rPr>
        <w:t>, 202</w:t>
      </w:r>
      <w:r>
        <w:rPr>
          <w:rFonts w:ascii="Sylfaen" w:hAnsi="Sylfaen" w:cs="Sylfaen"/>
        </w:rPr>
        <w:t>3</w:t>
      </w:r>
      <w:r w:rsidRPr="00E45B41">
        <w:rPr>
          <w:rFonts w:ascii="Sylfaen" w:hAnsi="Sylfaen" w:cs="Sylfaen"/>
          <w:lang w:val="ka-GE"/>
        </w:rPr>
        <w:t xml:space="preserve"> წლის 15 მარტს განხორციელდა 20</w:t>
      </w:r>
      <w:r>
        <w:rPr>
          <w:rFonts w:ascii="Sylfaen" w:hAnsi="Sylfaen" w:cs="Sylfaen"/>
        </w:rPr>
        <w:t>18</w:t>
      </w:r>
      <w:r w:rsidRPr="00E45B41">
        <w:rPr>
          <w:rFonts w:ascii="Sylfaen" w:hAnsi="Sylfaen" w:cs="Sylfaen"/>
          <w:lang w:val="ka-GE"/>
        </w:rPr>
        <w:t xml:space="preserve"> წლის 15 </w:t>
      </w:r>
      <w:r w:rsidRPr="00C629FD">
        <w:rPr>
          <w:rFonts w:ascii="Sylfaen" w:hAnsi="Sylfaen" w:cs="Sylfaen"/>
          <w:lang w:val="ka-GE"/>
        </w:rPr>
        <w:t>მარტს გამოშვებული „ობლიგაციები ღია ბაზრისთვის“ დაფარვა 10</w:t>
      </w:r>
      <w:r w:rsidRPr="00C629FD">
        <w:rPr>
          <w:rFonts w:ascii="Sylfaen" w:hAnsi="Sylfaen" w:cs="Sylfaen"/>
        </w:rPr>
        <w:t xml:space="preserve"> </w:t>
      </w:r>
      <w:r w:rsidRPr="00C629FD">
        <w:rPr>
          <w:rFonts w:ascii="Sylfaen" w:hAnsi="Sylfaen" w:cs="Sylfaen"/>
          <w:lang w:val="ka-GE"/>
        </w:rPr>
        <w:t>000.0 ათასი ლარის ოდენობით.</w:t>
      </w:r>
    </w:p>
    <w:p w14:paraId="1F3624DF" w14:textId="77777777" w:rsidR="00FD4C6B" w:rsidRPr="00C629FD" w:rsidRDefault="00FD4C6B" w:rsidP="00171777">
      <w:pPr>
        <w:pStyle w:val="ListParagraph"/>
        <w:numPr>
          <w:ilvl w:val="0"/>
          <w:numId w:val="17"/>
        </w:numPr>
        <w:spacing w:after="0" w:line="240" w:lineRule="auto"/>
        <w:ind w:left="360"/>
        <w:jc w:val="both"/>
        <w:rPr>
          <w:rFonts w:ascii="Sylfaen" w:hAnsi="Sylfaen"/>
          <w:color w:val="000000"/>
          <w:lang w:val="ka-GE"/>
        </w:rPr>
      </w:pPr>
      <w:r w:rsidRPr="00C629FD">
        <w:rPr>
          <w:rFonts w:ascii="Sylfaen" w:hAnsi="Sylfaen"/>
          <w:color w:val="000000"/>
          <w:lang w:val="ka-GE"/>
        </w:rPr>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14:paraId="7B31334F" w14:textId="69DBDA44" w:rsidR="00FD4C6B" w:rsidRPr="00C629FD" w:rsidRDefault="00FD4C6B" w:rsidP="00171777">
      <w:pPr>
        <w:pStyle w:val="ListParagraph"/>
        <w:numPr>
          <w:ilvl w:val="0"/>
          <w:numId w:val="17"/>
        </w:numPr>
        <w:spacing w:after="0" w:line="240" w:lineRule="auto"/>
        <w:ind w:left="360"/>
        <w:jc w:val="both"/>
        <w:rPr>
          <w:rFonts w:ascii="Sylfaen" w:hAnsi="Sylfaen"/>
          <w:color w:val="000000"/>
          <w:lang w:val="ka-GE"/>
        </w:rPr>
      </w:pPr>
      <w:r w:rsidRPr="00C629FD">
        <w:rPr>
          <w:rFonts w:ascii="Sylfaen" w:hAnsi="Sylfaen"/>
          <w:color w:val="000000"/>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w:t>
      </w:r>
      <w:r w:rsidR="00C629FD" w:rsidRPr="00C629FD">
        <w:rPr>
          <w:rFonts w:ascii="Sylfaen" w:hAnsi="Sylfaen"/>
          <w:color w:val="000000"/>
        </w:rPr>
        <w:t>2</w:t>
      </w:r>
      <w:r w:rsidR="00EE3751" w:rsidRPr="00C629FD">
        <w:rPr>
          <w:rFonts w:ascii="Sylfaen" w:hAnsi="Sylfaen"/>
          <w:color w:val="000000"/>
        </w:rPr>
        <w:t xml:space="preserve"> </w:t>
      </w:r>
      <w:r w:rsidRPr="00C629FD">
        <w:rPr>
          <w:rFonts w:ascii="Sylfaen" w:hAnsi="Sylfaen"/>
          <w:color w:val="000000"/>
          <w:lang w:val="ka-GE"/>
        </w:rPr>
        <w:t>კვალიფიციური პოლიტიკური პარტია;</w:t>
      </w:r>
    </w:p>
    <w:p w14:paraId="67AFF30B" w14:textId="77777777" w:rsidR="00C629FD" w:rsidRPr="00F448AB" w:rsidRDefault="00C629FD" w:rsidP="00171777">
      <w:pPr>
        <w:pStyle w:val="ListParagraph"/>
        <w:numPr>
          <w:ilvl w:val="0"/>
          <w:numId w:val="17"/>
        </w:numPr>
        <w:spacing w:after="0" w:line="240" w:lineRule="auto"/>
        <w:ind w:left="360"/>
        <w:jc w:val="both"/>
        <w:rPr>
          <w:rFonts w:ascii="Sylfaen" w:hAnsi="Sylfaen"/>
          <w:lang w:val="ka-GE"/>
        </w:rPr>
      </w:pPr>
      <w:r w:rsidRPr="007873FC">
        <w:rPr>
          <w:rFonts w:ascii="Sylfaen" w:hAnsi="Sylfaen"/>
          <w:lang w:val="ka-GE"/>
        </w:rPr>
        <w:t xml:space="preserve">2023 </w:t>
      </w:r>
      <w:r>
        <w:rPr>
          <w:rFonts w:ascii="Sylfaen" w:hAnsi="Sylfaen"/>
          <w:lang w:val="ka-GE"/>
        </w:rPr>
        <w:t>წლის 2</w:t>
      </w:r>
      <w:r w:rsidRPr="007873FC">
        <w:rPr>
          <w:rFonts w:ascii="Sylfaen" w:hAnsi="Sylfaen"/>
          <w:lang w:val="ka-GE"/>
        </w:rPr>
        <w:t>9</w:t>
      </w:r>
      <w:r>
        <w:rPr>
          <w:rFonts w:ascii="Sylfaen" w:hAnsi="Sylfaen"/>
          <w:lang w:val="ka-GE"/>
        </w:rPr>
        <w:t xml:space="preserve"> აპრილის </w:t>
      </w:r>
      <w:r w:rsidRPr="007873FC">
        <w:rPr>
          <w:rFonts w:ascii="Sylfaen" w:hAnsi="Sylfaen"/>
          <w:lang w:val="ka-GE"/>
        </w:rPr>
        <w:t>საქართველოს პარლამენტის შუალედური, მუნიციპალიტეტების მერების რიგგარეშე და საკრებულოების შუალედური არჩევნების</w:t>
      </w:r>
      <w:r>
        <w:rPr>
          <w:rFonts w:ascii="Sylfaen" w:hAnsi="Sylfaen"/>
          <w:lang w:val="ka-GE"/>
        </w:rPr>
        <w:t>თვის ჩატარდა წინასაარჩევნო მოსამზადებელი სამუშაოები,</w:t>
      </w:r>
      <w:r w:rsidRPr="00F448AB">
        <w:rPr>
          <w:rFonts w:ascii="Sylfaen" w:hAnsi="Sylfaen"/>
          <w:lang w:val="ka-GE"/>
        </w:rPr>
        <w:t xml:space="preserve"> მიმართული იქნა </w:t>
      </w:r>
      <w:r>
        <w:rPr>
          <w:rFonts w:ascii="Sylfaen" w:hAnsi="Sylfaen"/>
          <w:lang w:val="ka-GE"/>
        </w:rPr>
        <w:t>3.0 მლნ ლარი</w:t>
      </w:r>
      <w:r w:rsidRPr="00F448AB">
        <w:rPr>
          <w:rFonts w:ascii="Sylfaen" w:hAnsi="Sylfaen"/>
          <w:lang w:val="ka-GE"/>
        </w:rPr>
        <w:t>;</w:t>
      </w:r>
    </w:p>
    <w:p w14:paraId="52E31CFA" w14:textId="4B091B8A" w:rsidR="0007049B" w:rsidRPr="00753373" w:rsidRDefault="001B2883" w:rsidP="00171777">
      <w:pPr>
        <w:pStyle w:val="ListParagraph"/>
        <w:numPr>
          <w:ilvl w:val="0"/>
          <w:numId w:val="17"/>
        </w:numPr>
        <w:spacing w:after="0" w:line="240" w:lineRule="auto"/>
        <w:ind w:left="360"/>
        <w:jc w:val="both"/>
        <w:rPr>
          <w:rFonts w:ascii="Sylfaen" w:hAnsi="Sylfaen"/>
        </w:rPr>
      </w:pPr>
      <w:r w:rsidRPr="00753373">
        <w:rPr>
          <w:rFonts w:ascii="Sylfaen" w:hAnsi="Sylfaen"/>
          <w:lang w:val="ka-GE"/>
        </w:rPr>
        <w:t xml:space="preserve">საქართველოს სახელმწიფო ჯილდოებზე დაწესებული ერთდროული ფულადი პრემიები გაიცა </w:t>
      </w:r>
      <w:r w:rsidR="00753373" w:rsidRPr="00753373">
        <w:rPr>
          <w:rFonts w:ascii="Sylfaen" w:hAnsi="Sylfaen" w:cs="Sylfaen"/>
          <w:lang w:val="ka-GE"/>
        </w:rPr>
        <w:t>23</w:t>
      </w:r>
      <w:r w:rsidRPr="00753373">
        <w:rPr>
          <w:rFonts w:ascii="Sylfaen" w:hAnsi="Sylfaen" w:cs="Sylfaen"/>
          <w:lang w:val="ka-GE"/>
        </w:rPr>
        <w:t xml:space="preserve"> </w:t>
      </w:r>
      <w:r w:rsidRPr="00753373">
        <w:rPr>
          <w:rFonts w:ascii="Sylfaen" w:hAnsi="Sylfaen"/>
          <w:lang w:val="ka-GE"/>
        </w:rPr>
        <w:t xml:space="preserve">დაჯილდოებულ პირზე. ამ მიზნით მიიმართა </w:t>
      </w:r>
      <w:r w:rsidR="00753373" w:rsidRPr="00753373">
        <w:rPr>
          <w:rFonts w:ascii="Sylfaen" w:hAnsi="Sylfaen"/>
          <w:lang w:val="ka-GE"/>
        </w:rPr>
        <w:t>43.8</w:t>
      </w:r>
      <w:r w:rsidRPr="00753373">
        <w:rPr>
          <w:rFonts w:ascii="Sylfaen" w:hAnsi="Sylfaen" w:cs="Sylfaen"/>
          <w:lang w:val="ka-GE"/>
        </w:rPr>
        <w:t xml:space="preserve"> </w:t>
      </w:r>
      <w:r w:rsidRPr="00753373">
        <w:rPr>
          <w:rFonts w:ascii="Sylfaen" w:hAnsi="Sylfaen"/>
          <w:lang w:val="ka-GE"/>
        </w:rPr>
        <w:t>ათასი ლარი</w:t>
      </w:r>
      <w:r w:rsidRPr="00753373">
        <w:rPr>
          <w:rFonts w:ascii="Sylfaen" w:hAnsi="Sylfaen"/>
        </w:rPr>
        <w:t>;</w:t>
      </w:r>
    </w:p>
    <w:p w14:paraId="75163524" w14:textId="3759BB0E" w:rsidR="00143705" w:rsidRDefault="00143705" w:rsidP="00143705">
      <w:pPr>
        <w:pStyle w:val="ListParagraph"/>
        <w:numPr>
          <w:ilvl w:val="0"/>
          <w:numId w:val="17"/>
        </w:numPr>
        <w:spacing w:after="0" w:line="240" w:lineRule="auto"/>
        <w:ind w:left="360"/>
        <w:jc w:val="both"/>
        <w:rPr>
          <w:rFonts w:ascii="Sylfaen" w:hAnsi="Sylfaen"/>
        </w:rPr>
      </w:pPr>
      <w:r w:rsidRPr="002A01B6">
        <w:rPr>
          <w:rFonts w:ascii="Sylfaen" w:eastAsiaTheme="minorEastAsia" w:hAnsi="Sylfaen" w:cs="Sylfaen"/>
          <w:bCs/>
          <w:color w:val="000000"/>
          <w:shd w:val="clear" w:color="auto" w:fill="FFFFFF"/>
          <w:lang w:val="ka-GE"/>
        </w:rPr>
        <w:t>„უკრაინაში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ღონისძიებების შესახებ“ საქართველოს მთავრობის 2022 წლის 13 ივლისის N1254 განკარგულების შესაბამისად, სსიპ</w:t>
      </w:r>
      <w:r w:rsidRPr="002A01B6">
        <w:rPr>
          <w:rFonts w:ascii="Sylfaen" w:eastAsiaTheme="minorEastAsia" w:hAnsi="Sylfaen" w:cs="Sylfaen"/>
          <w:bCs/>
          <w:color w:val="000000"/>
          <w:shd w:val="clear" w:color="auto" w:fill="FFFFFF"/>
          <w:lang w:val="ru-RU"/>
        </w:rPr>
        <w:t xml:space="preserve"> -</w:t>
      </w:r>
      <w:r w:rsidRPr="002A01B6">
        <w:rPr>
          <w:rFonts w:ascii="Sylfaen" w:eastAsiaTheme="minorEastAsia" w:hAnsi="Sylfaen" w:cs="Sylfaen"/>
          <w:bCs/>
          <w:color w:val="000000"/>
          <w:shd w:val="clear" w:color="auto" w:fill="FFFFFF"/>
          <w:lang w:val="ka-GE"/>
        </w:rPr>
        <w:t xml:space="preserve"> სოციალური მომსახურების სააგენტო უზრუნველყოფდა დახმარების გაცემას ოჯახზე თვეში 300 ლარის ოდენობით, ხოლო საარსებო პირობების უზრუნველსაყოფად -</w:t>
      </w:r>
      <w:r w:rsidRPr="002A01B6">
        <w:rPr>
          <w:rFonts w:ascii="Sylfaen" w:eastAsiaTheme="minorEastAsia" w:hAnsi="Sylfaen" w:cs="Sylfaen"/>
          <w:bCs/>
          <w:color w:val="000000"/>
          <w:shd w:val="clear" w:color="auto" w:fill="FFFFFF"/>
          <w:lang w:val="ru-RU"/>
        </w:rPr>
        <w:t xml:space="preserve"> </w:t>
      </w:r>
      <w:r w:rsidRPr="002A01B6">
        <w:rPr>
          <w:rFonts w:ascii="Sylfaen" w:eastAsiaTheme="minorEastAsia" w:hAnsi="Sylfaen" w:cs="Sylfaen"/>
          <w:bCs/>
          <w:color w:val="000000"/>
          <w:shd w:val="clear" w:color="auto" w:fill="FFFFFF"/>
          <w:lang w:val="ka-GE"/>
        </w:rPr>
        <w:t xml:space="preserve">პირზე 45 ლარის ოდენობით. ამ მიზნით </w:t>
      </w:r>
      <w:r w:rsidRPr="002A01B6">
        <w:rPr>
          <w:rFonts w:ascii="Sylfaen" w:hAnsi="Sylfaen"/>
          <w:lang w:val="ka-GE"/>
        </w:rPr>
        <w:t xml:space="preserve">იანვარში </w:t>
      </w:r>
      <w:r w:rsidRPr="002A01B6">
        <w:rPr>
          <w:rFonts w:ascii="Sylfaen" w:eastAsiaTheme="minorEastAsia" w:hAnsi="Sylfaen" w:cs="Sylfaen"/>
          <w:bCs/>
          <w:color w:val="000000"/>
          <w:shd w:val="clear" w:color="auto" w:fill="FFFFFF"/>
          <w:lang w:val="ka-GE"/>
        </w:rPr>
        <w:t xml:space="preserve">დახმარება გაეწია </w:t>
      </w:r>
      <w:r w:rsidRPr="002A01B6">
        <w:rPr>
          <w:rFonts w:ascii="Sylfaen" w:hAnsi="Sylfaen"/>
          <w:lang w:val="ka-GE"/>
        </w:rPr>
        <w:t>1 795 ოჯახს (3 420 პირს), თებერვალში - 2 061 ოჯახს (3 929 პირს)</w:t>
      </w:r>
      <w:r>
        <w:rPr>
          <w:rFonts w:ascii="Sylfaen" w:hAnsi="Sylfaen"/>
          <w:lang w:val="ka-GE"/>
        </w:rPr>
        <w:t xml:space="preserve"> და</w:t>
      </w:r>
      <w:r w:rsidRPr="002A01B6">
        <w:rPr>
          <w:rFonts w:ascii="Sylfaen" w:hAnsi="Sylfaen"/>
          <w:lang w:val="ka-GE"/>
        </w:rPr>
        <w:t xml:space="preserve"> მარტში - 2 133 ოჯახს </w:t>
      </w:r>
      <w:r w:rsidRPr="00A56C94">
        <w:rPr>
          <w:rFonts w:ascii="Sylfaen" w:hAnsi="Sylfaen"/>
          <w:lang w:val="ka-GE"/>
        </w:rPr>
        <w:t>(4</w:t>
      </w:r>
      <w:r w:rsidRPr="00A56C94">
        <w:rPr>
          <w:rFonts w:ascii="Sylfaen" w:hAnsi="Sylfaen"/>
          <w:lang w:val="ru-RU"/>
        </w:rPr>
        <w:t xml:space="preserve"> </w:t>
      </w:r>
      <w:r w:rsidRPr="00A56C94">
        <w:rPr>
          <w:rFonts w:ascii="Sylfaen" w:hAnsi="Sylfaen"/>
          <w:lang w:val="ka-GE"/>
        </w:rPr>
        <w:t xml:space="preserve">072 პირს). </w:t>
      </w:r>
      <w:r w:rsidRPr="00A56C94">
        <w:rPr>
          <w:rFonts w:ascii="Sylfaen" w:hAnsi="Sylfaen"/>
          <w:lang w:val="ka-GE"/>
        </w:rPr>
        <w:lastRenderedPageBreak/>
        <w:t xml:space="preserve">გარდა ამისა, სააგენტო უზრუნველყოფდა </w:t>
      </w:r>
      <w:r w:rsidRPr="00A56C94">
        <w:rPr>
          <w:rFonts w:ascii="Sylfaen" w:eastAsiaTheme="minorEastAsia" w:hAnsi="Sylfaen" w:cs="Sylfaen"/>
          <w:bCs/>
          <w:color w:val="000000"/>
          <w:shd w:val="clear" w:color="auto" w:fill="FFFFFF"/>
          <w:lang w:val="ka-GE"/>
        </w:rPr>
        <w:t xml:space="preserve">ამავე განკარგულების შესაბამისად  სასტუმროში განთავსებისა და სამჯერადი კვებით მომსახურების დაფინანსებას. </w:t>
      </w:r>
      <w:r w:rsidRPr="00A56C94">
        <w:rPr>
          <w:rFonts w:ascii="Sylfaen" w:hAnsi="Sylfaen" w:cs="Sylfaen"/>
          <w:bCs/>
          <w:lang w:val="ka-GE"/>
        </w:rPr>
        <w:t xml:space="preserve">სულ აღნიშნული მიზნებისათვის საანგარიშო პერიოდში </w:t>
      </w:r>
      <w:r w:rsidRPr="00A56C94">
        <w:rPr>
          <w:rFonts w:ascii="Sylfaen" w:hAnsi="Sylfaen"/>
          <w:lang w:val="ka-GE"/>
        </w:rPr>
        <w:t>მიიმართა 2.3 მლნ ლარი</w:t>
      </w:r>
      <w:r w:rsidR="00774729">
        <w:rPr>
          <w:rFonts w:ascii="Sylfaen" w:hAnsi="Sylfaen"/>
        </w:rPr>
        <w:t xml:space="preserve">. </w:t>
      </w:r>
      <w:r w:rsidR="00774729">
        <w:rPr>
          <w:rFonts w:ascii="Sylfaen" w:hAnsi="Sylfaen"/>
          <w:lang w:val="ka-GE"/>
        </w:rPr>
        <w:t xml:space="preserve">გარდა აღნიშნულისა, </w:t>
      </w:r>
      <w:r w:rsidR="00774729" w:rsidRPr="00774729">
        <w:rPr>
          <w:rFonts w:ascii="Sylfaen" w:eastAsiaTheme="minorEastAsia" w:hAnsi="Sylfaen" w:cs="Sylfaen"/>
          <w:bCs/>
          <w:color w:val="000000"/>
          <w:shd w:val="clear" w:color="auto" w:fill="FFFFFF"/>
          <w:lang w:val="ka-GE"/>
        </w:rPr>
        <w:t>„უკრაინის ტერიტორიაზე საომარი მოქმედებების გამო განსახორციელებელი ღონისძიებების შესახებ“ საქართველოს მთავრობის 2022 წლის 2 მარტის N387 განკარგულების საფუძველზე და „2023 წლის ჯანმრთელობის დაცვის სახელმწიფო პროგრამების დამტკიცების შესახებ“ საქართველოს მთავრობის 2022 წლის 30 დეკემბრის N609 დადგენილების შესაბამისად საქართველოში უწყვეტად მყოფი უკრაინის მოქალაქეები უზრუნველყოფილნი არიან სამედიცინო სერვისებით.</w:t>
      </w:r>
    </w:p>
    <w:p w14:paraId="55685A49" w14:textId="67EAD982" w:rsidR="0083760B" w:rsidRPr="0083760B" w:rsidRDefault="0083760B" w:rsidP="0083760B">
      <w:pPr>
        <w:pStyle w:val="ListParagraph"/>
        <w:numPr>
          <w:ilvl w:val="0"/>
          <w:numId w:val="17"/>
        </w:numPr>
        <w:spacing w:after="0" w:line="240" w:lineRule="auto"/>
        <w:ind w:left="360"/>
        <w:jc w:val="both"/>
        <w:rPr>
          <w:rFonts w:ascii="Sylfaen" w:eastAsiaTheme="minorEastAsia" w:hAnsi="Sylfaen" w:cs="Sylfaen"/>
          <w:bCs/>
          <w:color w:val="000000"/>
          <w:shd w:val="clear" w:color="auto" w:fill="FFFFFF"/>
          <w:lang w:val="ka-GE"/>
        </w:rPr>
      </w:pPr>
      <w:r w:rsidRPr="0083760B">
        <w:rPr>
          <w:rFonts w:ascii="Sylfaen" w:eastAsiaTheme="minorEastAsia" w:hAnsi="Sylfaen" w:cs="Sylfaen"/>
          <w:bCs/>
          <w:color w:val="000000"/>
          <w:shd w:val="clear" w:color="auto" w:fill="FFFFFF"/>
          <w:lang w:val="ka-GE"/>
        </w:rPr>
        <w:t>თურქეთის რესპუბლიკაში მომხდარი სტიქიური უბედურების შედეგად დაზარალებული მოსახლეობისათვის ჰუმანიტარული დახმარების აღმოჩენის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საქართველოს მთავრობის სარეზერვო ფონდიდან გამოყოფილი ასიგნებების ფარგლებში, შეძენილ იქნა 362.5 ათას ლარზე მეტი ღირებულების სხვადასხვა საჭირო საგნები (მათ შორის მედიკამენტები, ზამთრის ტანისამოსი, საკვები პროდუქტები (მ.შ. ბავშვთა კვება), სამედიცინო აღჭურვილობა და სხვა). სულ აღნიშნული მიზნით ფონდიდან მიიმართა 389.7 ათასი ლარი ტვირთის ტრანსპორტირებისა და მასთან დაკავშირებული თანმდევი ხარჯების ჩათვლით. გარდა აღნიშნულისა, ჰუმანიტარული დახმარების აღმოჩენის მიზნით, სამინისტრომ განახორციელა მის მარაგებში არსებული და აგრეთვე, სხვა სახელმწიფო ერთეულების მარაგებიდან მოწოდებული პირველადი დახმარების სამედიცინო დანიშნულების ინვენტარისა და სახარჯის მასალების (ჯამურად 2.5 მლნ ლარზე მეტი ღირებულების) გაგზავნა დაზარალებული მოსახლეობისათვის.</w:t>
      </w:r>
    </w:p>
    <w:p w14:paraId="4F6F896D" w14:textId="77777777" w:rsidR="00652AAF" w:rsidRPr="00EC3F1F" w:rsidRDefault="00652AAF" w:rsidP="00171777">
      <w:pPr>
        <w:spacing w:after="0" w:line="240" w:lineRule="auto"/>
        <w:jc w:val="both"/>
        <w:rPr>
          <w:rFonts w:ascii="Sylfaen" w:hAnsi="Sylfaen"/>
          <w:color w:val="000000"/>
          <w:highlight w:val="yellow"/>
          <w:lang w:val="ka-GE"/>
        </w:rPr>
      </w:pPr>
    </w:p>
    <w:p w14:paraId="5CF4617B" w14:textId="77777777" w:rsidR="00557F79" w:rsidRPr="002A21EF" w:rsidRDefault="00557F79" w:rsidP="00171777">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p>
    <w:p w14:paraId="3EE4CE78" w14:textId="6D9735B5" w:rsidR="00312378" w:rsidRPr="002A21EF" w:rsidRDefault="008344F7" w:rsidP="00171777">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r w:rsidRPr="002A21EF">
        <w:rPr>
          <w:rFonts w:ascii="Sylfaen" w:eastAsia="Times New Roman" w:hAnsi="Sylfaen" w:cs="Sylfaen"/>
          <w:b/>
          <w:noProof/>
          <w:lang w:val="ka-GE"/>
        </w:rPr>
        <w:t>სახელმწიფო</w:t>
      </w:r>
      <w:r w:rsidR="00312378" w:rsidRPr="002A21EF">
        <w:rPr>
          <w:rFonts w:ascii="Sylfaen" w:eastAsia="Times New Roman" w:hAnsi="Sylfaen" w:cs="Sylfaen"/>
          <w:b/>
          <w:noProof/>
          <w:lang w:val="ka-GE"/>
        </w:rPr>
        <w:t xml:space="preserve"> </w:t>
      </w:r>
      <w:r w:rsidRPr="002A21EF">
        <w:rPr>
          <w:rFonts w:ascii="Sylfaen" w:eastAsia="Times New Roman" w:hAnsi="Sylfaen" w:cs="Sylfaen"/>
          <w:b/>
          <w:noProof/>
          <w:lang w:val="ka-GE"/>
        </w:rPr>
        <w:t>ბიუჯეტის</w:t>
      </w:r>
      <w:r w:rsidR="00312378" w:rsidRPr="002A21EF">
        <w:rPr>
          <w:rFonts w:ascii="Sylfaen" w:eastAsia="Times New Roman" w:hAnsi="Sylfaen" w:cs="Sylfaen"/>
          <w:b/>
          <w:noProof/>
          <w:lang w:val="ka-GE"/>
        </w:rPr>
        <w:t xml:space="preserve"> </w:t>
      </w:r>
      <w:r w:rsidRPr="002A21EF">
        <w:rPr>
          <w:rFonts w:ascii="Sylfaen" w:eastAsia="Times New Roman" w:hAnsi="Sylfaen" w:cs="Sylfaen"/>
          <w:b/>
          <w:noProof/>
          <w:lang w:val="ka-GE"/>
        </w:rPr>
        <w:t>ხარჯები</w:t>
      </w:r>
      <w:r w:rsidR="00312378" w:rsidRPr="002A21EF">
        <w:rPr>
          <w:rFonts w:ascii="Sylfaen" w:eastAsia="Times New Roman" w:hAnsi="Sylfaen" w:cs="Sylfaen"/>
          <w:b/>
          <w:noProof/>
          <w:lang w:val="ka-GE"/>
        </w:rPr>
        <w:t xml:space="preserve"> </w:t>
      </w:r>
      <w:r w:rsidRPr="002A21EF">
        <w:rPr>
          <w:rFonts w:ascii="Sylfaen" w:eastAsia="Times New Roman" w:hAnsi="Sylfaen" w:cs="Sylfaen"/>
          <w:b/>
          <w:noProof/>
          <w:lang w:val="ka-GE"/>
        </w:rPr>
        <w:t>ეკონომიკური</w:t>
      </w:r>
      <w:r w:rsidR="00334416" w:rsidRPr="002A21EF">
        <w:rPr>
          <w:rFonts w:ascii="Sylfaen" w:eastAsia="Times New Roman" w:hAnsi="Sylfaen" w:cs="Sylfaen"/>
          <w:b/>
          <w:noProof/>
          <w:lang w:val="ka-GE"/>
        </w:rPr>
        <w:t xml:space="preserve"> </w:t>
      </w:r>
      <w:r w:rsidRPr="002A21EF">
        <w:rPr>
          <w:rFonts w:ascii="Sylfaen" w:eastAsia="Times New Roman" w:hAnsi="Sylfaen" w:cs="Sylfaen"/>
          <w:b/>
          <w:noProof/>
          <w:lang w:val="ka-GE"/>
        </w:rPr>
        <w:t>კლასიფიკაციის</w:t>
      </w:r>
      <w:r w:rsidR="00312378" w:rsidRPr="002A21EF">
        <w:rPr>
          <w:rFonts w:ascii="Sylfaen" w:eastAsia="Times New Roman" w:hAnsi="Sylfaen" w:cs="Sylfaen"/>
          <w:b/>
          <w:noProof/>
          <w:lang w:val="ka-GE"/>
        </w:rPr>
        <w:t xml:space="preserve"> </w:t>
      </w:r>
      <w:r w:rsidRPr="002A21EF">
        <w:rPr>
          <w:rFonts w:ascii="Sylfaen" w:eastAsia="Times New Roman" w:hAnsi="Sylfaen" w:cs="Sylfaen"/>
          <w:b/>
          <w:noProof/>
          <w:lang w:val="ka-GE"/>
        </w:rPr>
        <w:t>მიხედვით</w:t>
      </w:r>
    </w:p>
    <w:p w14:paraId="2954889E" w14:textId="77777777" w:rsidR="00193EAB" w:rsidRPr="002A21EF" w:rsidRDefault="00193EAB" w:rsidP="00171777">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rPr>
      </w:pPr>
    </w:p>
    <w:p w14:paraId="0706E5E2" w14:textId="11A3ECF9" w:rsidR="003924D7" w:rsidRPr="002A21EF" w:rsidRDefault="000F629D" w:rsidP="00171777">
      <w:pPr>
        <w:spacing w:after="0" w:line="240" w:lineRule="auto"/>
        <w:jc w:val="both"/>
        <w:rPr>
          <w:rFonts w:ascii="Sylfaen" w:hAnsi="Sylfaen" w:cs="Sylfaen"/>
          <w:noProof/>
          <w:color w:val="000000"/>
        </w:rPr>
      </w:pPr>
      <w:r w:rsidRPr="002A21EF">
        <w:rPr>
          <w:rFonts w:ascii="Sylfaen" w:hAnsi="Sylfaen"/>
          <w:b/>
          <w:noProof/>
          <w:lang w:val="ka-GE"/>
        </w:rPr>
        <w:t xml:space="preserve"> </w:t>
      </w:r>
      <w:r w:rsidR="00EB3446" w:rsidRPr="002A21EF">
        <w:rPr>
          <w:rFonts w:ascii="Sylfaen" w:hAnsi="Sylfaen"/>
          <w:b/>
          <w:noProof/>
          <w:lang w:val="ka-GE"/>
        </w:rPr>
        <w:tab/>
      </w:r>
      <w:r w:rsidR="00C50354" w:rsidRPr="002A21EF">
        <w:rPr>
          <w:rFonts w:ascii="Sylfaen" w:hAnsi="Sylfaen"/>
          <w:b/>
          <w:noProof/>
          <w:lang w:val="ka-GE"/>
        </w:rPr>
        <w:t>„</w:t>
      </w:r>
      <w:r w:rsidR="00F517E5" w:rsidRPr="002A21EF">
        <w:rPr>
          <w:rFonts w:ascii="Sylfaen" w:hAnsi="Sylfaen" w:cs="Sylfaen"/>
          <w:b/>
          <w:noProof/>
          <w:color w:val="000000"/>
          <w:lang w:val="ka-GE"/>
        </w:rPr>
        <w:t>შრომის</w:t>
      </w:r>
      <w:r w:rsidR="00312378" w:rsidRPr="002A21EF">
        <w:rPr>
          <w:rFonts w:ascii="Sylfaen" w:hAnsi="Sylfaen"/>
          <w:b/>
          <w:noProof/>
          <w:color w:val="000000"/>
          <w:lang w:val="ka-GE"/>
        </w:rPr>
        <w:t xml:space="preserve"> </w:t>
      </w:r>
      <w:r w:rsidR="00F517E5" w:rsidRPr="002A21EF">
        <w:rPr>
          <w:rFonts w:ascii="Sylfaen" w:hAnsi="Sylfaen" w:cs="Sylfaen"/>
          <w:b/>
          <w:noProof/>
          <w:color w:val="000000"/>
          <w:lang w:val="ka-GE"/>
        </w:rPr>
        <w:t>ანაზღაურების</w:t>
      </w:r>
      <w:r w:rsidR="00F517E5" w:rsidRPr="002A21EF">
        <w:rPr>
          <w:rFonts w:ascii="Sylfaen" w:hAnsi="Sylfaen"/>
          <w:b/>
          <w:noProof/>
          <w:color w:val="000000"/>
          <w:lang w:val="ka-GE"/>
        </w:rPr>
        <w:t>”</w:t>
      </w:r>
      <w:r w:rsidR="00312378" w:rsidRPr="002A21EF">
        <w:rPr>
          <w:rFonts w:ascii="Sylfaen" w:hAnsi="Sylfaen"/>
          <w:noProof/>
          <w:color w:val="000000"/>
          <w:lang w:val="ka-GE"/>
        </w:rPr>
        <w:t xml:space="preserve"> </w:t>
      </w:r>
      <w:r w:rsidR="00F517E5" w:rsidRPr="002A21EF">
        <w:rPr>
          <w:rFonts w:ascii="Sylfaen" w:hAnsi="Sylfaen" w:cs="Sylfaen"/>
          <w:noProof/>
          <w:color w:val="000000"/>
          <w:lang w:val="ka-GE"/>
        </w:rPr>
        <w:t>მუხლი</w:t>
      </w:r>
      <w:r w:rsidR="00F517E5" w:rsidRPr="002A21EF">
        <w:rPr>
          <w:rFonts w:ascii="Sylfaen" w:hAnsi="Sylfaen" w:cs="Sylfaen"/>
          <w:noProof/>
          <w:color w:val="000000"/>
          <w:lang w:val="fi-FI"/>
        </w:rPr>
        <w:t>თ</w:t>
      </w:r>
      <w:r w:rsidR="00C50354" w:rsidRPr="002A21EF">
        <w:rPr>
          <w:rFonts w:ascii="Sylfaen" w:hAnsi="Sylfaen" w:cs="Sylfaen"/>
          <w:noProof/>
          <w:color w:val="000000"/>
          <w:lang w:val="ka-GE"/>
        </w:rPr>
        <w:t xml:space="preserve"> </w:t>
      </w:r>
      <w:r w:rsidR="00F517E5" w:rsidRPr="002A21EF">
        <w:rPr>
          <w:rFonts w:ascii="Sylfaen" w:hAnsi="Sylfaen" w:cs="Sylfaen"/>
          <w:noProof/>
          <w:color w:val="000000"/>
          <w:lang w:val="fi-FI"/>
        </w:rPr>
        <w:t>საანგარიშო</w:t>
      </w:r>
      <w:r w:rsidR="00312378" w:rsidRPr="002A21EF">
        <w:rPr>
          <w:rFonts w:ascii="Sylfaen" w:hAnsi="Sylfaen"/>
          <w:noProof/>
          <w:color w:val="000000"/>
          <w:lang w:val="fi-FI"/>
        </w:rPr>
        <w:t xml:space="preserve"> </w:t>
      </w:r>
      <w:r w:rsidR="00F517E5" w:rsidRPr="002A21EF">
        <w:rPr>
          <w:rFonts w:ascii="Sylfaen" w:hAnsi="Sylfaen" w:cs="Sylfaen"/>
          <w:noProof/>
          <w:color w:val="000000"/>
          <w:lang w:val="fi-FI"/>
        </w:rPr>
        <w:t>პერიოდში</w:t>
      </w:r>
      <w:r w:rsidR="00312378" w:rsidRPr="002A21EF">
        <w:rPr>
          <w:rFonts w:ascii="Sylfaen" w:hAnsi="Sylfaen"/>
          <w:noProof/>
          <w:color w:val="000000"/>
          <w:lang w:val="fi-FI"/>
        </w:rPr>
        <w:t xml:space="preserve"> </w:t>
      </w:r>
      <w:r w:rsidR="00F517E5" w:rsidRPr="002A21EF">
        <w:rPr>
          <w:rFonts w:ascii="Sylfaen" w:hAnsi="Sylfaen" w:cs="Sylfaen"/>
          <w:noProof/>
          <w:color w:val="000000"/>
          <w:lang w:val="fi-FI"/>
        </w:rPr>
        <w:t>და</w:t>
      </w:r>
      <w:r w:rsidR="00F517E5" w:rsidRPr="002A21EF">
        <w:rPr>
          <w:rFonts w:ascii="Sylfaen" w:hAnsi="Sylfaen" w:cs="Sylfaen"/>
          <w:noProof/>
          <w:color w:val="000000"/>
          <w:lang w:val="ka-GE"/>
        </w:rPr>
        <w:t>ზუსტებული</w:t>
      </w:r>
      <w:r w:rsidR="00312378" w:rsidRPr="002A21EF">
        <w:rPr>
          <w:rFonts w:ascii="Sylfaen" w:hAnsi="Sylfaen" w:cs="Sylfaen"/>
          <w:noProof/>
          <w:color w:val="000000"/>
          <w:lang w:val="ka-GE"/>
        </w:rPr>
        <w:t xml:space="preserve"> </w:t>
      </w:r>
      <w:r w:rsidR="00F517E5" w:rsidRPr="002A21EF">
        <w:rPr>
          <w:rFonts w:ascii="Sylfaen" w:hAnsi="Sylfaen" w:cs="Sylfaen"/>
          <w:noProof/>
          <w:color w:val="000000"/>
          <w:lang w:val="ka-GE"/>
        </w:rPr>
        <w:t>გეგმა</w:t>
      </w:r>
      <w:r w:rsidR="00312378" w:rsidRPr="002A21EF">
        <w:rPr>
          <w:rFonts w:ascii="Sylfaen" w:hAnsi="Sylfaen" w:cs="Sylfaen"/>
          <w:noProof/>
          <w:color w:val="000000"/>
          <w:lang w:val="ka-GE"/>
        </w:rPr>
        <w:t xml:space="preserve"> </w:t>
      </w:r>
      <w:r w:rsidR="00F517E5" w:rsidRPr="002A21EF">
        <w:rPr>
          <w:rFonts w:ascii="Sylfaen" w:hAnsi="Sylfaen" w:cs="Sylfaen"/>
          <w:noProof/>
          <w:color w:val="000000"/>
          <w:lang w:val="ka-GE"/>
        </w:rPr>
        <w:t>განისაზღვრა</w:t>
      </w:r>
      <w:r w:rsidR="00312378" w:rsidRPr="002A21EF">
        <w:rPr>
          <w:rFonts w:ascii="Sylfaen" w:hAnsi="Sylfaen" w:cs="Sylfaen"/>
          <w:noProof/>
          <w:color w:val="000000"/>
          <w:lang w:val="ka-GE"/>
        </w:rPr>
        <w:t xml:space="preserve"> </w:t>
      </w:r>
      <w:r w:rsidR="002079C6" w:rsidRPr="002A21EF">
        <w:rPr>
          <w:rFonts w:ascii="Sylfaen" w:hAnsi="Sylfaen" w:cs="Sylfaen"/>
          <w:noProof/>
          <w:color w:val="000000"/>
        </w:rPr>
        <w:t xml:space="preserve">         </w:t>
      </w:r>
      <w:r w:rsidR="002A21EF" w:rsidRPr="002A21EF">
        <w:rPr>
          <w:rFonts w:ascii="Sylfaen" w:hAnsi="Sylfaen" w:cs="Sylfaen"/>
          <w:noProof/>
          <w:color w:val="000000"/>
        </w:rPr>
        <w:t>532 396.3</w:t>
      </w:r>
      <w:r w:rsidR="002A21EF" w:rsidRPr="002A21EF">
        <w:rPr>
          <w:rFonts w:ascii="Sylfaen" w:hAnsi="Sylfaen" w:cs="Sylfaen"/>
          <w:noProof/>
          <w:color w:val="000000"/>
          <w:lang w:val="ka-GE"/>
        </w:rPr>
        <w:t xml:space="preserve"> </w:t>
      </w:r>
      <w:r w:rsidR="00F517E5" w:rsidRPr="002A21EF">
        <w:rPr>
          <w:rFonts w:ascii="Sylfaen" w:hAnsi="Sylfaen" w:cs="Sylfaen"/>
          <w:noProof/>
          <w:color w:val="000000"/>
          <w:lang w:val="ka-GE"/>
        </w:rPr>
        <w:t>ათასი</w:t>
      </w:r>
      <w:r w:rsidR="00312378" w:rsidRPr="002A21EF">
        <w:rPr>
          <w:rFonts w:ascii="Sylfaen" w:hAnsi="Sylfaen" w:cs="Sylfaen"/>
          <w:noProof/>
          <w:color w:val="000000"/>
          <w:lang w:val="ka-GE"/>
        </w:rPr>
        <w:t xml:space="preserve"> </w:t>
      </w:r>
      <w:r w:rsidR="00F517E5" w:rsidRPr="002A21EF">
        <w:rPr>
          <w:rFonts w:ascii="Sylfaen" w:hAnsi="Sylfaen" w:cs="Sylfaen"/>
          <w:noProof/>
          <w:color w:val="000000"/>
          <w:lang w:val="ka-GE"/>
        </w:rPr>
        <w:t>ლარის</w:t>
      </w:r>
      <w:r w:rsidR="00312378" w:rsidRPr="002A21EF">
        <w:rPr>
          <w:rFonts w:ascii="Sylfaen" w:hAnsi="Sylfaen" w:cs="Sylfaen"/>
          <w:noProof/>
          <w:color w:val="000000"/>
          <w:lang w:val="ka-GE"/>
        </w:rPr>
        <w:t xml:space="preserve"> </w:t>
      </w:r>
      <w:r w:rsidR="00F517E5" w:rsidRPr="002A21EF">
        <w:rPr>
          <w:rFonts w:ascii="Sylfaen" w:hAnsi="Sylfaen" w:cs="Sylfaen"/>
          <w:noProof/>
          <w:color w:val="000000"/>
          <w:lang w:val="ka-GE"/>
        </w:rPr>
        <w:t>ოდენობით</w:t>
      </w:r>
      <w:r w:rsidR="00312378" w:rsidRPr="002A21EF">
        <w:rPr>
          <w:rFonts w:ascii="Sylfaen" w:hAnsi="Sylfaen" w:cs="Sylfaen"/>
          <w:noProof/>
          <w:color w:val="000000"/>
          <w:lang w:val="ka-GE"/>
        </w:rPr>
        <w:t xml:space="preserve">, </w:t>
      </w:r>
      <w:r w:rsidR="00F517E5" w:rsidRPr="002A21EF">
        <w:rPr>
          <w:rFonts w:ascii="Sylfaen" w:hAnsi="Sylfaen" w:cs="Sylfaen"/>
          <w:noProof/>
          <w:color w:val="000000"/>
          <w:lang w:val="ka-GE"/>
        </w:rPr>
        <w:t>ხოლო</w:t>
      </w:r>
      <w:r w:rsidR="00312378" w:rsidRPr="002A21EF">
        <w:rPr>
          <w:rFonts w:ascii="Sylfaen" w:hAnsi="Sylfaen" w:cs="Sylfaen"/>
          <w:noProof/>
          <w:color w:val="000000"/>
          <w:lang w:val="ka-GE"/>
        </w:rPr>
        <w:t xml:space="preserve"> </w:t>
      </w:r>
      <w:r w:rsidR="00F517E5" w:rsidRPr="002A21EF">
        <w:rPr>
          <w:rFonts w:ascii="Sylfaen" w:hAnsi="Sylfaen" w:cs="Sylfaen"/>
          <w:noProof/>
          <w:color w:val="000000"/>
          <w:lang w:val="ka-GE"/>
        </w:rPr>
        <w:t>საკასო</w:t>
      </w:r>
      <w:r w:rsidR="00312378" w:rsidRPr="002A21EF">
        <w:rPr>
          <w:rFonts w:ascii="Sylfaen" w:hAnsi="Sylfaen" w:cs="Sylfaen"/>
          <w:noProof/>
          <w:color w:val="000000"/>
          <w:lang w:val="ka-GE"/>
        </w:rPr>
        <w:t xml:space="preserve"> </w:t>
      </w:r>
      <w:r w:rsidR="00F517E5" w:rsidRPr="002A21EF">
        <w:rPr>
          <w:rFonts w:ascii="Sylfaen" w:hAnsi="Sylfaen" w:cs="Sylfaen"/>
          <w:noProof/>
          <w:color w:val="000000"/>
          <w:lang w:val="ka-GE"/>
        </w:rPr>
        <w:t>შესრულებამ</w:t>
      </w:r>
      <w:r w:rsidR="00312378" w:rsidRPr="002A21EF">
        <w:rPr>
          <w:rFonts w:ascii="Sylfaen" w:hAnsi="Sylfaen" w:cs="Sylfaen"/>
          <w:noProof/>
          <w:color w:val="000000"/>
          <w:lang w:val="ka-GE"/>
        </w:rPr>
        <w:t xml:space="preserve"> </w:t>
      </w:r>
      <w:r w:rsidR="00F517E5" w:rsidRPr="002A21EF">
        <w:rPr>
          <w:rFonts w:ascii="Sylfaen" w:hAnsi="Sylfaen" w:cs="Sylfaen"/>
          <w:noProof/>
          <w:color w:val="000000"/>
          <w:lang w:val="ka-GE"/>
        </w:rPr>
        <w:t>შეადგინა</w:t>
      </w:r>
      <w:r w:rsidR="00312378" w:rsidRPr="002A21EF">
        <w:rPr>
          <w:rFonts w:ascii="Sylfaen" w:hAnsi="Sylfaen" w:cs="Sylfaen"/>
          <w:noProof/>
          <w:color w:val="000000"/>
          <w:lang w:val="ka-GE"/>
        </w:rPr>
        <w:t xml:space="preserve"> </w:t>
      </w:r>
      <w:r w:rsidR="002A21EF" w:rsidRPr="002A21EF">
        <w:rPr>
          <w:rFonts w:ascii="Sylfaen" w:hAnsi="Sylfaen" w:cs="Sylfaen"/>
          <w:noProof/>
          <w:color w:val="000000"/>
        </w:rPr>
        <w:t>509 281.9</w:t>
      </w:r>
      <w:r w:rsidR="00EB3446" w:rsidRPr="002A21EF">
        <w:rPr>
          <w:rFonts w:ascii="Sylfaen" w:hAnsi="Sylfaen" w:cs="Sylfaen"/>
          <w:noProof/>
          <w:color w:val="000000"/>
          <w:lang w:val="ka-GE"/>
        </w:rPr>
        <w:t xml:space="preserve"> </w:t>
      </w:r>
      <w:r w:rsidR="00F517E5" w:rsidRPr="002A21EF">
        <w:rPr>
          <w:rFonts w:ascii="Sylfaen" w:hAnsi="Sylfaen" w:cs="Sylfaen"/>
          <w:noProof/>
          <w:color w:val="000000"/>
          <w:lang w:val="ka-GE"/>
        </w:rPr>
        <w:t>ათასი</w:t>
      </w:r>
      <w:r w:rsidR="00312378" w:rsidRPr="002A21EF">
        <w:rPr>
          <w:rFonts w:ascii="Sylfaen" w:hAnsi="Sylfaen" w:cs="Sylfaen"/>
          <w:noProof/>
          <w:color w:val="000000"/>
          <w:lang w:val="ka-GE"/>
        </w:rPr>
        <w:t xml:space="preserve"> </w:t>
      </w:r>
      <w:r w:rsidR="00F517E5" w:rsidRPr="002A21EF">
        <w:rPr>
          <w:rFonts w:ascii="Sylfaen" w:hAnsi="Sylfaen" w:cs="Sylfaen"/>
          <w:noProof/>
          <w:color w:val="000000"/>
          <w:lang w:val="ka-GE"/>
        </w:rPr>
        <w:t>ლარი</w:t>
      </w:r>
      <w:r w:rsidR="00312378" w:rsidRPr="002A21EF">
        <w:rPr>
          <w:rFonts w:ascii="Sylfaen" w:hAnsi="Sylfaen" w:cs="Sylfaen"/>
          <w:noProof/>
          <w:color w:val="000000"/>
          <w:lang w:val="ka-GE"/>
        </w:rPr>
        <w:t xml:space="preserve">, </w:t>
      </w:r>
      <w:r w:rsidR="00F517E5" w:rsidRPr="002A21EF">
        <w:rPr>
          <w:rFonts w:ascii="Sylfaen" w:hAnsi="Sylfaen" w:cs="Sylfaen"/>
          <w:noProof/>
          <w:color w:val="000000"/>
          <w:lang w:val="ka-GE"/>
        </w:rPr>
        <w:t>რაც</w:t>
      </w:r>
      <w:r w:rsidR="00312378" w:rsidRPr="002A21EF">
        <w:rPr>
          <w:rFonts w:ascii="Sylfaen" w:hAnsi="Sylfaen" w:cs="Sylfaen"/>
          <w:noProof/>
          <w:color w:val="000000"/>
          <w:lang w:val="ka-GE"/>
        </w:rPr>
        <w:t xml:space="preserve"> </w:t>
      </w:r>
      <w:r w:rsidR="00F517E5" w:rsidRPr="002A21EF">
        <w:rPr>
          <w:rFonts w:ascii="Sylfaen" w:hAnsi="Sylfaen" w:cs="Sylfaen"/>
          <w:noProof/>
          <w:color w:val="000000"/>
          <w:lang w:val="ka-GE"/>
        </w:rPr>
        <w:t>გეგმიური</w:t>
      </w:r>
      <w:r w:rsidR="00312378" w:rsidRPr="002A21EF">
        <w:rPr>
          <w:rFonts w:ascii="Sylfaen" w:hAnsi="Sylfaen" w:cs="Sylfaen"/>
          <w:noProof/>
          <w:color w:val="000000"/>
          <w:lang w:val="ka-GE"/>
        </w:rPr>
        <w:t xml:space="preserve"> </w:t>
      </w:r>
      <w:r w:rsidR="00F517E5" w:rsidRPr="002A21EF">
        <w:rPr>
          <w:rFonts w:ascii="Sylfaen" w:hAnsi="Sylfaen" w:cs="Sylfaen"/>
          <w:noProof/>
          <w:color w:val="000000"/>
          <w:lang w:val="ka-GE"/>
        </w:rPr>
        <w:t>მაჩვენებლის</w:t>
      </w:r>
      <w:r w:rsidR="00312378" w:rsidRPr="002A21EF">
        <w:rPr>
          <w:rFonts w:ascii="Sylfaen" w:hAnsi="Sylfaen" w:cs="Sylfaen"/>
          <w:noProof/>
          <w:color w:val="000000"/>
          <w:lang w:val="ka-GE"/>
        </w:rPr>
        <w:t xml:space="preserve"> </w:t>
      </w:r>
      <w:r w:rsidR="001E5CE3" w:rsidRPr="002A21EF">
        <w:rPr>
          <w:rFonts w:ascii="Sylfaen" w:hAnsi="Sylfaen" w:cs="Sylfaen"/>
          <w:noProof/>
          <w:color w:val="000000"/>
        </w:rPr>
        <w:t>9</w:t>
      </w:r>
      <w:r w:rsidR="002A21EF" w:rsidRPr="002A21EF">
        <w:rPr>
          <w:rFonts w:ascii="Sylfaen" w:hAnsi="Sylfaen" w:cs="Sylfaen"/>
          <w:noProof/>
          <w:color w:val="000000"/>
        </w:rPr>
        <w:t>5</w:t>
      </w:r>
      <w:r w:rsidR="001E5CE3" w:rsidRPr="002A21EF">
        <w:rPr>
          <w:rFonts w:ascii="Sylfaen" w:hAnsi="Sylfaen" w:cs="Sylfaen"/>
          <w:noProof/>
          <w:color w:val="000000"/>
        </w:rPr>
        <w:t>.</w:t>
      </w:r>
      <w:r w:rsidR="002A21EF" w:rsidRPr="002A21EF">
        <w:rPr>
          <w:rFonts w:ascii="Sylfaen" w:hAnsi="Sylfaen" w:cs="Sylfaen"/>
          <w:noProof/>
          <w:color w:val="000000"/>
        </w:rPr>
        <w:t>7</w:t>
      </w:r>
      <w:r w:rsidR="00312378" w:rsidRPr="002A21EF">
        <w:rPr>
          <w:rFonts w:ascii="Sylfaen" w:hAnsi="Sylfaen" w:cs="Sylfaen"/>
          <w:noProof/>
          <w:color w:val="000000"/>
          <w:lang w:val="ka-GE"/>
        </w:rPr>
        <w:t>%-</w:t>
      </w:r>
      <w:r w:rsidR="00F517E5" w:rsidRPr="002A21EF">
        <w:rPr>
          <w:rFonts w:ascii="Sylfaen" w:hAnsi="Sylfaen" w:cs="Sylfaen"/>
          <w:noProof/>
          <w:color w:val="000000"/>
          <w:lang w:val="ka-GE"/>
        </w:rPr>
        <w:t>ს</w:t>
      </w:r>
      <w:r w:rsidR="003924D7" w:rsidRPr="002A21EF">
        <w:rPr>
          <w:rFonts w:ascii="Sylfaen" w:hAnsi="Sylfaen" w:cs="Sylfaen"/>
          <w:noProof/>
          <w:color w:val="000000"/>
          <w:lang w:val="ka-GE"/>
        </w:rPr>
        <w:t xml:space="preserve"> შეადგენს.</w:t>
      </w:r>
      <w:r w:rsidR="00312378" w:rsidRPr="002A21EF">
        <w:rPr>
          <w:rFonts w:ascii="Sylfaen" w:hAnsi="Sylfaen" w:cs="Sylfaen"/>
          <w:noProof/>
          <w:color w:val="000000"/>
          <w:lang w:val="ka-GE"/>
        </w:rPr>
        <w:t xml:space="preserve"> </w:t>
      </w:r>
      <w:r w:rsidR="003924D7" w:rsidRPr="002A21EF">
        <w:rPr>
          <w:rFonts w:ascii="Sylfaen" w:hAnsi="Sylfaen" w:cs="Sylfaen"/>
          <w:noProof/>
          <w:color w:val="000000"/>
          <w:lang w:val="ka-GE"/>
        </w:rPr>
        <w:t xml:space="preserve">„შრომის ანაზღაურების” მუხლის საკასო შესრულება </w:t>
      </w:r>
      <w:r w:rsidR="00EE4EAF" w:rsidRPr="002A21EF">
        <w:rPr>
          <w:rFonts w:ascii="Sylfaen" w:hAnsi="Sylfaen" w:cs="Sylfaen"/>
          <w:noProof/>
          <w:color w:val="000000"/>
          <w:lang w:val="ka-GE"/>
        </w:rPr>
        <w:t>„</w:t>
      </w:r>
      <w:r w:rsidR="003924D7" w:rsidRPr="002A21EF">
        <w:rPr>
          <w:rFonts w:ascii="Sylfaen" w:hAnsi="Sylfaen" w:cs="Sylfaen"/>
          <w:noProof/>
          <w:color w:val="000000"/>
          <w:lang w:val="ka-GE"/>
        </w:rPr>
        <w:t>ხარჯების</w:t>
      </w:r>
      <w:r w:rsidR="00EE4EAF" w:rsidRPr="002A21EF">
        <w:rPr>
          <w:rFonts w:ascii="Sylfaen" w:hAnsi="Sylfaen" w:cs="Sylfaen"/>
          <w:noProof/>
          <w:color w:val="000000"/>
          <w:lang w:val="ka-GE"/>
        </w:rPr>
        <w:t>“</w:t>
      </w:r>
      <w:r w:rsidR="003924D7" w:rsidRPr="002A21EF">
        <w:rPr>
          <w:rFonts w:ascii="Sylfaen" w:hAnsi="Sylfaen" w:cs="Sylfaen"/>
          <w:noProof/>
          <w:color w:val="000000"/>
          <w:lang w:val="ka-GE"/>
        </w:rPr>
        <w:t xml:space="preserve"> საკასო შესრულების </w:t>
      </w:r>
      <w:r w:rsidR="002A21EF" w:rsidRPr="002A21EF">
        <w:rPr>
          <w:rFonts w:ascii="Sylfaen" w:hAnsi="Sylfaen" w:cs="Sylfaen"/>
          <w:noProof/>
          <w:color w:val="000000"/>
        </w:rPr>
        <w:t>13.5</w:t>
      </w:r>
      <w:r w:rsidR="003924D7" w:rsidRPr="002A21EF">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EB3446" w:rsidRPr="002A21EF">
        <w:rPr>
          <w:rFonts w:ascii="Sylfaen" w:hAnsi="Sylfaen" w:cs="Sylfaen"/>
          <w:noProof/>
          <w:color w:val="000000"/>
          <w:lang w:val="ka-GE"/>
        </w:rPr>
        <w:t>10.</w:t>
      </w:r>
      <w:r w:rsidR="002A21EF" w:rsidRPr="002A21EF">
        <w:rPr>
          <w:rFonts w:ascii="Sylfaen" w:hAnsi="Sylfaen" w:cs="Sylfaen"/>
          <w:noProof/>
          <w:color w:val="000000"/>
        </w:rPr>
        <w:t>9</w:t>
      </w:r>
      <w:r w:rsidR="003924D7" w:rsidRPr="002A21EF">
        <w:rPr>
          <w:rFonts w:ascii="Sylfaen" w:hAnsi="Sylfaen" w:cs="Sylfaen"/>
          <w:noProof/>
          <w:color w:val="000000"/>
          <w:lang w:val="ka-GE"/>
        </w:rPr>
        <w:t>%-ს</w:t>
      </w:r>
      <w:r w:rsidR="00260030" w:rsidRPr="002A21EF">
        <w:rPr>
          <w:rFonts w:ascii="Sylfaen" w:hAnsi="Sylfaen" w:cs="Sylfaen"/>
          <w:noProof/>
          <w:color w:val="000000"/>
          <w:lang w:val="ka-GE"/>
        </w:rPr>
        <w:t xml:space="preserve"> შეადგენს</w:t>
      </w:r>
      <w:r w:rsidR="003924D7" w:rsidRPr="002A21EF">
        <w:rPr>
          <w:rFonts w:ascii="Sylfaen" w:hAnsi="Sylfaen" w:cs="Sylfaen"/>
          <w:noProof/>
          <w:color w:val="000000"/>
          <w:lang w:val="ka-GE"/>
        </w:rPr>
        <w:t xml:space="preserve">. </w:t>
      </w:r>
    </w:p>
    <w:p w14:paraId="2EADB5FE" w14:textId="77777777" w:rsidR="00F573C3" w:rsidRPr="001D5CE3" w:rsidRDefault="00F573C3" w:rsidP="00171777">
      <w:pPr>
        <w:pStyle w:val="BodyText"/>
        <w:tabs>
          <w:tab w:val="left" w:pos="0"/>
        </w:tabs>
        <w:ind w:firstLine="720"/>
        <w:rPr>
          <w:rFonts w:ascii="Sylfaen" w:hAnsi="Sylfaen" w:cs="Sylfaen"/>
          <w:noProof/>
          <w:color w:val="000000"/>
          <w:sz w:val="22"/>
          <w:szCs w:val="22"/>
        </w:rPr>
      </w:pPr>
    </w:p>
    <w:p w14:paraId="592B8F2A" w14:textId="621B5AC3" w:rsidR="00484CBF" w:rsidRPr="00EC3F1F" w:rsidRDefault="00917093" w:rsidP="00171777">
      <w:pPr>
        <w:spacing w:after="0" w:line="240" w:lineRule="auto"/>
        <w:jc w:val="both"/>
        <w:rPr>
          <w:highlight w:val="yellow"/>
          <w:lang w:val="ka-GE"/>
        </w:rPr>
      </w:pPr>
      <w:r w:rsidRPr="001D5CE3">
        <w:rPr>
          <w:rFonts w:ascii="Sylfaen" w:hAnsi="Sylfaen"/>
          <w:b/>
          <w:noProof/>
          <w:color w:val="000000"/>
          <w:lang w:val="ka-GE"/>
        </w:rPr>
        <w:t xml:space="preserve"> </w:t>
      </w:r>
      <w:r w:rsidR="00740394" w:rsidRPr="001D5CE3">
        <w:rPr>
          <w:rFonts w:ascii="Sylfaen" w:hAnsi="Sylfaen"/>
          <w:b/>
          <w:noProof/>
          <w:color w:val="000000"/>
          <w:lang w:val="ka-GE"/>
        </w:rPr>
        <w:tab/>
      </w:r>
      <w:r w:rsidR="00484CBF" w:rsidRPr="001D5CE3">
        <w:rPr>
          <w:rFonts w:ascii="Sylfaen" w:hAnsi="Sylfaen"/>
          <w:b/>
          <w:noProof/>
          <w:color w:val="000000"/>
          <w:lang w:val="ka-GE"/>
        </w:rPr>
        <w:t>„</w:t>
      </w:r>
      <w:r w:rsidR="00484CBF" w:rsidRPr="001D5CE3">
        <w:rPr>
          <w:rFonts w:ascii="Sylfaen" w:hAnsi="Sylfaen" w:cs="Sylfaen"/>
          <w:b/>
          <w:noProof/>
          <w:color w:val="000000"/>
          <w:lang w:val="ka-GE"/>
        </w:rPr>
        <w:t>საქონელი</w:t>
      </w:r>
      <w:r w:rsidR="00484CBF" w:rsidRPr="001D5CE3">
        <w:rPr>
          <w:rFonts w:ascii="Sylfaen" w:hAnsi="Sylfaen"/>
          <w:b/>
          <w:noProof/>
          <w:color w:val="000000"/>
          <w:lang w:val="ka-GE"/>
        </w:rPr>
        <w:t xml:space="preserve"> </w:t>
      </w:r>
      <w:r w:rsidR="00484CBF" w:rsidRPr="001D5CE3">
        <w:rPr>
          <w:rFonts w:ascii="Sylfaen" w:hAnsi="Sylfaen" w:cs="Sylfaen"/>
          <w:b/>
          <w:noProof/>
          <w:color w:val="000000"/>
          <w:lang w:val="ka-GE"/>
        </w:rPr>
        <w:t>და</w:t>
      </w:r>
      <w:r w:rsidR="00484CBF" w:rsidRPr="001D5CE3">
        <w:rPr>
          <w:rFonts w:ascii="Sylfaen" w:hAnsi="Sylfaen"/>
          <w:b/>
          <w:noProof/>
          <w:color w:val="000000"/>
          <w:lang w:val="ka-GE"/>
        </w:rPr>
        <w:t xml:space="preserve"> </w:t>
      </w:r>
      <w:r w:rsidR="00484CBF" w:rsidRPr="001D5CE3">
        <w:rPr>
          <w:rFonts w:ascii="Sylfaen" w:hAnsi="Sylfaen" w:cs="Sylfaen"/>
          <w:b/>
          <w:noProof/>
          <w:color w:val="000000"/>
          <w:lang w:val="ka-GE"/>
        </w:rPr>
        <w:t>მომსახურების</w:t>
      </w:r>
      <w:r w:rsidR="00484CBF" w:rsidRPr="001D5CE3">
        <w:rPr>
          <w:rFonts w:ascii="Sylfaen" w:hAnsi="Sylfaen"/>
          <w:b/>
          <w:noProof/>
          <w:lang w:val="ka-GE"/>
        </w:rPr>
        <w:t>”</w:t>
      </w:r>
      <w:r w:rsidR="00484CBF" w:rsidRPr="001D5CE3">
        <w:rPr>
          <w:rFonts w:ascii="Sylfaen" w:hAnsi="Sylfaen"/>
          <w:noProof/>
          <w:lang w:val="ka-GE"/>
        </w:rPr>
        <w:t xml:space="preserve"> </w:t>
      </w:r>
      <w:r w:rsidR="00484CBF" w:rsidRPr="001D5CE3">
        <w:rPr>
          <w:rFonts w:ascii="Sylfae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002A21EF" w:rsidRPr="001D5CE3">
        <w:rPr>
          <w:rFonts w:ascii="Sylfaen" w:hAnsi="Sylfaen" w:cs="Sylfaen"/>
          <w:noProof/>
          <w:color w:val="000000"/>
        </w:rPr>
        <w:t>479 475.8</w:t>
      </w:r>
      <w:r w:rsidR="00484CBF" w:rsidRPr="001D5CE3">
        <w:rPr>
          <w:rFonts w:ascii="Sylfaen" w:hAnsi="Sylfaen" w:cs="Sylfaen"/>
          <w:noProof/>
          <w:color w:val="000000"/>
          <w:lang w:val="ka-GE"/>
        </w:rPr>
        <w:t xml:space="preserve"> ათასი ლარის ოდენობით</w:t>
      </w:r>
      <w:r w:rsidR="00AB3D54" w:rsidRPr="001D5CE3">
        <w:rPr>
          <w:rFonts w:ascii="Sylfaen" w:hAnsi="Sylfaen" w:cs="Sylfaen"/>
          <w:noProof/>
          <w:color w:val="000000"/>
          <w:lang w:val="ka-GE"/>
        </w:rPr>
        <w:t>, ხოლო</w:t>
      </w:r>
      <w:r w:rsidR="00484CBF" w:rsidRPr="001D5CE3">
        <w:rPr>
          <w:rFonts w:ascii="Sylfaen" w:hAnsi="Sylfaen" w:cs="Sylfaen"/>
          <w:noProof/>
          <w:color w:val="000000"/>
          <w:lang w:val="ka-GE"/>
        </w:rPr>
        <w:t xml:space="preserve"> საკასო შესრულებამ შეადგინა </w:t>
      </w:r>
      <w:r w:rsidR="002A21EF" w:rsidRPr="001D5CE3">
        <w:rPr>
          <w:rFonts w:ascii="Sylfaen" w:hAnsi="Sylfaen" w:cs="Sylfaen"/>
          <w:noProof/>
          <w:color w:val="000000"/>
        </w:rPr>
        <w:t>428 280.7</w:t>
      </w:r>
      <w:r w:rsidR="00740394" w:rsidRPr="001D5CE3">
        <w:rPr>
          <w:rFonts w:ascii="Sylfaen" w:hAnsi="Sylfaen" w:cs="Sylfaen"/>
          <w:noProof/>
          <w:color w:val="000000"/>
          <w:lang w:val="ka-GE"/>
        </w:rPr>
        <w:t xml:space="preserve"> </w:t>
      </w:r>
      <w:r w:rsidR="00484CBF" w:rsidRPr="001D5CE3">
        <w:rPr>
          <w:rFonts w:ascii="Sylfaen" w:hAnsi="Sylfaen" w:cs="Sylfaen"/>
          <w:noProof/>
          <w:color w:val="000000"/>
          <w:lang w:val="ka-GE"/>
        </w:rPr>
        <w:t>ათასი ლარი</w:t>
      </w:r>
      <w:r w:rsidR="002C6259" w:rsidRPr="001D5CE3">
        <w:rPr>
          <w:rFonts w:ascii="Sylfaen" w:hAnsi="Sylfaen" w:cs="Sylfaen"/>
          <w:noProof/>
          <w:color w:val="000000"/>
          <w:lang w:val="ka-GE"/>
        </w:rPr>
        <w:t xml:space="preserve">, </w:t>
      </w:r>
      <w:r w:rsidR="00484CBF" w:rsidRPr="001D5CE3">
        <w:rPr>
          <w:rFonts w:ascii="Sylfaen" w:hAnsi="Sylfaen" w:cs="Sylfaen"/>
          <w:noProof/>
          <w:color w:val="000000"/>
          <w:lang w:val="ka-GE"/>
        </w:rPr>
        <w:t xml:space="preserve">რაც გეგმის </w:t>
      </w:r>
      <w:r w:rsidR="001D5CE3" w:rsidRPr="001D5CE3">
        <w:rPr>
          <w:rFonts w:ascii="Sylfaen" w:hAnsi="Sylfaen" w:cs="Sylfaen"/>
          <w:noProof/>
          <w:color w:val="000000"/>
        </w:rPr>
        <w:t>89.3</w:t>
      </w:r>
      <w:r w:rsidR="00484CBF" w:rsidRPr="001D5CE3">
        <w:rPr>
          <w:rFonts w:ascii="Sylfaen" w:hAnsi="Sylfaen" w:cs="Sylfaen"/>
          <w:noProof/>
          <w:color w:val="000000"/>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001D5CE3" w:rsidRPr="001D5CE3">
        <w:rPr>
          <w:rFonts w:ascii="Sylfaen" w:hAnsi="Sylfaen" w:cs="Sylfaen"/>
          <w:noProof/>
          <w:color w:val="000000"/>
        </w:rPr>
        <w:t>11.4</w:t>
      </w:r>
      <w:r w:rsidR="00484CBF" w:rsidRPr="001D5CE3">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1E5CE3" w:rsidRPr="001D5CE3">
        <w:rPr>
          <w:rFonts w:ascii="Sylfaen" w:hAnsi="Sylfaen" w:cs="Sylfaen"/>
          <w:noProof/>
          <w:color w:val="000000"/>
        </w:rPr>
        <w:t>9.</w:t>
      </w:r>
      <w:r w:rsidR="001D5CE3" w:rsidRPr="001D5CE3">
        <w:rPr>
          <w:rFonts w:ascii="Sylfaen" w:hAnsi="Sylfaen" w:cs="Sylfaen"/>
          <w:noProof/>
          <w:color w:val="000000"/>
        </w:rPr>
        <w:t>2</w:t>
      </w:r>
      <w:r w:rsidR="00484CBF" w:rsidRPr="001D5CE3">
        <w:rPr>
          <w:rFonts w:ascii="Sylfaen" w:hAnsi="Sylfaen" w:cs="Sylfaen"/>
          <w:noProof/>
          <w:color w:val="000000"/>
          <w:lang w:val="ka-GE"/>
        </w:rPr>
        <w:t xml:space="preserve">%-ს შეადგენს. </w:t>
      </w:r>
    </w:p>
    <w:p w14:paraId="257D066E" w14:textId="77777777" w:rsidR="00484CBF" w:rsidRPr="00EB602E" w:rsidRDefault="00484CBF" w:rsidP="00171777">
      <w:pPr>
        <w:pStyle w:val="BodyText"/>
        <w:tabs>
          <w:tab w:val="left" w:pos="0"/>
        </w:tabs>
        <w:ind w:right="173" w:firstLine="720"/>
        <w:rPr>
          <w:rFonts w:ascii="Sylfaen" w:hAnsi="Sylfaen" w:cs="Sylfaen"/>
          <w:noProof/>
          <w:color w:val="000000"/>
          <w:sz w:val="22"/>
          <w:szCs w:val="22"/>
          <w:lang w:val="ka-GE"/>
        </w:rPr>
      </w:pPr>
      <w:r w:rsidRPr="00EB602E">
        <w:rPr>
          <w:rFonts w:ascii="Sylfaen" w:hAnsi="Sylfaen" w:cs="Sylfaen"/>
          <w:noProof/>
          <w:color w:val="000000"/>
          <w:sz w:val="22"/>
          <w:szCs w:val="22"/>
          <w:lang w:val="ka-GE"/>
        </w:rPr>
        <w:t>„საქონელი და მომსახურების” კატეგორიიდან ეკონომიკური კლასიფიკაციის მუხლების მიხედვით გაწეული დანარჩენი ხარჯების სტრუქტურა შემდეგია:</w:t>
      </w:r>
    </w:p>
    <w:p w14:paraId="486C5F89" w14:textId="1A0A9D4A" w:rsidR="00484CBF" w:rsidRPr="00EB602E" w:rsidRDefault="00484CBF" w:rsidP="00171777">
      <w:pPr>
        <w:pStyle w:val="BodyText"/>
        <w:numPr>
          <w:ilvl w:val="0"/>
          <w:numId w:val="1"/>
        </w:numPr>
        <w:tabs>
          <w:tab w:val="left" w:pos="0"/>
        </w:tabs>
        <w:ind w:left="810" w:right="173"/>
        <w:rPr>
          <w:rFonts w:ascii="Sylfaen" w:hAnsi="Sylfaen" w:cs="Sylfaen"/>
          <w:noProof/>
          <w:color w:val="000000"/>
          <w:sz w:val="22"/>
          <w:szCs w:val="22"/>
          <w:lang w:val="ka-GE"/>
        </w:rPr>
      </w:pPr>
      <w:r w:rsidRPr="00EB602E">
        <w:rPr>
          <w:rFonts w:ascii="Sylfaen" w:hAnsi="Sylfaen" w:cs="Sylfaen"/>
          <w:noProof/>
          <w:color w:val="000000"/>
          <w:sz w:val="22"/>
          <w:szCs w:val="22"/>
          <w:lang w:val="ka-GE"/>
        </w:rPr>
        <w:t xml:space="preserve">შტატგარეშე მომუშავეთა ანაზღაურება - </w:t>
      </w:r>
      <w:r w:rsidR="00EB602E" w:rsidRPr="00EB602E">
        <w:rPr>
          <w:rFonts w:ascii="Sylfaen" w:hAnsi="Sylfaen" w:cs="Sylfaen"/>
          <w:noProof/>
          <w:color w:val="000000"/>
          <w:sz w:val="22"/>
          <w:szCs w:val="22"/>
        </w:rPr>
        <w:t>105 786.2</w:t>
      </w:r>
      <w:r w:rsidR="001A49D4" w:rsidRPr="00EB602E">
        <w:rPr>
          <w:rFonts w:ascii="Sylfaen" w:hAnsi="Sylfaen" w:cs="Sylfaen"/>
          <w:noProof/>
          <w:color w:val="000000"/>
          <w:sz w:val="22"/>
          <w:szCs w:val="22"/>
        </w:rPr>
        <w:t xml:space="preserve"> </w:t>
      </w:r>
      <w:r w:rsidRPr="00EB602E">
        <w:rPr>
          <w:rFonts w:ascii="Sylfaen" w:hAnsi="Sylfaen" w:cs="Sylfaen"/>
          <w:noProof/>
          <w:color w:val="000000"/>
          <w:sz w:val="22"/>
          <w:szCs w:val="22"/>
          <w:lang w:val="ka-GE"/>
        </w:rPr>
        <w:t>ათასი ლარი;</w:t>
      </w:r>
    </w:p>
    <w:p w14:paraId="0099DFBE" w14:textId="3F41A9E8" w:rsidR="00484CBF" w:rsidRPr="00EB602E" w:rsidRDefault="002259B0" w:rsidP="00171777">
      <w:pPr>
        <w:pStyle w:val="BodyText"/>
        <w:numPr>
          <w:ilvl w:val="0"/>
          <w:numId w:val="1"/>
        </w:numPr>
        <w:tabs>
          <w:tab w:val="left" w:pos="0"/>
        </w:tabs>
        <w:ind w:left="810" w:right="173"/>
        <w:rPr>
          <w:rFonts w:ascii="Sylfaen" w:hAnsi="Sylfaen" w:cs="Sylfaen"/>
          <w:noProof/>
          <w:color w:val="000000"/>
          <w:sz w:val="22"/>
          <w:szCs w:val="22"/>
          <w:lang w:val="ka-GE"/>
        </w:rPr>
      </w:pPr>
      <w:r w:rsidRPr="00EB602E">
        <w:rPr>
          <w:rFonts w:ascii="Sylfaen" w:hAnsi="Sylfaen" w:cs="Sylfaen"/>
          <w:noProof/>
          <w:color w:val="000000"/>
          <w:sz w:val="22"/>
          <w:szCs w:val="22"/>
          <w:lang w:val="ka-GE"/>
        </w:rPr>
        <w:t>მივლინე</w:t>
      </w:r>
      <w:r w:rsidR="00484CBF" w:rsidRPr="00EB602E">
        <w:rPr>
          <w:rFonts w:ascii="Sylfaen" w:hAnsi="Sylfaen" w:cs="Sylfaen"/>
          <w:noProof/>
          <w:color w:val="000000"/>
          <w:sz w:val="22"/>
          <w:szCs w:val="22"/>
          <w:lang w:val="ka-GE"/>
        </w:rPr>
        <w:t>ბ</w:t>
      </w:r>
      <w:r w:rsidRPr="00EB602E">
        <w:rPr>
          <w:rFonts w:ascii="Sylfaen" w:hAnsi="Sylfaen" w:cs="Sylfaen"/>
          <w:noProof/>
          <w:color w:val="000000"/>
          <w:sz w:val="22"/>
          <w:szCs w:val="22"/>
          <w:lang w:val="ka-GE"/>
        </w:rPr>
        <w:t>ა</w:t>
      </w:r>
      <w:r w:rsidR="00484CBF" w:rsidRPr="00EB602E">
        <w:rPr>
          <w:rFonts w:ascii="Sylfaen" w:hAnsi="Sylfaen" w:cs="Sylfaen"/>
          <w:noProof/>
          <w:color w:val="000000"/>
          <w:sz w:val="22"/>
          <w:szCs w:val="22"/>
          <w:lang w:val="ka-GE"/>
        </w:rPr>
        <w:t xml:space="preserve"> - </w:t>
      </w:r>
      <w:r w:rsidR="00EB602E" w:rsidRPr="00EB602E">
        <w:rPr>
          <w:rFonts w:ascii="Sylfaen" w:hAnsi="Sylfaen" w:cs="Sylfaen"/>
          <w:noProof/>
          <w:color w:val="000000"/>
          <w:sz w:val="22"/>
          <w:szCs w:val="22"/>
        </w:rPr>
        <w:t>16 079.7</w:t>
      </w:r>
      <w:r w:rsidR="001A49D4" w:rsidRPr="00EB602E">
        <w:rPr>
          <w:rFonts w:ascii="Sylfaen" w:hAnsi="Sylfaen" w:cs="Sylfaen"/>
          <w:noProof/>
          <w:color w:val="000000"/>
          <w:sz w:val="22"/>
          <w:szCs w:val="22"/>
        </w:rPr>
        <w:t xml:space="preserve"> </w:t>
      </w:r>
      <w:r w:rsidR="00484CBF" w:rsidRPr="00EB602E">
        <w:rPr>
          <w:rFonts w:ascii="Sylfaen" w:hAnsi="Sylfaen" w:cs="Sylfaen"/>
          <w:noProof/>
          <w:color w:val="000000"/>
          <w:sz w:val="22"/>
          <w:szCs w:val="22"/>
          <w:lang w:val="ka-GE"/>
        </w:rPr>
        <w:t>ათასი ლარი;</w:t>
      </w:r>
    </w:p>
    <w:p w14:paraId="2A292EC0" w14:textId="41FF053C" w:rsidR="00484CBF" w:rsidRPr="00EB602E" w:rsidRDefault="00484CBF" w:rsidP="00171777">
      <w:pPr>
        <w:pStyle w:val="BodyText"/>
        <w:numPr>
          <w:ilvl w:val="0"/>
          <w:numId w:val="1"/>
        </w:numPr>
        <w:tabs>
          <w:tab w:val="left" w:pos="0"/>
        </w:tabs>
        <w:ind w:left="810" w:right="173"/>
        <w:rPr>
          <w:rFonts w:ascii="Sylfaen" w:hAnsi="Sylfaen" w:cs="Sylfaen"/>
          <w:noProof/>
          <w:color w:val="000000"/>
          <w:sz w:val="22"/>
          <w:szCs w:val="22"/>
          <w:lang w:val="ka-GE"/>
        </w:rPr>
      </w:pPr>
      <w:r w:rsidRPr="00EB602E">
        <w:rPr>
          <w:rFonts w:ascii="Sylfaen" w:hAnsi="Sylfaen" w:cs="Sylfaen"/>
          <w:noProof/>
          <w:color w:val="000000"/>
          <w:sz w:val="22"/>
          <w:szCs w:val="22"/>
          <w:lang w:val="ka-GE"/>
        </w:rPr>
        <w:t xml:space="preserve">ოფისის ხარჯები - </w:t>
      </w:r>
      <w:r w:rsidR="00EB602E" w:rsidRPr="00EB602E">
        <w:rPr>
          <w:rFonts w:ascii="Sylfaen" w:hAnsi="Sylfaen" w:cs="Sylfaen"/>
          <w:noProof/>
          <w:color w:val="000000"/>
          <w:sz w:val="22"/>
          <w:szCs w:val="22"/>
        </w:rPr>
        <w:t>77 186.4</w:t>
      </w:r>
      <w:r w:rsidR="001A49D4" w:rsidRPr="00EB602E">
        <w:rPr>
          <w:rFonts w:ascii="Sylfaen" w:hAnsi="Sylfaen" w:cs="Sylfaen"/>
          <w:noProof/>
          <w:color w:val="000000"/>
          <w:sz w:val="22"/>
          <w:szCs w:val="22"/>
        </w:rPr>
        <w:t xml:space="preserve"> </w:t>
      </w:r>
      <w:r w:rsidRPr="00EB602E">
        <w:rPr>
          <w:rFonts w:ascii="Sylfaen" w:hAnsi="Sylfaen" w:cs="Sylfaen"/>
          <w:noProof/>
          <w:color w:val="000000"/>
          <w:sz w:val="22"/>
          <w:szCs w:val="22"/>
          <w:lang w:val="ka-GE"/>
        </w:rPr>
        <w:t>ათასი ლარი;</w:t>
      </w:r>
    </w:p>
    <w:p w14:paraId="08F35478" w14:textId="5F3DBE68" w:rsidR="00484CBF" w:rsidRPr="00EB602E" w:rsidRDefault="00484CBF" w:rsidP="00171777">
      <w:pPr>
        <w:pStyle w:val="BodyText"/>
        <w:numPr>
          <w:ilvl w:val="0"/>
          <w:numId w:val="1"/>
        </w:numPr>
        <w:tabs>
          <w:tab w:val="left" w:pos="0"/>
        </w:tabs>
        <w:ind w:left="810" w:right="173"/>
        <w:rPr>
          <w:rFonts w:ascii="Sylfaen" w:hAnsi="Sylfaen" w:cs="Sylfaen"/>
          <w:noProof/>
          <w:color w:val="000000"/>
          <w:sz w:val="22"/>
          <w:szCs w:val="22"/>
          <w:lang w:val="ka-GE"/>
        </w:rPr>
      </w:pPr>
      <w:r w:rsidRPr="00EB602E">
        <w:rPr>
          <w:rFonts w:ascii="Sylfaen" w:hAnsi="Sylfaen" w:cs="Sylfaen"/>
          <w:noProof/>
          <w:color w:val="000000"/>
          <w:sz w:val="22"/>
          <w:szCs w:val="22"/>
          <w:lang w:val="ka-GE"/>
        </w:rPr>
        <w:t xml:space="preserve">წარმომადგენლობითი ხარჯები - </w:t>
      </w:r>
      <w:r w:rsidR="00EB602E" w:rsidRPr="00EB602E">
        <w:rPr>
          <w:rFonts w:ascii="Sylfaen" w:hAnsi="Sylfaen" w:cs="Sylfaen"/>
          <w:noProof/>
          <w:color w:val="000000"/>
          <w:sz w:val="22"/>
          <w:szCs w:val="22"/>
        </w:rPr>
        <w:t>4 631.5</w:t>
      </w:r>
      <w:r w:rsidR="001A49D4" w:rsidRPr="00EB602E">
        <w:rPr>
          <w:rFonts w:ascii="Sylfaen" w:hAnsi="Sylfaen" w:cs="Sylfaen"/>
          <w:noProof/>
          <w:color w:val="000000"/>
          <w:sz w:val="22"/>
          <w:szCs w:val="22"/>
        </w:rPr>
        <w:t xml:space="preserve"> </w:t>
      </w:r>
      <w:r w:rsidRPr="00EB602E">
        <w:rPr>
          <w:rFonts w:ascii="Sylfaen" w:hAnsi="Sylfaen" w:cs="Sylfaen"/>
          <w:noProof/>
          <w:color w:val="000000"/>
          <w:sz w:val="22"/>
          <w:szCs w:val="22"/>
          <w:lang w:val="ka-GE"/>
        </w:rPr>
        <w:t>ათასი ლარი;</w:t>
      </w:r>
    </w:p>
    <w:p w14:paraId="79FC40F7" w14:textId="07CC71A4" w:rsidR="00484CBF" w:rsidRPr="00EB602E" w:rsidRDefault="00484CBF" w:rsidP="00171777">
      <w:pPr>
        <w:pStyle w:val="BodyText"/>
        <w:numPr>
          <w:ilvl w:val="0"/>
          <w:numId w:val="1"/>
        </w:numPr>
        <w:tabs>
          <w:tab w:val="left" w:pos="0"/>
        </w:tabs>
        <w:ind w:left="810" w:right="173"/>
        <w:rPr>
          <w:rFonts w:ascii="Sylfaen" w:hAnsi="Sylfaen" w:cs="Sylfaen"/>
          <w:noProof/>
          <w:color w:val="000000"/>
          <w:sz w:val="22"/>
          <w:szCs w:val="22"/>
          <w:lang w:val="ka-GE"/>
        </w:rPr>
      </w:pPr>
      <w:r w:rsidRPr="00EB602E">
        <w:rPr>
          <w:rFonts w:ascii="Sylfaen" w:hAnsi="Sylfaen" w:cs="Sylfaen"/>
          <w:noProof/>
          <w:color w:val="000000"/>
          <w:sz w:val="22"/>
          <w:szCs w:val="22"/>
          <w:lang w:val="ka-GE"/>
        </w:rPr>
        <w:t xml:space="preserve">კვების ხარჯები - </w:t>
      </w:r>
      <w:r w:rsidR="00EB602E" w:rsidRPr="00EB602E">
        <w:rPr>
          <w:rFonts w:ascii="Sylfaen" w:hAnsi="Sylfaen" w:cs="Sylfaen"/>
          <w:noProof/>
          <w:color w:val="000000"/>
          <w:sz w:val="22"/>
          <w:szCs w:val="22"/>
        </w:rPr>
        <w:t>27 878.6</w:t>
      </w:r>
      <w:r w:rsidR="001A49D4" w:rsidRPr="00EB602E">
        <w:rPr>
          <w:rFonts w:ascii="Sylfaen" w:hAnsi="Sylfaen" w:cs="Sylfaen"/>
          <w:noProof/>
          <w:color w:val="000000"/>
          <w:sz w:val="22"/>
          <w:szCs w:val="22"/>
        </w:rPr>
        <w:t xml:space="preserve"> </w:t>
      </w:r>
      <w:r w:rsidRPr="00EB602E">
        <w:rPr>
          <w:rFonts w:ascii="Sylfaen" w:hAnsi="Sylfaen" w:cs="Sylfaen"/>
          <w:noProof/>
          <w:color w:val="000000"/>
          <w:sz w:val="22"/>
          <w:szCs w:val="22"/>
          <w:lang w:val="ka-GE"/>
        </w:rPr>
        <w:t>ათასი ლარი;</w:t>
      </w:r>
    </w:p>
    <w:p w14:paraId="5D554338" w14:textId="385558F0" w:rsidR="00484CBF" w:rsidRPr="00EB602E" w:rsidRDefault="00484CBF" w:rsidP="00171777">
      <w:pPr>
        <w:pStyle w:val="BodyText"/>
        <w:numPr>
          <w:ilvl w:val="0"/>
          <w:numId w:val="1"/>
        </w:numPr>
        <w:tabs>
          <w:tab w:val="left" w:pos="0"/>
        </w:tabs>
        <w:ind w:left="810" w:right="173"/>
        <w:rPr>
          <w:rFonts w:ascii="Sylfaen" w:hAnsi="Sylfaen" w:cs="Sylfaen"/>
          <w:noProof/>
          <w:color w:val="000000"/>
          <w:sz w:val="22"/>
          <w:szCs w:val="22"/>
          <w:lang w:val="ka-GE"/>
        </w:rPr>
      </w:pPr>
      <w:r w:rsidRPr="00EB602E">
        <w:rPr>
          <w:rFonts w:ascii="Sylfaen" w:hAnsi="Sylfaen" w:cs="Sylfaen"/>
          <w:noProof/>
          <w:color w:val="000000"/>
          <w:sz w:val="22"/>
          <w:szCs w:val="22"/>
          <w:lang w:val="ka-GE"/>
        </w:rPr>
        <w:t xml:space="preserve">სამედიცინო ხარჯები - </w:t>
      </w:r>
      <w:r w:rsidR="00EB602E" w:rsidRPr="00EB602E">
        <w:rPr>
          <w:rFonts w:ascii="Sylfaen" w:hAnsi="Sylfaen" w:cs="Sylfaen"/>
          <w:noProof/>
          <w:color w:val="000000"/>
          <w:sz w:val="22"/>
          <w:szCs w:val="22"/>
        </w:rPr>
        <w:t>12 320.5</w:t>
      </w:r>
      <w:r w:rsidR="001A49D4" w:rsidRPr="00EB602E">
        <w:rPr>
          <w:rFonts w:ascii="Sylfaen" w:hAnsi="Sylfaen" w:cs="Sylfaen"/>
          <w:noProof/>
          <w:color w:val="000000"/>
          <w:sz w:val="22"/>
          <w:szCs w:val="22"/>
        </w:rPr>
        <w:t xml:space="preserve"> </w:t>
      </w:r>
      <w:r w:rsidRPr="00EB602E">
        <w:rPr>
          <w:rFonts w:ascii="Sylfaen" w:hAnsi="Sylfaen" w:cs="Sylfaen"/>
          <w:noProof/>
          <w:color w:val="000000"/>
          <w:sz w:val="22"/>
          <w:szCs w:val="22"/>
          <w:lang w:val="ka-GE"/>
        </w:rPr>
        <w:t>ათასი ლარი;</w:t>
      </w:r>
    </w:p>
    <w:p w14:paraId="2B00AAC4" w14:textId="63AC3516" w:rsidR="00484CBF" w:rsidRPr="00EB602E" w:rsidRDefault="00484CBF" w:rsidP="00171777">
      <w:pPr>
        <w:pStyle w:val="BodyText"/>
        <w:numPr>
          <w:ilvl w:val="0"/>
          <w:numId w:val="1"/>
        </w:numPr>
        <w:tabs>
          <w:tab w:val="left" w:pos="0"/>
        </w:tabs>
        <w:ind w:left="810" w:right="173"/>
        <w:rPr>
          <w:rFonts w:ascii="Sylfaen" w:hAnsi="Sylfaen" w:cs="Sylfaen"/>
          <w:noProof/>
          <w:color w:val="000000"/>
          <w:sz w:val="22"/>
          <w:szCs w:val="22"/>
          <w:lang w:val="ka-GE"/>
        </w:rPr>
      </w:pPr>
      <w:r w:rsidRPr="00EB602E">
        <w:rPr>
          <w:rFonts w:ascii="Sylfaen" w:hAnsi="Sylfaen" w:cs="Sylfaen"/>
          <w:noProof/>
          <w:color w:val="000000"/>
          <w:sz w:val="22"/>
          <w:szCs w:val="22"/>
          <w:lang w:val="ka-GE"/>
        </w:rPr>
        <w:t xml:space="preserve">რბილი ინვენტარის, უნიფორმისა და პირად ჰიგიენასთან დაკავშირებული ხარჯები - </w:t>
      </w:r>
      <w:r w:rsidR="00BA6E7B" w:rsidRPr="00EB602E">
        <w:rPr>
          <w:rFonts w:ascii="Sylfaen" w:hAnsi="Sylfaen" w:cs="Sylfaen"/>
          <w:noProof/>
          <w:color w:val="000000"/>
          <w:sz w:val="22"/>
          <w:szCs w:val="22"/>
        </w:rPr>
        <w:t xml:space="preserve">12 </w:t>
      </w:r>
      <w:r w:rsidR="00EB602E" w:rsidRPr="00EB602E">
        <w:rPr>
          <w:rFonts w:ascii="Sylfaen" w:hAnsi="Sylfaen" w:cs="Sylfaen"/>
          <w:noProof/>
          <w:color w:val="000000"/>
          <w:sz w:val="22"/>
          <w:szCs w:val="22"/>
        </w:rPr>
        <w:t>428.2</w:t>
      </w:r>
      <w:r w:rsidR="001A49D4" w:rsidRPr="00EB602E">
        <w:rPr>
          <w:rFonts w:ascii="Sylfaen" w:hAnsi="Sylfaen" w:cs="Sylfaen"/>
          <w:noProof/>
          <w:color w:val="000000"/>
          <w:sz w:val="22"/>
          <w:szCs w:val="22"/>
        </w:rPr>
        <w:t xml:space="preserve"> </w:t>
      </w:r>
      <w:r w:rsidRPr="00EB602E">
        <w:rPr>
          <w:rFonts w:ascii="Sylfaen" w:hAnsi="Sylfaen" w:cs="Sylfaen"/>
          <w:noProof/>
          <w:color w:val="000000"/>
          <w:sz w:val="22"/>
          <w:szCs w:val="22"/>
          <w:lang w:val="ka-GE"/>
        </w:rPr>
        <w:t>ათასი ლარი;</w:t>
      </w:r>
    </w:p>
    <w:p w14:paraId="53A3D880" w14:textId="7F1E4549" w:rsidR="00484CBF" w:rsidRPr="00EB602E" w:rsidRDefault="00484CBF" w:rsidP="00171777">
      <w:pPr>
        <w:pStyle w:val="BodyText"/>
        <w:numPr>
          <w:ilvl w:val="0"/>
          <w:numId w:val="1"/>
        </w:numPr>
        <w:tabs>
          <w:tab w:val="left" w:pos="0"/>
        </w:tabs>
        <w:ind w:left="810" w:right="173"/>
        <w:rPr>
          <w:rFonts w:ascii="Sylfaen" w:hAnsi="Sylfaen" w:cs="Sylfaen"/>
          <w:noProof/>
          <w:color w:val="000000"/>
          <w:sz w:val="22"/>
          <w:szCs w:val="22"/>
          <w:lang w:val="ka-GE"/>
        </w:rPr>
      </w:pPr>
      <w:r w:rsidRPr="00EB602E">
        <w:rPr>
          <w:rFonts w:ascii="Sylfaen" w:hAnsi="Sylfaen" w:cs="Sylfaen"/>
          <w:noProof/>
          <w:color w:val="000000"/>
          <w:sz w:val="22"/>
          <w:szCs w:val="22"/>
          <w:lang w:val="ka-GE"/>
        </w:rPr>
        <w:t xml:space="preserve">ტრანსპორტის, ტექნიკისა და იარაღის ექსპლუატაციისა და მოვლა-შენახვის ხარჯები - </w:t>
      </w:r>
      <w:r w:rsidR="00EB602E" w:rsidRPr="00EB602E">
        <w:rPr>
          <w:rFonts w:ascii="Sylfaen" w:hAnsi="Sylfaen" w:cs="Sylfaen"/>
          <w:noProof/>
          <w:color w:val="000000"/>
          <w:sz w:val="22"/>
          <w:szCs w:val="22"/>
        </w:rPr>
        <w:t>27 304.6</w:t>
      </w:r>
      <w:r w:rsidR="001A49D4" w:rsidRPr="00EB602E">
        <w:rPr>
          <w:rFonts w:ascii="Sylfaen" w:hAnsi="Sylfaen" w:cs="Sylfaen"/>
          <w:noProof/>
          <w:color w:val="000000"/>
          <w:sz w:val="22"/>
          <w:szCs w:val="22"/>
          <w:lang w:val="ka-GE"/>
        </w:rPr>
        <w:t xml:space="preserve"> </w:t>
      </w:r>
      <w:r w:rsidR="001A49D4" w:rsidRPr="00EB602E">
        <w:rPr>
          <w:rFonts w:ascii="Sylfaen" w:hAnsi="Sylfaen" w:cs="Sylfaen"/>
          <w:noProof/>
          <w:color w:val="000000"/>
          <w:sz w:val="22"/>
          <w:szCs w:val="22"/>
        </w:rPr>
        <w:t xml:space="preserve"> </w:t>
      </w:r>
      <w:r w:rsidRPr="00EB602E">
        <w:rPr>
          <w:rFonts w:ascii="Sylfaen" w:hAnsi="Sylfaen" w:cs="Sylfaen"/>
          <w:noProof/>
          <w:color w:val="000000"/>
          <w:sz w:val="22"/>
          <w:szCs w:val="22"/>
          <w:lang w:val="ka-GE"/>
        </w:rPr>
        <w:t>ათასი ლარი;</w:t>
      </w:r>
    </w:p>
    <w:p w14:paraId="4FB58249" w14:textId="3CDF9D4F" w:rsidR="00484CBF" w:rsidRPr="00EB602E" w:rsidRDefault="00484CBF" w:rsidP="00171777">
      <w:pPr>
        <w:pStyle w:val="BodyText"/>
        <w:numPr>
          <w:ilvl w:val="0"/>
          <w:numId w:val="1"/>
        </w:numPr>
        <w:tabs>
          <w:tab w:val="left" w:pos="0"/>
        </w:tabs>
        <w:ind w:left="810" w:right="173"/>
        <w:rPr>
          <w:rFonts w:ascii="Sylfaen" w:hAnsi="Sylfaen" w:cs="Sylfaen"/>
          <w:noProof/>
          <w:color w:val="000000"/>
          <w:sz w:val="22"/>
          <w:szCs w:val="22"/>
          <w:lang w:val="ka-GE"/>
        </w:rPr>
      </w:pPr>
      <w:r w:rsidRPr="00EB602E">
        <w:rPr>
          <w:rFonts w:ascii="Sylfaen" w:hAnsi="Sylfaen" w:cs="Sylfaen"/>
          <w:noProof/>
          <w:color w:val="000000"/>
          <w:sz w:val="22"/>
          <w:szCs w:val="22"/>
          <w:lang w:val="ka-GE"/>
        </w:rPr>
        <w:lastRenderedPageBreak/>
        <w:t xml:space="preserve">სამხედრო ტექნიკისა და ტყვია-წამლის შეძენის ხარჯები - </w:t>
      </w:r>
      <w:r w:rsidR="00EB602E" w:rsidRPr="00EB602E">
        <w:rPr>
          <w:rFonts w:ascii="Sylfaen" w:hAnsi="Sylfaen" w:cs="Sylfaen"/>
          <w:noProof/>
          <w:color w:val="000000"/>
          <w:sz w:val="22"/>
          <w:szCs w:val="22"/>
        </w:rPr>
        <w:t>15</w:t>
      </w:r>
      <w:r w:rsidR="001A49D4" w:rsidRPr="00EB602E">
        <w:rPr>
          <w:rFonts w:ascii="Sylfaen" w:hAnsi="Sylfaen" w:cs="Sylfaen"/>
          <w:noProof/>
          <w:color w:val="000000"/>
          <w:sz w:val="22"/>
          <w:szCs w:val="22"/>
        </w:rPr>
        <w:t xml:space="preserve"> </w:t>
      </w:r>
      <w:r w:rsidR="00EB602E" w:rsidRPr="00EB602E">
        <w:rPr>
          <w:rFonts w:ascii="Sylfaen" w:hAnsi="Sylfaen" w:cs="Sylfaen"/>
          <w:noProof/>
          <w:color w:val="000000"/>
          <w:sz w:val="22"/>
          <w:szCs w:val="22"/>
        </w:rPr>
        <w:t xml:space="preserve">277.6 </w:t>
      </w:r>
      <w:r w:rsidRPr="00EB602E">
        <w:rPr>
          <w:rFonts w:ascii="Sylfaen" w:hAnsi="Sylfaen" w:cs="Sylfaen"/>
          <w:noProof/>
          <w:color w:val="000000"/>
          <w:sz w:val="22"/>
          <w:szCs w:val="22"/>
          <w:lang w:val="ka-GE"/>
        </w:rPr>
        <w:t>ათასი ლარი;</w:t>
      </w:r>
    </w:p>
    <w:p w14:paraId="015417EB" w14:textId="66AC48B2" w:rsidR="00484CBF" w:rsidRPr="00EB602E" w:rsidRDefault="00484CBF" w:rsidP="00171777">
      <w:pPr>
        <w:pStyle w:val="BodyText"/>
        <w:numPr>
          <w:ilvl w:val="0"/>
          <w:numId w:val="1"/>
        </w:numPr>
        <w:tabs>
          <w:tab w:val="left" w:pos="0"/>
        </w:tabs>
        <w:ind w:left="810" w:right="173"/>
        <w:rPr>
          <w:rFonts w:ascii="Sylfaen" w:hAnsi="Sylfaen" w:cs="Sylfaen"/>
          <w:noProof/>
          <w:color w:val="000000"/>
          <w:sz w:val="22"/>
          <w:szCs w:val="22"/>
          <w:lang w:val="ka-GE"/>
        </w:rPr>
      </w:pPr>
      <w:r w:rsidRPr="00EB602E">
        <w:rPr>
          <w:rFonts w:ascii="Sylfaen" w:hAnsi="Sylfaen" w:cs="Sylfaen"/>
          <w:noProof/>
          <w:color w:val="000000"/>
          <w:sz w:val="22"/>
          <w:szCs w:val="22"/>
          <w:lang w:val="ka-GE"/>
        </w:rPr>
        <w:t xml:space="preserve">სხვა დანარჩენი საქონელი და მომსახურება - </w:t>
      </w:r>
      <w:r w:rsidR="00EB602E" w:rsidRPr="00EB602E">
        <w:rPr>
          <w:rFonts w:ascii="Sylfaen" w:hAnsi="Sylfaen" w:cs="Sylfaen"/>
          <w:noProof/>
          <w:color w:val="000000"/>
          <w:sz w:val="22"/>
          <w:szCs w:val="22"/>
        </w:rPr>
        <w:t>129 387.4</w:t>
      </w:r>
      <w:r w:rsidR="001A49D4" w:rsidRPr="00EB602E">
        <w:rPr>
          <w:rFonts w:ascii="Sylfaen" w:hAnsi="Sylfaen" w:cs="Sylfaen"/>
          <w:noProof/>
          <w:color w:val="000000"/>
          <w:sz w:val="22"/>
          <w:szCs w:val="22"/>
        </w:rPr>
        <w:t xml:space="preserve"> </w:t>
      </w:r>
      <w:r w:rsidRPr="00EB602E">
        <w:rPr>
          <w:rFonts w:ascii="Sylfaen" w:hAnsi="Sylfaen" w:cs="Sylfaen"/>
          <w:noProof/>
          <w:color w:val="000000"/>
          <w:sz w:val="22"/>
          <w:szCs w:val="22"/>
          <w:lang w:val="ka-GE"/>
        </w:rPr>
        <w:t>ათასი ლარი.</w:t>
      </w:r>
    </w:p>
    <w:p w14:paraId="12264D58" w14:textId="77777777" w:rsidR="00484CBF" w:rsidRPr="00EC3F1F" w:rsidRDefault="00484CBF" w:rsidP="00171777">
      <w:pPr>
        <w:pStyle w:val="BodyText"/>
        <w:tabs>
          <w:tab w:val="left" w:pos="0"/>
        </w:tabs>
        <w:ind w:right="173"/>
        <w:rPr>
          <w:rFonts w:ascii="Sylfaen" w:hAnsi="Sylfaen"/>
          <w:noProof/>
          <w:sz w:val="22"/>
          <w:szCs w:val="22"/>
          <w:highlight w:val="yellow"/>
          <w:lang w:val="ka-GE"/>
        </w:rPr>
      </w:pPr>
    </w:p>
    <w:p w14:paraId="46A18B7A" w14:textId="08DA57DA" w:rsidR="00A33D6B" w:rsidRPr="006220E5" w:rsidRDefault="00312378" w:rsidP="00171777">
      <w:pPr>
        <w:spacing w:after="0" w:line="240" w:lineRule="auto"/>
        <w:jc w:val="both"/>
        <w:rPr>
          <w:rFonts w:ascii="Sylfaen" w:hAnsi="Sylfaen"/>
          <w:noProof/>
        </w:rPr>
      </w:pPr>
      <w:r w:rsidRPr="001D5CE3">
        <w:rPr>
          <w:rFonts w:ascii="Sylfaen" w:hAnsi="Sylfaen"/>
          <w:b/>
          <w:noProof/>
          <w:lang w:val="ka-GE"/>
        </w:rPr>
        <w:tab/>
      </w:r>
      <w:r w:rsidR="00456C63" w:rsidRPr="001D5CE3">
        <w:rPr>
          <w:rFonts w:ascii="Sylfaen" w:hAnsi="Sylfaen"/>
          <w:b/>
          <w:noProof/>
          <w:lang w:val="ka-GE"/>
        </w:rPr>
        <w:t>„</w:t>
      </w:r>
      <w:r w:rsidR="00F517E5" w:rsidRPr="001D5CE3">
        <w:rPr>
          <w:rFonts w:ascii="Sylfaen" w:hAnsi="Sylfaen" w:cs="Sylfaen"/>
          <w:b/>
          <w:noProof/>
          <w:lang w:val="ka-GE"/>
        </w:rPr>
        <w:t>პროცენტის</w:t>
      </w:r>
      <w:r w:rsidR="00F517E5" w:rsidRPr="001D5CE3">
        <w:rPr>
          <w:rFonts w:ascii="Sylfaen" w:hAnsi="Sylfaen"/>
          <w:b/>
          <w:noProof/>
          <w:lang w:val="ka-GE"/>
        </w:rPr>
        <w:t>”</w:t>
      </w:r>
      <w:r w:rsidRPr="001D5CE3">
        <w:rPr>
          <w:rFonts w:ascii="Sylfaen" w:hAnsi="Sylfaen"/>
          <w:noProof/>
          <w:lang w:val="ka-GE"/>
        </w:rPr>
        <w:t xml:space="preserve"> </w:t>
      </w:r>
      <w:r w:rsidR="00F517E5" w:rsidRPr="001D5CE3">
        <w:rPr>
          <w:rFonts w:ascii="Sylfaen" w:eastAsia="Times New Roman" w:hAnsi="Sylfaen" w:cs="Sylfaen"/>
          <w:noProof/>
          <w:color w:val="000000"/>
          <w:lang w:val="ka-GE"/>
        </w:rPr>
        <w:t>მუხლით</w:t>
      </w:r>
      <w:r w:rsidRPr="001D5CE3">
        <w:rPr>
          <w:rFonts w:ascii="Sylfaen" w:eastAsia="Times New Roman" w:hAnsi="Sylfaen" w:cs="Sylfaen"/>
          <w:noProof/>
          <w:color w:val="000000"/>
          <w:lang w:val="ka-GE"/>
        </w:rPr>
        <w:t xml:space="preserve"> </w:t>
      </w:r>
      <w:r w:rsidR="00B97107" w:rsidRPr="001D5CE3">
        <w:rPr>
          <w:rFonts w:ascii="Sylfaen" w:eastAsia="Times New Roman" w:hAnsi="Sylfaen" w:cs="Sylfaen"/>
          <w:noProof/>
          <w:color w:val="000000"/>
          <w:lang w:val="ka-GE"/>
        </w:rPr>
        <w:t xml:space="preserve">საანგარიშო პერიოდში დაზუსტებული გეგმა განსაზღვრულ იქნა </w:t>
      </w:r>
      <w:r w:rsidR="001D5CE3" w:rsidRPr="001D5CE3">
        <w:rPr>
          <w:rFonts w:ascii="Sylfaen" w:eastAsia="Times New Roman" w:hAnsi="Sylfaen" w:cs="Sylfaen"/>
          <w:noProof/>
          <w:color w:val="000000"/>
        </w:rPr>
        <w:t>313 237.0</w:t>
      </w:r>
      <w:r w:rsidR="00B97107" w:rsidRPr="001D5CE3">
        <w:rPr>
          <w:rFonts w:ascii="Sylfaen" w:eastAsia="Times New Roman" w:hAnsi="Sylfaen" w:cs="Sylfaen"/>
          <w:noProof/>
          <w:color w:val="000000"/>
          <w:lang w:val="ka-GE"/>
        </w:rPr>
        <w:t xml:space="preserve"> ათასი ლარის ოდენობით, ხოლო საკასო შესრულებამ შეადგინა </w:t>
      </w:r>
      <w:r w:rsidR="001D5CE3" w:rsidRPr="001D5CE3">
        <w:rPr>
          <w:rFonts w:ascii="Sylfaen" w:eastAsia="Times New Roman" w:hAnsi="Sylfaen" w:cs="Sylfaen"/>
          <w:noProof/>
          <w:color w:val="000000"/>
        </w:rPr>
        <w:t>307 248.8</w:t>
      </w:r>
      <w:r w:rsidR="00B97107" w:rsidRPr="001D5CE3">
        <w:rPr>
          <w:rFonts w:ascii="Sylfaen" w:eastAsia="Times New Roman" w:hAnsi="Sylfaen" w:cs="Sylfaen"/>
          <w:noProof/>
          <w:color w:val="000000"/>
          <w:lang w:val="ka-GE"/>
        </w:rPr>
        <w:t xml:space="preserve"> ათასი ლარი, რაც გეგმის </w:t>
      </w:r>
      <w:r w:rsidR="001D5CE3" w:rsidRPr="001D5CE3">
        <w:rPr>
          <w:rFonts w:ascii="Sylfaen" w:eastAsia="Times New Roman" w:hAnsi="Sylfaen" w:cs="Sylfaen"/>
          <w:noProof/>
          <w:color w:val="000000"/>
        </w:rPr>
        <w:t>98.1</w:t>
      </w:r>
      <w:r w:rsidR="00B97107" w:rsidRPr="001D5CE3">
        <w:rPr>
          <w:rFonts w:ascii="Sylfaen" w:eastAsia="Times New Roman" w:hAnsi="Sylfaen" w:cs="Sylfaen"/>
          <w:noProof/>
          <w:color w:val="000000"/>
          <w:lang w:val="ka-GE"/>
        </w:rPr>
        <w:t xml:space="preserve">%-ს, ხოლო </w:t>
      </w:r>
      <w:r w:rsidR="00F517E5" w:rsidRPr="001D5CE3">
        <w:rPr>
          <w:rFonts w:ascii="Sylfaen" w:eastAsia="Times New Roman" w:hAnsi="Sylfaen" w:cs="Sylfaen"/>
          <w:noProof/>
          <w:color w:val="000000"/>
          <w:lang w:val="ka-GE"/>
        </w:rPr>
        <w:t>სახელმწიფო</w:t>
      </w:r>
      <w:r w:rsidRPr="001D5CE3">
        <w:rPr>
          <w:rFonts w:ascii="Sylfaen" w:eastAsia="Times New Roman" w:hAnsi="Sylfaen" w:cs="Sylfaen"/>
          <w:noProof/>
          <w:color w:val="000000"/>
          <w:lang w:val="ka-GE"/>
        </w:rPr>
        <w:t xml:space="preserve"> </w:t>
      </w:r>
      <w:r w:rsidR="00F517E5" w:rsidRPr="001D5CE3">
        <w:rPr>
          <w:rFonts w:ascii="Sylfaen" w:eastAsia="Times New Roman" w:hAnsi="Sylfaen" w:cs="Sylfaen"/>
          <w:noProof/>
          <w:color w:val="000000"/>
          <w:lang w:val="ka-GE"/>
        </w:rPr>
        <w:t>ბიუჯეტიდან</w:t>
      </w:r>
      <w:r w:rsidRPr="001D5CE3">
        <w:rPr>
          <w:rFonts w:ascii="Sylfaen" w:eastAsia="Times New Roman" w:hAnsi="Sylfaen" w:cs="Sylfaen"/>
          <w:noProof/>
          <w:color w:val="000000"/>
          <w:lang w:val="ka-GE"/>
        </w:rPr>
        <w:t xml:space="preserve"> </w:t>
      </w:r>
      <w:r w:rsidR="00F517E5" w:rsidRPr="001D5CE3">
        <w:rPr>
          <w:rFonts w:ascii="Sylfaen" w:eastAsia="Times New Roman" w:hAnsi="Sylfaen" w:cs="Sylfaen"/>
          <w:noProof/>
          <w:color w:val="000000"/>
          <w:lang w:val="ka-GE"/>
        </w:rPr>
        <w:t>გაწეული</w:t>
      </w:r>
      <w:r w:rsidRPr="001D5CE3">
        <w:rPr>
          <w:rFonts w:ascii="Sylfaen" w:eastAsia="Times New Roman" w:hAnsi="Sylfaen" w:cs="Sylfaen"/>
          <w:noProof/>
          <w:color w:val="000000"/>
          <w:lang w:val="ka-GE"/>
        </w:rPr>
        <w:t xml:space="preserve"> </w:t>
      </w:r>
      <w:r w:rsidR="00334416" w:rsidRPr="001D5CE3">
        <w:rPr>
          <w:rFonts w:ascii="Sylfaen" w:eastAsia="Times New Roman" w:hAnsi="Sylfaen" w:cs="Sylfaen"/>
          <w:noProof/>
          <w:color w:val="000000"/>
          <w:lang w:val="ka-GE"/>
        </w:rPr>
        <w:t>გადასახდელების</w:t>
      </w:r>
      <w:r w:rsidRPr="001D5CE3">
        <w:rPr>
          <w:rFonts w:ascii="Sylfaen" w:eastAsia="Times New Roman" w:hAnsi="Sylfaen" w:cs="Sylfaen"/>
          <w:noProof/>
          <w:color w:val="000000"/>
          <w:lang w:val="ka-GE"/>
        </w:rPr>
        <w:t xml:space="preserve"> </w:t>
      </w:r>
      <w:r w:rsidR="001D5CE3" w:rsidRPr="001D5CE3">
        <w:rPr>
          <w:rFonts w:ascii="Sylfaen" w:eastAsia="Times New Roman" w:hAnsi="Sylfaen" w:cs="Sylfaen"/>
          <w:noProof/>
          <w:color w:val="000000"/>
        </w:rPr>
        <w:t>6.6</w:t>
      </w:r>
      <w:r w:rsidRPr="001D5CE3">
        <w:rPr>
          <w:rFonts w:ascii="Sylfaen" w:eastAsia="Times New Roman" w:hAnsi="Sylfaen" w:cs="Sylfaen"/>
          <w:noProof/>
          <w:color w:val="000000"/>
          <w:lang w:val="ka-GE"/>
        </w:rPr>
        <w:t>%-</w:t>
      </w:r>
      <w:r w:rsidR="00F517E5" w:rsidRPr="001D5CE3">
        <w:rPr>
          <w:rFonts w:ascii="Sylfaen" w:eastAsia="Times New Roman" w:hAnsi="Sylfaen" w:cs="Sylfaen"/>
          <w:noProof/>
          <w:color w:val="000000"/>
          <w:lang w:val="ka-GE"/>
        </w:rPr>
        <w:t>ს</w:t>
      </w:r>
      <w:r w:rsidRPr="001D5CE3">
        <w:rPr>
          <w:rFonts w:ascii="Sylfaen" w:eastAsia="Times New Roman" w:hAnsi="Sylfaen" w:cs="Sylfaen"/>
          <w:noProof/>
          <w:color w:val="000000"/>
          <w:lang w:val="ka-GE"/>
        </w:rPr>
        <w:t xml:space="preserve"> </w:t>
      </w:r>
      <w:r w:rsidR="00F517E5" w:rsidRPr="001D5CE3">
        <w:rPr>
          <w:rFonts w:ascii="Sylfaen" w:eastAsia="Times New Roman" w:hAnsi="Sylfaen" w:cs="Sylfaen"/>
          <w:noProof/>
          <w:color w:val="000000"/>
          <w:lang w:val="ka-GE"/>
        </w:rPr>
        <w:t>შეადგენს</w:t>
      </w:r>
      <w:r w:rsidRPr="001D5CE3">
        <w:rPr>
          <w:rFonts w:ascii="Sylfaen" w:eastAsia="Times New Roman" w:hAnsi="Sylfaen" w:cs="Sylfaen"/>
          <w:noProof/>
          <w:color w:val="000000"/>
          <w:lang w:val="ka-GE"/>
        </w:rPr>
        <w:t>.</w:t>
      </w:r>
      <w:r w:rsidR="006E21D2" w:rsidRPr="001D5CE3">
        <w:rPr>
          <w:rFonts w:ascii="Sylfaen" w:eastAsia="Times New Roman" w:hAnsi="Sylfaen" w:cs="Sylfaen"/>
          <w:noProof/>
          <w:color w:val="000000"/>
          <w:lang w:val="ka-GE"/>
        </w:rPr>
        <w:t xml:space="preserve"> </w:t>
      </w:r>
      <w:r w:rsidR="00F517E5" w:rsidRPr="006220E5">
        <w:rPr>
          <w:rFonts w:ascii="Sylfaen" w:eastAsia="Times New Roman" w:hAnsi="Sylfaen" w:cs="Sylfaen"/>
          <w:noProof/>
          <w:color w:val="000000"/>
          <w:lang w:val="ka-GE"/>
        </w:rPr>
        <w:t>პროცენტის</w:t>
      </w:r>
      <w:r w:rsidR="00E17E9C" w:rsidRPr="006220E5">
        <w:rPr>
          <w:rFonts w:ascii="Sylfaen" w:eastAsia="Times New Roman" w:hAnsi="Sylfaen" w:cs="Sylfaen"/>
          <w:noProof/>
          <w:color w:val="000000"/>
          <w:lang w:val="ka-GE"/>
        </w:rPr>
        <w:t xml:space="preserve"> </w:t>
      </w:r>
      <w:r w:rsidR="00F517E5" w:rsidRPr="006220E5">
        <w:rPr>
          <w:rFonts w:ascii="Sylfaen" w:eastAsia="Times New Roman" w:hAnsi="Sylfaen" w:cs="Sylfaen"/>
          <w:noProof/>
          <w:color w:val="000000"/>
          <w:lang w:val="ka-GE"/>
        </w:rPr>
        <w:t>მუხლიდან</w:t>
      </w:r>
      <w:r w:rsidR="00E17E9C" w:rsidRPr="006220E5">
        <w:rPr>
          <w:rFonts w:ascii="Sylfaen" w:eastAsia="Times New Roman" w:hAnsi="Sylfaen" w:cs="Sylfaen"/>
          <w:noProof/>
          <w:color w:val="000000"/>
          <w:lang w:val="ka-GE"/>
        </w:rPr>
        <w:t xml:space="preserve"> </w:t>
      </w:r>
      <w:r w:rsidR="00F517E5" w:rsidRPr="006220E5">
        <w:rPr>
          <w:rFonts w:ascii="Sylfaen" w:eastAsia="Times New Roman" w:hAnsi="Sylfaen" w:cs="Sylfaen"/>
          <w:noProof/>
          <w:color w:val="000000"/>
          <w:lang w:val="ka-GE"/>
        </w:rPr>
        <w:t>საგარეო</w:t>
      </w:r>
      <w:r w:rsidR="00E17E9C" w:rsidRPr="006220E5">
        <w:rPr>
          <w:rFonts w:ascii="Sylfaen" w:eastAsia="Times New Roman" w:hAnsi="Sylfaen" w:cs="Sylfaen"/>
          <w:noProof/>
          <w:color w:val="000000"/>
          <w:lang w:val="ka-GE"/>
        </w:rPr>
        <w:t xml:space="preserve"> </w:t>
      </w:r>
      <w:r w:rsidR="00F517E5" w:rsidRPr="006220E5">
        <w:rPr>
          <w:rFonts w:ascii="Sylfaen" w:eastAsia="Times New Roman" w:hAnsi="Sylfaen" w:cs="Sylfaen"/>
          <w:noProof/>
          <w:color w:val="000000"/>
          <w:lang w:val="ka-GE"/>
        </w:rPr>
        <w:t>სახელმწიფო</w:t>
      </w:r>
      <w:r w:rsidR="00E17E9C" w:rsidRPr="006220E5">
        <w:rPr>
          <w:rFonts w:ascii="Sylfaen" w:eastAsia="Times New Roman" w:hAnsi="Sylfaen" w:cs="Sylfaen"/>
          <w:noProof/>
          <w:color w:val="000000"/>
          <w:lang w:val="ka-GE"/>
        </w:rPr>
        <w:t xml:space="preserve"> </w:t>
      </w:r>
      <w:r w:rsidR="00F517E5" w:rsidRPr="006220E5">
        <w:rPr>
          <w:rFonts w:ascii="Sylfaen" w:eastAsia="Times New Roman" w:hAnsi="Sylfaen" w:cs="Sylfaen"/>
          <w:noProof/>
          <w:color w:val="000000"/>
          <w:lang w:val="ka-GE"/>
        </w:rPr>
        <w:t>ვალდებულებების</w:t>
      </w:r>
      <w:r w:rsidR="00E17E9C" w:rsidRPr="006220E5">
        <w:rPr>
          <w:rFonts w:ascii="Sylfaen" w:eastAsia="Times New Roman" w:hAnsi="Sylfaen" w:cs="Sylfaen"/>
          <w:noProof/>
          <w:color w:val="000000"/>
          <w:lang w:val="ka-GE"/>
        </w:rPr>
        <w:t xml:space="preserve"> </w:t>
      </w:r>
      <w:r w:rsidR="00F517E5" w:rsidRPr="006220E5">
        <w:rPr>
          <w:rFonts w:ascii="Sylfaen" w:eastAsia="Times New Roman" w:hAnsi="Sylfaen" w:cs="Sylfaen"/>
          <w:noProof/>
          <w:color w:val="000000"/>
          <w:lang w:val="ka-GE"/>
        </w:rPr>
        <w:t>მომსახურებაზე</w:t>
      </w:r>
      <w:r w:rsidR="00E17E9C" w:rsidRPr="006220E5">
        <w:rPr>
          <w:rFonts w:ascii="Sylfaen" w:eastAsia="Times New Roman" w:hAnsi="Sylfaen" w:cs="Sylfaen"/>
          <w:noProof/>
          <w:color w:val="000000"/>
          <w:lang w:val="ka-GE"/>
        </w:rPr>
        <w:t xml:space="preserve"> </w:t>
      </w:r>
      <w:r w:rsidR="00F517E5" w:rsidRPr="006220E5">
        <w:rPr>
          <w:rFonts w:ascii="Sylfaen" w:eastAsia="Times New Roman" w:hAnsi="Sylfaen" w:cs="Sylfaen"/>
          <w:noProof/>
          <w:color w:val="000000"/>
          <w:lang w:val="ka-GE"/>
        </w:rPr>
        <w:t>მიმართული</w:t>
      </w:r>
      <w:r w:rsidR="00E17E9C" w:rsidRPr="006220E5">
        <w:rPr>
          <w:rFonts w:ascii="Sylfaen" w:eastAsia="Times New Roman" w:hAnsi="Sylfaen" w:cs="Sylfaen"/>
          <w:noProof/>
          <w:color w:val="000000"/>
          <w:lang w:val="ka-GE"/>
        </w:rPr>
        <w:t xml:space="preserve"> </w:t>
      </w:r>
      <w:r w:rsidR="00F517E5" w:rsidRPr="006220E5">
        <w:rPr>
          <w:rFonts w:ascii="Sylfaen" w:eastAsia="Times New Roman" w:hAnsi="Sylfaen" w:cs="Sylfaen"/>
          <w:noProof/>
          <w:color w:val="000000"/>
          <w:lang w:val="ka-GE"/>
        </w:rPr>
        <w:t>იქნა</w:t>
      </w:r>
      <w:r w:rsidR="00E17E9C" w:rsidRPr="006220E5">
        <w:rPr>
          <w:rFonts w:ascii="Sylfaen" w:eastAsia="Times New Roman" w:hAnsi="Sylfaen" w:cs="Sylfaen"/>
          <w:noProof/>
          <w:color w:val="000000"/>
          <w:lang w:val="ka-GE"/>
        </w:rPr>
        <w:t xml:space="preserve"> </w:t>
      </w:r>
      <w:r w:rsidR="006220E5" w:rsidRPr="006220E5">
        <w:rPr>
          <w:rFonts w:ascii="Sylfaen" w:eastAsia="Times New Roman" w:hAnsi="Sylfaen" w:cs="Sylfaen"/>
          <w:noProof/>
          <w:color w:val="000000"/>
        </w:rPr>
        <w:t>97 722.0</w:t>
      </w:r>
      <w:r w:rsidR="00A33D6B" w:rsidRPr="006220E5">
        <w:rPr>
          <w:rFonts w:ascii="Sylfaen" w:eastAsia="Times New Roman" w:hAnsi="Sylfaen" w:cs="Sylfaen"/>
          <w:noProof/>
          <w:color w:val="000000"/>
          <w:lang w:val="ka-GE"/>
        </w:rPr>
        <w:t xml:space="preserve"> </w:t>
      </w:r>
      <w:r w:rsidR="000C3BAF" w:rsidRPr="006220E5">
        <w:rPr>
          <w:rFonts w:ascii="Sylfaen" w:eastAsia="Times New Roman" w:hAnsi="Sylfaen" w:cs="Sylfaen"/>
          <w:noProof/>
          <w:color w:val="000000"/>
          <w:lang w:val="ka-GE"/>
        </w:rPr>
        <w:t>ათასი</w:t>
      </w:r>
      <w:r w:rsidR="00E17E9C" w:rsidRPr="006220E5">
        <w:rPr>
          <w:rFonts w:ascii="Sylfaen" w:eastAsia="Times New Roman" w:hAnsi="Sylfaen" w:cs="Sylfaen"/>
          <w:noProof/>
          <w:color w:val="000000"/>
          <w:lang w:val="ka-GE"/>
        </w:rPr>
        <w:t xml:space="preserve"> </w:t>
      </w:r>
      <w:r w:rsidR="00F517E5" w:rsidRPr="006220E5">
        <w:rPr>
          <w:rFonts w:ascii="Sylfaen" w:eastAsia="Times New Roman" w:hAnsi="Sylfaen" w:cs="Sylfaen"/>
          <w:noProof/>
          <w:color w:val="000000"/>
          <w:lang w:val="ka-GE"/>
        </w:rPr>
        <w:t>ლარი</w:t>
      </w:r>
      <w:r w:rsidR="00E17E9C" w:rsidRPr="006220E5">
        <w:rPr>
          <w:rFonts w:ascii="Sylfaen" w:eastAsia="Times New Roman" w:hAnsi="Sylfaen" w:cs="Sylfaen"/>
          <w:noProof/>
          <w:color w:val="000000"/>
          <w:lang w:val="ka-GE"/>
        </w:rPr>
        <w:t xml:space="preserve">, </w:t>
      </w:r>
      <w:r w:rsidR="00F517E5" w:rsidRPr="006220E5">
        <w:rPr>
          <w:rFonts w:ascii="Sylfaen" w:eastAsia="Times New Roman" w:hAnsi="Sylfaen" w:cs="Sylfaen"/>
          <w:noProof/>
          <w:color w:val="000000"/>
          <w:lang w:val="ka-GE"/>
        </w:rPr>
        <w:t>ხოლო</w:t>
      </w:r>
      <w:r w:rsidR="00E17E9C" w:rsidRPr="006220E5">
        <w:rPr>
          <w:rFonts w:ascii="Sylfaen" w:eastAsia="Times New Roman" w:hAnsi="Sylfaen" w:cs="Sylfaen"/>
          <w:noProof/>
          <w:color w:val="000000"/>
          <w:lang w:val="ka-GE"/>
        </w:rPr>
        <w:t xml:space="preserve"> </w:t>
      </w:r>
      <w:r w:rsidR="00F517E5" w:rsidRPr="006220E5">
        <w:rPr>
          <w:rFonts w:ascii="Sylfaen" w:eastAsia="Times New Roman" w:hAnsi="Sylfaen" w:cs="Sylfaen"/>
          <w:noProof/>
          <w:color w:val="000000"/>
          <w:lang w:val="ka-GE"/>
        </w:rPr>
        <w:t>საშინაო</w:t>
      </w:r>
      <w:r w:rsidR="00E17E9C" w:rsidRPr="006220E5">
        <w:rPr>
          <w:rFonts w:ascii="Sylfaen" w:eastAsia="Times New Roman" w:hAnsi="Sylfaen" w:cs="Sylfaen"/>
          <w:noProof/>
          <w:color w:val="000000"/>
          <w:lang w:val="ka-GE"/>
        </w:rPr>
        <w:t xml:space="preserve"> </w:t>
      </w:r>
      <w:r w:rsidR="00F517E5" w:rsidRPr="006220E5">
        <w:rPr>
          <w:rFonts w:ascii="Sylfaen" w:eastAsia="Times New Roman" w:hAnsi="Sylfaen" w:cs="Sylfaen"/>
          <w:noProof/>
          <w:color w:val="000000"/>
          <w:lang w:val="ka-GE"/>
        </w:rPr>
        <w:t>სახელმწიფო</w:t>
      </w:r>
      <w:r w:rsidR="00E17E9C" w:rsidRPr="006220E5">
        <w:rPr>
          <w:rFonts w:ascii="Sylfaen" w:eastAsia="Times New Roman" w:hAnsi="Sylfaen" w:cs="Sylfaen"/>
          <w:noProof/>
          <w:color w:val="000000"/>
          <w:lang w:val="ka-GE"/>
        </w:rPr>
        <w:t xml:space="preserve"> </w:t>
      </w:r>
      <w:r w:rsidR="00F517E5" w:rsidRPr="006220E5">
        <w:rPr>
          <w:rFonts w:ascii="Sylfaen" w:eastAsia="Times New Roman" w:hAnsi="Sylfaen" w:cs="Sylfaen"/>
          <w:noProof/>
          <w:color w:val="000000"/>
          <w:lang w:val="ka-GE"/>
        </w:rPr>
        <w:t>ვალდებულებების</w:t>
      </w:r>
      <w:r w:rsidR="00E17E9C" w:rsidRPr="006220E5">
        <w:rPr>
          <w:rFonts w:ascii="Sylfaen" w:eastAsia="Times New Roman" w:hAnsi="Sylfaen" w:cs="Sylfaen"/>
          <w:noProof/>
          <w:color w:val="000000"/>
          <w:lang w:val="ka-GE"/>
        </w:rPr>
        <w:t xml:space="preserve"> </w:t>
      </w:r>
      <w:r w:rsidR="00F517E5" w:rsidRPr="006220E5">
        <w:rPr>
          <w:rFonts w:ascii="Sylfaen" w:eastAsia="Times New Roman" w:hAnsi="Sylfaen" w:cs="Sylfaen"/>
          <w:noProof/>
          <w:color w:val="000000"/>
          <w:lang w:val="ka-GE"/>
        </w:rPr>
        <w:t>მომსახურებაზე</w:t>
      </w:r>
      <w:r w:rsidR="00E17E9C" w:rsidRPr="006220E5">
        <w:rPr>
          <w:rFonts w:ascii="Sylfaen" w:eastAsia="Times New Roman" w:hAnsi="Sylfaen" w:cs="Sylfaen"/>
          <w:noProof/>
          <w:color w:val="000000"/>
          <w:lang w:val="ka-GE"/>
        </w:rPr>
        <w:t xml:space="preserve"> </w:t>
      </w:r>
      <w:r w:rsidR="00B97107" w:rsidRPr="006220E5">
        <w:rPr>
          <w:rFonts w:ascii="Sylfaen" w:eastAsia="Times New Roman" w:hAnsi="Sylfaen" w:cs="Sylfaen"/>
          <w:noProof/>
          <w:color w:val="000000"/>
          <w:lang w:val="ka-GE"/>
        </w:rPr>
        <w:t xml:space="preserve">- </w:t>
      </w:r>
      <w:r w:rsidR="006220E5" w:rsidRPr="006220E5">
        <w:rPr>
          <w:rFonts w:ascii="Sylfaen" w:eastAsia="Times New Roman" w:hAnsi="Sylfaen" w:cs="Sylfaen"/>
          <w:noProof/>
          <w:color w:val="000000"/>
        </w:rPr>
        <w:t>209 479.7</w:t>
      </w:r>
      <w:r w:rsidR="00A33D6B" w:rsidRPr="006220E5">
        <w:rPr>
          <w:rFonts w:ascii="Sylfaen" w:eastAsia="Times New Roman" w:hAnsi="Sylfaen" w:cs="Sylfaen"/>
          <w:noProof/>
          <w:color w:val="000000"/>
          <w:lang w:val="ka-GE"/>
        </w:rPr>
        <w:t xml:space="preserve"> </w:t>
      </w:r>
      <w:r w:rsidR="00B97107" w:rsidRPr="006220E5">
        <w:rPr>
          <w:rFonts w:ascii="Sylfaen" w:eastAsia="Times New Roman" w:hAnsi="Sylfaen" w:cs="Sylfaen"/>
          <w:noProof/>
          <w:color w:val="000000"/>
          <w:lang w:val="ka-GE"/>
        </w:rPr>
        <w:t xml:space="preserve"> </w:t>
      </w:r>
      <w:r w:rsidR="000C3BAF" w:rsidRPr="006220E5">
        <w:rPr>
          <w:rFonts w:ascii="Sylfaen" w:eastAsia="Times New Roman" w:hAnsi="Sylfaen" w:cs="Sylfaen"/>
          <w:noProof/>
          <w:color w:val="000000"/>
          <w:lang w:val="ka-GE"/>
        </w:rPr>
        <w:t>ათასი</w:t>
      </w:r>
      <w:r w:rsidR="00E17E9C" w:rsidRPr="006220E5">
        <w:rPr>
          <w:rFonts w:ascii="Sylfaen" w:eastAsia="Times New Roman" w:hAnsi="Sylfaen" w:cs="Sylfaen"/>
          <w:noProof/>
          <w:color w:val="000000"/>
          <w:lang w:val="ka-GE"/>
        </w:rPr>
        <w:t xml:space="preserve"> </w:t>
      </w:r>
      <w:r w:rsidR="00F517E5" w:rsidRPr="006220E5">
        <w:rPr>
          <w:rFonts w:ascii="Sylfaen" w:eastAsia="Times New Roman" w:hAnsi="Sylfaen" w:cs="Sylfaen"/>
          <w:noProof/>
          <w:color w:val="000000"/>
          <w:lang w:val="ka-GE"/>
        </w:rPr>
        <w:t>ლარი</w:t>
      </w:r>
      <w:r w:rsidR="00E17E9C" w:rsidRPr="006220E5">
        <w:rPr>
          <w:rFonts w:ascii="Sylfaen" w:eastAsia="Times New Roman" w:hAnsi="Sylfaen" w:cs="Sylfaen"/>
          <w:noProof/>
          <w:color w:val="000000"/>
          <w:lang w:val="ka-GE"/>
        </w:rPr>
        <w:t>.</w:t>
      </w:r>
      <w:r w:rsidR="00E17E9C" w:rsidRPr="006220E5">
        <w:rPr>
          <w:rFonts w:ascii="Sylfaen" w:hAnsi="Sylfaen"/>
          <w:noProof/>
          <w:lang w:val="ka-GE"/>
        </w:rPr>
        <w:t xml:space="preserve"> </w:t>
      </w:r>
    </w:p>
    <w:p w14:paraId="387B0990" w14:textId="77777777" w:rsidR="0029483F" w:rsidRPr="00EC3F1F" w:rsidRDefault="0029483F" w:rsidP="00171777">
      <w:pPr>
        <w:spacing w:after="0" w:line="240" w:lineRule="auto"/>
        <w:ind w:firstLine="720"/>
        <w:jc w:val="both"/>
        <w:rPr>
          <w:rFonts w:ascii="Sylfaen" w:hAnsi="Sylfaen"/>
          <w:b/>
          <w:noProof/>
          <w:color w:val="000000"/>
          <w:highlight w:val="yellow"/>
          <w:lang w:val="ka-GE"/>
        </w:rPr>
      </w:pPr>
    </w:p>
    <w:p w14:paraId="20E1B14E" w14:textId="3360907E" w:rsidR="00312378" w:rsidRPr="00332683" w:rsidRDefault="00DD04B5" w:rsidP="00171777">
      <w:pPr>
        <w:spacing w:after="0" w:line="240" w:lineRule="auto"/>
        <w:ind w:firstLine="720"/>
        <w:jc w:val="both"/>
        <w:rPr>
          <w:rFonts w:ascii="Sylfaen" w:hAnsi="Sylfaen"/>
          <w:noProof/>
          <w:lang w:val="ka-GE"/>
        </w:rPr>
      </w:pPr>
      <w:r w:rsidRPr="00332683">
        <w:rPr>
          <w:rFonts w:ascii="Sylfaen" w:hAnsi="Sylfaen"/>
          <w:b/>
          <w:noProof/>
          <w:color w:val="000000"/>
          <w:lang w:val="ka-GE"/>
        </w:rPr>
        <w:t>„</w:t>
      </w:r>
      <w:r w:rsidR="00F517E5" w:rsidRPr="00332683">
        <w:rPr>
          <w:rFonts w:ascii="Sylfaen" w:hAnsi="Sylfaen" w:cs="Sylfaen"/>
          <w:b/>
          <w:noProof/>
          <w:color w:val="000000"/>
          <w:lang w:val="ka-GE"/>
        </w:rPr>
        <w:t>სუბსიდიების</w:t>
      </w:r>
      <w:r w:rsidR="00F517E5" w:rsidRPr="00332683">
        <w:rPr>
          <w:rFonts w:ascii="Sylfaen" w:hAnsi="Sylfaen"/>
          <w:b/>
          <w:noProof/>
          <w:color w:val="000000"/>
          <w:lang w:val="ka-GE"/>
        </w:rPr>
        <w:t>”</w:t>
      </w:r>
      <w:r w:rsidR="00312378" w:rsidRPr="00332683">
        <w:rPr>
          <w:rFonts w:ascii="Sylfaen" w:hAnsi="Sylfaen"/>
          <w:noProof/>
          <w:color w:val="000000"/>
          <w:lang w:val="ka-GE"/>
        </w:rPr>
        <w:t xml:space="preserve"> </w:t>
      </w:r>
      <w:r w:rsidR="00F517E5" w:rsidRPr="00332683">
        <w:rPr>
          <w:rFonts w:ascii="Sylfaen" w:eastAsia="Times New Roman" w:hAnsi="Sylfaen" w:cs="Sylfaen"/>
          <w:noProof/>
          <w:color w:val="000000"/>
          <w:lang w:val="ka-GE"/>
        </w:rPr>
        <w:t>მუხლით</w:t>
      </w:r>
      <w:r w:rsidR="00312378" w:rsidRPr="00332683">
        <w:rPr>
          <w:rFonts w:ascii="Sylfaen" w:eastAsia="Times New Roman" w:hAnsi="Sylfaen" w:cs="Sylfaen"/>
          <w:noProof/>
          <w:color w:val="000000"/>
          <w:lang w:val="ka-GE"/>
        </w:rPr>
        <w:t xml:space="preserve"> </w:t>
      </w:r>
      <w:r w:rsidR="00F517E5" w:rsidRPr="00332683">
        <w:rPr>
          <w:rFonts w:ascii="Sylfaen" w:eastAsia="Times New Roman" w:hAnsi="Sylfaen" w:cs="Sylfaen"/>
          <w:noProof/>
          <w:color w:val="000000"/>
          <w:lang w:val="ka-GE"/>
        </w:rPr>
        <w:t>საანგარიშო</w:t>
      </w:r>
      <w:r w:rsidR="00312378" w:rsidRPr="00332683">
        <w:rPr>
          <w:rFonts w:ascii="Sylfaen" w:eastAsia="Times New Roman" w:hAnsi="Sylfaen" w:cs="Sylfaen"/>
          <w:noProof/>
          <w:color w:val="000000"/>
          <w:lang w:val="ka-GE"/>
        </w:rPr>
        <w:t xml:space="preserve"> </w:t>
      </w:r>
      <w:r w:rsidR="00F517E5" w:rsidRPr="00332683">
        <w:rPr>
          <w:rFonts w:ascii="Sylfaen" w:eastAsia="Times New Roman" w:hAnsi="Sylfaen" w:cs="Sylfaen"/>
          <w:noProof/>
          <w:color w:val="000000"/>
          <w:lang w:val="ka-GE"/>
        </w:rPr>
        <w:t>პერიოდში</w:t>
      </w:r>
      <w:r w:rsidR="00312378" w:rsidRPr="00332683">
        <w:rPr>
          <w:rFonts w:ascii="Sylfaen" w:eastAsia="Times New Roman" w:hAnsi="Sylfaen" w:cs="Sylfaen"/>
          <w:noProof/>
          <w:color w:val="000000"/>
          <w:lang w:val="ka-GE"/>
        </w:rPr>
        <w:t xml:space="preserve"> </w:t>
      </w:r>
      <w:r w:rsidR="00F517E5" w:rsidRPr="00332683">
        <w:rPr>
          <w:rFonts w:ascii="Sylfaen" w:eastAsia="Times New Roman" w:hAnsi="Sylfaen" w:cs="Sylfaen"/>
          <w:noProof/>
          <w:color w:val="000000"/>
          <w:lang w:val="ka-GE"/>
        </w:rPr>
        <w:t>დაზუსტებული</w:t>
      </w:r>
      <w:r w:rsidR="00312378" w:rsidRPr="00332683">
        <w:rPr>
          <w:rFonts w:ascii="Sylfaen" w:eastAsia="Times New Roman" w:hAnsi="Sylfaen" w:cs="Sylfaen"/>
          <w:noProof/>
          <w:color w:val="000000"/>
          <w:lang w:val="ka-GE"/>
        </w:rPr>
        <w:t xml:space="preserve"> </w:t>
      </w:r>
      <w:r w:rsidR="00F517E5" w:rsidRPr="00332683">
        <w:rPr>
          <w:rFonts w:ascii="Sylfaen" w:eastAsia="Times New Roman" w:hAnsi="Sylfaen" w:cs="Sylfaen"/>
          <w:noProof/>
          <w:color w:val="000000"/>
          <w:lang w:val="ka-GE"/>
        </w:rPr>
        <w:t>გეგმა</w:t>
      </w:r>
      <w:r w:rsidR="00312378" w:rsidRPr="00332683">
        <w:rPr>
          <w:rFonts w:ascii="Sylfaen" w:eastAsia="Times New Roman" w:hAnsi="Sylfaen" w:cs="Sylfaen"/>
          <w:noProof/>
          <w:color w:val="000000"/>
          <w:lang w:val="ka-GE"/>
        </w:rPr>
        <w:t xml:space="preserve"> </w:t>
      </w:r>
      <w:r w:rsidR="0079517D" w:rsidRPr="00332683">
        <w:rPr>
          <w:rFonts w:ascii="Sylfaen" w:eastAsia="Times New Roman" w:hAnsi="Sylfaen" w:cs="Sylfaen"/>
          <w:noProof/>
          <w:color w:val="000000"/>
          <w:lang w:val="ka-GE"/>
        </w:rPr>
        <w:t xml:space="preserve">განისაზღვრა </w:t>
      </w:r>
      <w:r w:rsidR="00332683" w:rsidRPr="00332683">
        <w:rPr>
          <w:rFonts w:ascii="Sylfaen" w:eastAsia="Times New Roman" w:hAnsi="Sylfaen" w:cs="Sylfaen"/>
          <w:noProof/>
          <w:color w:val="000000"/>
        </w:rPr>
        <w:t>239 277.7</w:t>
      </w:r>
      <w:r w:rsidR="003B3297" w:rsidRPr="00332683">
        <w:rPr>
          <w:rFonts w:ascii="Sylfaen" w:eastAsia="Times New Roman" w:hAnsi="Sylfaen" w:cs="Sylfaen"/>
          <w:noProof/>
          <w:color w:val="000000"/>
          <w:lang w:val="ka-GE"/>
        </w:rPr>
        <w:t xml:space="preserve"> </w:t>
      </w:r>
      <w:r w:rsidR="00F517E5" w:rsidRPr="00332683">
        <w:rPr>
          <w:rFonts w:ascii="Sylfaen" w:eastAsia="Times New Roman" w:hAnsi="Sylfaen" w:cs="Sylfaen"/>
          <w:noProof/>
          <w:color w:val="000000"/>
          <w:lang w:val="ka-GE"/>
        </w:rPr>
        <w:t>ათასი</w:t>
      </w:r>
      <w:r w:rsidR="00312378" w:rsidRPr="00332683">
        <w:rPr>
          <w:rFonts w:ascii="Sylfaen" w:eastAsia="Times New Roman" w:hAnsi="Sylfaen" w:cs="Sylfaen"/>
          <w:noProof/>
          <w:color w:val="000000"/>
          <w:lang w:val="ka-GE"/>
        </w:rPr>
        <w:t xml:space="preserve"> </w:t>
      </w:r>
      <w:r w:rsidR="00F517E5" w:rsidRPr="00332683">
        <w:rPr>
          <w:rFonts w:ascii="Sylfaen" w:eastAsia="Times New Roman" w:hAnsi="Sylfaen" w:cs="Sylfaen"/>
          <w:noProof/>
          <w:color w:val="000000"/>
          <w:lang w:val="ka-GE"/>
        </w:rPr>
        <w:t>ლარით</w:t>
      </w:r>
      <w:r w:rsidR="008F06FA" w:rsidRPr="00332683">
        <w:rPr>
          <w:rFonts w:ascii="Sylfaen" w:eastAsia="Times New Roman" w:hAnsi="Sylfaen" w:cs="Sylfaen"/>
          <w:noProof/>
          <w:color w:val="000000"/>
        </w:rPr>
        <w:t>,</w:t>
      </w:r>
      <w:r w:rsidR="00312378" w:rsidRPr="00332683">
        <w:rPr>
          <w:rFonts w:ascii="Sylfaen" w:eastAsia="Times New Roman" w:hAnsi="Sylfaen" w:cs="Sylfaen"/>
          <w:noProof/>
          <w:color w:val="000000"/>
          <w:lang w:val="ka-GE"/>
        </w:rPr>
        <w:t xml:space="preserve"> </w:t>
      </w:r>
      <w:r w:rsidR="00F517E5" w:rsidRPr="00332683">
        <w:rPr>
          <w:rFonts w:ascii="Sylfaen" w:eastAsia="Times New Roman" w:hAnsi="Sylfaen" w:cs="Sylfaen"/>
          <w:noProof/>
          <w:color w:val="000000"/>
          <w:lang w:val="ka-GE"/>
        </w:rPr>
        <w:t>ხოლო</w:t>
      </w:r>
      <w:r w:rsidR="00312378" w:rsidRPr="00332683">
        <w:rPr>
          <w:rFonts w:ascii="Sylfaen" w:eastAsia="Times New Roman" w:hAnsi="Sylfaen" w:cs="Sylfaen"/>
          <w:noProof/>
          <w:color w:val="000000"/>
          <w:lang w:val="ka-GE"/>
        </w:rPr>
        <w:t xml:space="preserve"> </w:t>
      </w:r>
      <w:r w:rsidR="00F517E5" w:rsidRPr="00332683">
        <w:rPr>
          <w:rFonts w:ascii="Sylfaen" w:eastAsia="Times New Roman" w:hAnsi="Sylfaen" w:cs="Sylfaen"/>
          <w:noProof/>
          <w:color w:val="000000"/>
          <w:lang w:val="ka-GE"/>
        </w:rPr>
        <w:t>საკასო</w:t>
      </w:r>
      <w:r w:rsidR="00312378" w:rsidRPr="00332683">
        <w:rPr>
          <w:rFonts w:ascii="Sylfaen" w:eastAsia="Times New Roman" w:hAnsi="Sylfaen" w:cs="Sylfaen"/>
          <w:noProof/>
          <w:color w:val="000000"/>
          <w:lang w:val="ka-GE"/>
        </w:rPr>
        <w:t xml:space="preserve"> </w:t>
      </w:r>
      <w:r w:rsidR="00F517E5" w:rsidRPr="00332683">
        <w:rPr>
          <w:rFonts w:ascii="Sylfaen" w:eastAsia="Times New Roman" w:hAnsi="Sylfaen" w:cs="Sylfaen"/>
          <w:noProof/>
          <w:color w:val="000000"/>
          <w:lang w:val="ka-GE"/>
        </w:rPr>
        <w:t>შესრულებამ</w:t>
      </w:r>
      <w:r w:rsidR="00312378" w:rsidRPr="00332683">
        <w:rPr>
          <w:rFonts w:ascii="Sylfaen" w:eastAsia="Times New Roman" w:hAnsi="Sylfaen" w:cs="Sylfaen"/>
          <w:noProof/>
          <w:color w:val="000000"/>
          <w:lang w:val="ka-GE"/>
        </w:rPr>
        <w:t xml:space="preserve"> </w:t>
      </w:r>
      <w:r w:rsidR="00F517E5" w:rsidRPr="00332683">
        <w:rPr>
          <w:rFonts w:ascii="Sylfaen" w:eastAsia="Times New Roman" w:hAnsi="Sylfaen" w:cs="Sylfaen"/>
          <w:noProof/>
          <w:color w:val="000000"/>
          <w:lang w:val="ka-GE"/>
        </w:rPr>
        <w:t>შეადგინა</w:t>
      </w:r>
      <w:r w:rsidR="00312378" w:rsidRPr="00332683">
        <w:rPr>
          <w:rFonts w:ascii="Sylfaen" w:eastAsia="Times New Roman" w:hAnsi="Sylfaen" w:cs="Sylfaen"/>
          <w:noProof/>
          <w:color w:val="000000"/>
          <w:lang w:val="ka-GE"/>
        </w:rPr>
        <w:t xml:space="preserve"> </w:t>
      </w:r>
      <w:r w:rsidR="00332683" w:rsidRPr="00332683">
        <w:rPr>
          <w:rFonts w:ascii="Sylfaen" w:eastAsia="Times New Roman" w:hAnsi="Sylfaen" w:cs="Sylfaen"/>
          <w:noProof/>
          <w:color w:val="000000"/>
        </w:rPr>
        <w:t>223 946.5</w:t>
      </w:r>
      <w:r w:rsidR="003B3297" w:rsidRPr="00332683">
        <w:rPr>
          <w:rFonts w:ascii="Sylfaen" w:eastAsia="Times New Roman" w:hAnsi="Sylfaen" w:cs="Sylfaen"/>
          <w:noProof/>
          <w:color w:val="000000"/>
          <w:lang w:val="ka-GE"/>
        </w:rPr>
        <w:t xml:space="preserve"> </w:t>
      </w:r>
      <w:r w:rsidR="00F517E5" w:rsidRPr="00332683">
        <w:rPr>
          <w:rFonts w:ascii="Sylfaen" w:eastAsia="Times New Roman" w:hAnsi="Sylfaen" w:cs="Sylfaen"/>
          <w:noProof/>
          <w:color w:val="000000"/>
          <w:lang w:val="ka-GE"/>
        </w:rPr>
        <w:t>ათასი</w:t>
      </w:r>
      <w:r w:rsidR="00312378" w:rsidRPr="00332683">
        <w:rPr>
          <w:rFonts w:ascii="Sylfaen" w:eastAsia="Times New Roman" w:hAnsi="Sylfaen" w:cs="Sylfaen"/>
          <w:noProof/>
          <w:color w:val="000000"/>
          <w:lang w:val="ka-GE"/>
        </w:rPr>
        <w:t xml:space="preserve"> </w:t>
      </w:r>
      <w:r w:rsidR="00F517E5" w:rsidRPr="00332683">
        <w:rPr>
          <w:rFonts w:ascii="Sylfaen" w:eastAsia="Times New Roman" w:hAnsi="Sylfaen" w:cs="Sylfaen"/>
          <w:noProof/>
          <w:color w:val="000000"/>
          <w:lang w:val="ka-GE"/>
        </w:rPr>
        <w:t>ლარი</w:t>
      </w:r>
      <w:r w:rsidR="00312378" w:rsidRPr="00332683">
        <w:rPr>
          <w:rFonts w:ascii="Sylfaen" w:eastAsia="Times New Roman" w:hAnsi="Sylfaen" w:cs="Sylfaen"/>
          <w:noProof/>
          <w:color w:val="000000"/>
          <w:lang w:val="ka-GE"/>
        </w:rPr>
        <w:t xml:space="preserve">, </w:t>
      </w:r>
      <w:r w:rsidR="00F517E5" w:rsidRPr="00332683">
        <w:rPr>
          <w:rFonts w:ascii="Sylfaen" w:eastAsia="Times New Roman" w:hAnsi="Sylfaen" w:cs="Sylfaen"/>
          <w:noProof/>
          <w:color w:val="000000"/>
          <w:lang w:val="ka-GE"/>
        </w:rPr>
        <w:t>რაც</w:t>
      </w:r>
      <w:r w:rsidR="00312378" w:rsidRPr="00332683">
        <w:rPr>
          <w:rFonts w:ascii="Sylfaen" w:eastAsia="Times New Roman" w:hAnsi="Sylfaen" w:cs="Sylfaen"/>
          <w:noProof/>
          <w:color w:val="000000"/>
          <w:lang w:val="ka-GE"/>
        </w:rPr>
        <w:t xml:space="preserve"> </w:t>
      </w:r>
      <w:r w:rsidR="00F517E5" w:rsidRPr="00332683">
        <w:rPr>
          <w:rFonts w:ascii="Sylfaen" w:eastAsia="Times New Roman" w:hAnsi="Sylfaen" w:cs="Sylfaen"/>
          <w:noProof/>
          <w:color w:val="000000"/>
          <w:lang w:val="ka-GE"/>
        </w:rPr>
        <w:t>გეგმის</w:t>
      </w:r>
      <w:r w:rsidR="00312378" w:rsidRPr="00332683">
        <w:rPr>
          <w:rFonts w:ascii="Sylfaen" w:eastAsia="Times New Roman" w:hAnsi="Sylfaen" w:cs="Sylfaen"/>
          <w:noProof/>
          <w:color w:val="000000"/>
          <w:lang w:val="ka-GE"/>
        </w:rPr>
        <w:t xml:space="preserve"> </w:t>
      </w:r>
      <w:r w:rsidR="00332683" w:rsidRPr="00332683">
        <w:rPr>
          <w:rFonts w:ascii="Sylfaen" w:eastAsia="Times New Roman" w:hAnsi="Sylfaen" w:cs="Sylfaen"/>
          <w:noProof/>
          <w:color w:val="000000"/>
        </w:rPr>
        <w:t>93.6</w:t>
      </w:r>
      <w:r w:rsidR="00312378" w:rsidRPr="00332683">
        <w:rPr>
          <w:rFonts w:ascii="Sylfaen" w:eastAsia="Times New Roman" w:hAnsi="Sylfaen" w:cs="Sylfaen"/>
          <w:noProof/>
          <w:color w:val="000000"/>
          <w:lang w:val="ka-GE"/>
        </w:rPr>
        <w:t>%-</w:t>
      </w:r>
      <w:r w:rsidR="00F517E5" w:rsidRPr="00332683">
        <w:rPr>
          <w:rFonts w:ascii="Sylfaen" w:eastAsia="Times New Roman" w:hAnsi="Sylfaen" w:cs="Sylfaen"/>
          <w:noProof/>
          <w:color w:val="000000"/>
          <w:lang w:val="ka-GE"/>
        </w:rPr>
        <w:t>ს</w:t>
      </w:r>
      <w:r w:rsidR="00312378" w:rsidRPr="00332683">
        <w:rPr>
          <w:rFonts w:ascii="Sylfaen" w:eastAsia="Times New Roman" w:hAnsi="Sylfaen" w:cs="Sylfaen"/>
          <w:noProof/>
          <w:color w:val="000000"/>
          <w:lang w:val="ka-GE"/>
        </w:rPr>
        <w:t xml:space="preserve">, </w:t>
      </w:r>
      <w:r w:rsidR="00F517E5" w:rsidRPr="00332683">
        <w:rPr>
          <w:rFonts w:ascii="Sylfaen" w:eastAsia="Times New Roman" w:hAnsi="Sylfaen" w:cs="Sylfaen"/>
          <w:noProof/>
          <w:color w:val="000000"/>
          <w:lang w:val="ka-GE"/>
        </w:rPr>
        <w:t>ხოლო</w:t>
      </w:r>
      <w:r w:rsidR="00312378" w:rsidRPr="00332683">
        <w:rPr>
          <w:rFonts w:ascii="Sylfaen" w:eastAsia="Times New Roman" w:hAnsi="Sylfaen" w:cs="Sylfaen"/>
          <w:noProof/>
          <w:color w:val="000000"/>
          <w:lang w:val="ka-GE"/>
        </w:rPr>
        <w:t xml:space="preserve"> </w:t>
      </w:r>
      <w:r w:rsidR="00F517E5" w:rsidRPr="00332683">
        <w:rPr>
          <w:rFonts w:ascii="Sylfaen" w:eastAsia="Times New Roman" w:hAnsi="Sylfaen" w:cs="Sylfaen"/>
          <w:noProof/>
          <w:color w:val="000000"/>
          <w:lang w:val="ka-GE"/>
        </w:rPr>
        <w:t>სახელმწიფო</w:t>
      </w:r>
      <w:r w:rsidR="00312378" w:rsidRPr="00332683">
        <w:rPr>
          <w:rFonts w:ascii="Sylfaen" w:eastAsia="Times New Roman" w:hAnsi="Sylfaen" w:cs="Sylfaen"/>
          <w:noProof/>
          <w:color w:val="000000"/>
          <w:lang w:val="ka-GE"/>
        </w:rPr>
        <w:t xml:space="preserve"> </w:t>
      </w:r>
      <w:r w:rsidR="00F517E5" w:rsidRPr="00332683">
        <w:rPr>
          <w:rFonts w:ascii="Sylfaen" w:eastAsia="Times New Roman" w:hAnsi="Sylfaen" w:cs="Sylfaen"/>
          <w:noProof/>
          <w:color w:val="000000"/>
          <w:lang w:val="ka-GE"/>
        </w:rPr>
        <w:t>ბიუჯეტიდან</w:t>
      </w:r>
      <w:r w:rsidR="00312378" w:rsidRPr="00332683">
        <w:rPr>
          <w:rFonts w:ascii="Sylfaen" w:eastAsia="Times New Roman" w:hAnsi="Sylfaen" w:cs="Sylfaen"/>
          <w:noProof/>
          <w:color w:val="000000"/>
          <w:lang w:val="ka-GE"/>
        </w:rPr>
        <w:t xml:space="preserve"> </w:t>
      </w:r>
      <w:r w:rsidR="00F517E5" w:rsidRPr="00332683">
        <w:rPr>
          <w:rFonts w:ascii="Sylfaen" w:eastAsia="Times New Roman" w:hAnsi="Sylfaen" w:cs="Sylfaen"/>
          <w:noProof/>
          <w:color w:val="000000"/>
          <w:lang w:val="ka-GE"/>
        </w:rPr>
        <w:t>გაწეული</w:t>
      </w:r>
      <w:r w:rsidR="00312378" w:rsidRPr="00332683">
        <w:rPr>
          <w:rFonts w:ascii="Sylfaen" w:eastAsia="Times New Roman" w:hAnsi="Sylfaen" w:cs="Sylfaen"/>
          <w:noProof/>
          <w:color w:val="000000"/>
          <w:lang w:val="ka-GE"/>
        </w:rPr>
        <w:t xml:space="preserve"> </w:t>
      </w:r>
      <w:r w:rsidR="00334416" w:rsidRPr="00332683">
        <w:rPr>
          <w:rFonts w:ascii="Sylfaen" w:eastAsia="Times New Roman" w:hAnsi="Sylfaen" w:cs="Sylfaen"/>
          <w:noProof/>
          <w:color w:val="000000"/>
          <w:lang w:val="ka-GE"/>
        </w:rPr>
        <w:t xml:space="preserve">გადასახდელების </w:t>
      </w:r>
      <w:r w:rsidR="00B31EA9">
        <w:rPr>
          <w:rFonts w:ascii="Sylfaen" w:eastAsia="Times New Roman" w:hAnsi="Sylfaen" w:cs="Sylfaen"/>
          <w:noProof/>
          <w:color w:val="000000"/>
        </w:rPr>
        <w:t>4.8</w:t>
      </w:r>
      <w:r w:rsidR="00312378" w:rsidRPr="00332683">
        <w:rPr>
          <w:rFonts w:ascii="Sylfaen" w:eastAsia="Times New Roman" w:hAnsi="Sylfaen" w:cs="Sylfaen"/>
          <w:noProof/>
          <w:color w:val="000000"/>
          <w:lang w:val="ka-GE"/>
        </w:rPr>
        <w:t>%-</w:t>
      </w:r>
      <w:r w:rsidR="00F517E5" w:rsidRPr="00332683">
        <w:rPr>
          <w:rFonts w:ascii="Sylfaen" w:eastAsia="Times New Roman" w:hAnsi="Sylfaen" w:cs="Sylfaen"/>
          <w:noProof/>
          <w:color w:val="000000"/>
          <w:lang w:val="ka-GE"/>
        </w:rPr>
        <w:t>ს</w:t>
      </w:r>
      <w:r w:rsidR="00312378" w:rsidRPr="00332683">
        <w:rPr>
          <w:rFonts w:ascii="Sylfaen" w:eastAsia="Times New Roman" w:hAnsi="Sylfaen" w:cs="Sylfaen"/>
          <w:noProof/>
          <w:color w:val="000000"/>
          <w:lang w:val="ka-GE"/>
        </w:rPr>
        <w:t xml:space="preserve"> </w:t>
      </w:r>
      <w:r w:rsidR="00F517E5" w:rsidRPr="00332683">
        <w:rPr>
          <w:rFonts w:ascii="Sylfaen" w:eastAsia="Times New Roman" w:hAnsi="Sylfaen" w:cs="Sylfaen"/>
          <w:noProof/>
          <w:color w:val="000000"/>
          <w:lang w:val="ka-GE"/>
        </w:rPr>
        <w:t>შეადგენს</w:t>
      </w:r>
      <w:r w:rsidR="00312378" w:rsidRPr="00332683">
        <w:rPr>
          <w:rFonts w:ascii="Sylfaen" w:eastAsia="Times New Roman" w:hAnsi="Sylfaen" w:cs="Sylfaen"/>
          <w:noProof/>
          <w:color w:val="000000"/>
          <w:lang w:val="ka-GE"/>
        </w:rPr>
        <w:t>.</w:t>
      </w:r>
    </w:p>
    <w:p w14:paraId="0D5BB2EA" w14:textId="77777777" w:rsidR="007630C4" w:rsidRPr="00EF7C2F" w:rsidRDefault="007630C4" w:rsidP="00171777">
      <w:pPr>
        <w:pStyle w:val="BodyText"/>
        <w:tabs>
          <w:tab w:val="left" w:pos="0"/>
          <w:tab w:val="left" w:pos="540"/>
        </w:tabs>
        <w:ind w:right="173"/>
        <w:rPr>
          <w:rFonts w:ascii="Sylfaen" w:hAnsi="Sylfaen" w:cs="Sylfaen"/>
          <w:noProof/>
          <w:color w:val="000000"/>
          <w:sz w:val="22"/>
          <w:szCs w:val="22"/>
          <w:lang w:val="ka-GE"/>
        </w:rPr>
      </w:pPr>
      <w:r w:rsidRPr="00EF7C2F">
        <w:rPr>
          <w:rFonts w:ascii="Sylfaen" w:hAnsi="Sylfaen" w:cs="Sylfaen"/>
          <w:noProof/>
          <w:color w:val="000000"/>
          <w:sz w:val="22"/>
          <w:szCs w:val="22"/>
          <w:lang w:val="ka-GE"/>
        </w:rPr>
        <w:tab/>
      </w:r>
    </w:p>
    <w:p w14:paraId="11EB699E" w14:textId="77777777" w:rsidR="007630C4" w:rsidRPr="00EF7C2F" w:rsidRDefault="007630C4" w:rsidP="00171777">
      <w:pPr>
        <w:spacing w:after="0" w:line="240" w:lineRule="auto"/>
        <w:jc w:val="both"/>
        <w:rPr>
          <w:rFonts w:ascii="Sylfaen" w:hAnsi="Sylfaen"/>
          <w:bCs/>
          <w:noProof/>
          <w:color w:val="000000"/>
          <w:lang w:val="ka-GE"/>
        </w:rPr>
      </w:pPr>
      <w:r w:rsidRPr="00EF7C2F">
        <w:rPr>
          <w:rFonts w:ascii="Sylfaen" w:hAnsi="Sylfaen"/>
          <w:bCs/>
          <w:noProof/>
          <w:color w:val="000000"/>
          <w:lang w:val="ka-GE"/>
        </w:rPr>
        <w:tab/>
        <w:t>სუბსიდიის მუხლიდან ძირითადად დაფინანსებული იქნა ისეთი მნიშვნელოვანი პროგრამები, როგორიცაა:</w:t>
      </w:r>
    </w:p>
    <w:p w14:paraId="34B28C37" w14:textId="3759ADCD" w:rsidR="00D83C72" w:rsidRPr="00EF7C2F" w:rsidRDefault="00D83C72" w:rsidP="00171777">
      <w:pPr>
        <w:pStyle w:val="ListParagraph"/>
        <w:numPr>
          <w:ilvl w:val="0"/>
          <w:numId w:val="8"/>
        </w:numPr>
        <w:spacing w:line="240" w:lineRule="auto"/>
        <w:jc w:val="both"/>
        <w:rPr>
          <w:rFonts w:ascii="Sylfaen" w:hAnsi="Sylfaen"/>
          <w:lang w:val="ka-GE"/>
        </w:rPr>
      </w:pPr>
      <w:r w:rsidRPr="00EF7C2F">
        <w:rPr>
          <w:rFonts w:ascii="Sylfaen" w:hAnsi="Sylfaen"/>
          <w:lang w:val="ka-GE"/>
        </w:rPr>
        <w:t xml:space="preserve">ერთიანი აგროპროექტი - ჯამურად მიიმართა </w:t>
      </w:r>
      <w:r w:rsidR="00EF7C2F" w:rsidRPr="00EF7C2F">
        <w:rPr>
          <w:rFonts w:ascii="Sylfaen" w:hAnsi="Sylfaen"/>
          <w:lang w:val="ka-GE"/>
        </w:rPr>
        <w:t xml:space="preserve">83 925.2 </w:t>
      </w:r>
      <w:r w:rsidRPr="00EF7C2F">
        <w:rPr>
          <w:rFonts w:ascii="Sylfaen" w:hAnsi="Sylfaen"/>
          <w:lang w:val="ka-GE"/>
        </w:rPr>
        <w:t xml:space="preserve">ათასი ლარი, რაც გეგმიური მაჩვენებლის     </w:t>
      </w:r>
      <w:r w:rsidR="005566AD" w:rsidRPr="00EF7C2F">
        <w:rPr>
          <w:rFonts w:ascii="Sylfaen" w:hAnsi="Sylfaen"/>
        </w:rPr>
        <w:t>99.</w:t>
      </w:r>
      <w:r w:rsidR="00EF7C2F" w:rsidRPr="00EF7C2F">
        <w:rPr>
          <w:rFonts w:ascii="Sylfaen" w:hAnsi="Sylfaen"/>
          <w:lang w:val="ka-GE"/>
        </w:rPr>
        <w:t>9</w:t>
      </w:r>
      <w:r w:rsidRPr="00EF7C2F">
        <w:rPr>
          <w:rFonts w:ascii="Sylfaen" w:hAnsi="Sylfaen"/>
          <w:lang w:val="ka-GE"/>
        </w:rPr>
        <w:t xml:space="preserve"> %-ს შეადგენს;</w:t>
      </w:r>
    </w:p>
    <w:p w14:paraId="0F3F8521" w14:textId="20AADDE3" w:rsidR="007630C4" w:rsidRPr="00EF7C2F" w:rsidRDefault="00D83C72" w:rsidP="00171777">
      <w:pPr>
        <w:pStyle w:val="ListParagraph"/>
        <w:numPr>
          <w:ilvl w:val="0"/>
          <w:numId w:val="8"/>
        </w:numPr>
        <w:spacing w:line="240" w:lineRule="auto"/>
        <w:jc w:val="both"/>
        <w:rPr>
          <w:rFonts w:ascii="Sylfaen" w:hAnsi="Sylfaen"/>
          <w:lang w:val="ka-GE"/>
        </w:rPr>
      </w:pPr>
      <w:r w:rsidRPr="00EF7C2F">
        <w:rPr>
          <w:rFonts w:ascii="Sylfaen" w:hAnsi="Sylfaen"/>
          <w:lang w:val="ka-GE"/>
        </w:rPr>
        <w:t>მასობრივი და მაღალი მიღწევების სპორტის განვითარება და პოპულარიზაცია</w:t>
      </w:r>
      <w:r w:rsidR="00275A1B" w:rsidRPr="00EF7C2F">
        <w:rPr>
          <w:rFonts w:ascii="Sylfaen" w:hAnsi="Sylfaen"/>
          <w:lang w:val="ka-GE"/>
        </w:rPr>
        <w:t xml:space="preserve"> </w:t>
      </w:r>
      <w:r w:rsidR="007630C4" w:rsidRPr="00EF7C2F">
        <w:rPr>
          <w:rFonts w:ascii="Sylfaen" w:hAnsi="Sylfaen"/>
          <w:lang w:val="ka-GE"/>
        </w:rPr>
        <w:t xml:space="preserve">- </w:t>
      </w:r>
      <w:r w:rsidR="0029483F" w:rsidRPr="00EF7C2F">
        <w:rPr>
          <w:rFonts w:ascii="Sylfaen" w:hAnsi="Sylfaen"/>
          <w:lang w:val="ka-GE"/>
        </w:rPr>
        <w:t>ა</w:t>
      </w:r>
      <w:r w:rsidR="007630C4" w:rsidRPr="00EF7C2F">
        <w:rPr>
          <w:rFonts w:ascii="Sylfaen" w:hAnsi="Sylfaen"/>
          <w:lang w:val="ka-GE"/>
        </w:rPr>
        <w:t xml:space="preserve">ღნიშნულ ღონისძიებებზე საანგარიშო პერიოდში ჯამურად მიიმართა </w:t>
      </w:r>
      <w:r w:rsidR="00EF7C2F" w:rsidRPr="00EF7C2F">
        <w:rPr>
          <w:rFonts w:ascii="Sylfaen" w:hAnsi="Sylfaen"/>
          <w:lang w:val="ka-GE"/>
        </w:rPr>
        <w:t>45 292.3</w:t>
      </w:r>
      <w:r w:rsidR="00275A1B" w:rsidRPr="00EF7C2F">
        <w:rPr>
          <w:rFonts w:ascii="Sylfaen" w:hAnsi="Sylfaen"/>
          <w:lang w:val="ka-GE"/>
        </w:rPr>
        <w:t xml:space="preserve"> </w:t>
      </w:r>
      <w:r w:rsidR="007630C4" w:rsidRPr="00EF7C2F">
        <w:rPr>
          <w:rFonts w:ascii="Sylfaen" w:hAnsi="Sylfaen"/>
          <w:lang w:val="ka-GE"/>
        </w:rPr>
        <w:t xml:space="preserve">ათასი ლარი, რაც გეგმიური მაჩვენებლის </w:t>
      </w:r>
      <w:r w:rsidR="00EF7C2F" w:rsidRPr="00EF7C2F">
        <w:rPr>
          <w:rFonts w:ascii="Sylfaen" w:hAnsi="Sylfaen"/>
          <w:lang w:val="ka-GE"/>
        </w:rPr>
        <w:t>83.2</w:t>
      </w:r>
      <w:r w:rsidR="007630C4" w:rsidRPr="00EF7C2F">
        <w:rPr>
          <w:rFonts w:ascii="Sylfaen" w:hAnsi="Sylfaen"/>
          <w:lang w:val="ka-GE"/>
        </w:rPr>
        <w:t xml:space="preserve">%-ს შეადგენს; </w:t>
      </w:r>
    </w:p>
    <w:p w14:paraId="12B767C2" w14:textId="3B8E3090" w:rsidR="009258FE" w:rsidRPr="00EF7C2F" w:rsidRDefault="009258FE" w:rsidP="00171777">
      <w:pPr>
        <w:pStyle w:val="ListParagraph"/>
        <w:numPr>
          <w:ilvl w:val="0"/>
          <w:numId w:val="8"/>
        </w:numPr>
        <w:spacing w:line="240" w:lineRule="auto"/>
        <w:jc w:val="both"/>
        <w:rPr>
          <w:rFonts w:ascii="Sylfaen" w:hAnsi="Sylfaen"/>
          <w:lang w:val="ka-GE"/>
        </w:rPr>
      </w:pPr>
      <w:r w:rsidRPr="00EF7C2F">
        <w:rPr>
          <w:rFonts w:ascii="Sylfaen" w:hAnsi="Sylfaen"/>
          <w:lang w:val="ka-GE"/>
        </w:rPr>
        <w:t xml:space="preserve">მეწარმეობის განვითარება - ჯამურად მიიმართა </w:t>
      </w:r>
      <w:r w:rsidR="00EF7C2F" w:rsidRPr="00EF7C2F">
        <w:rPr>
          <w:rFonts w:ascii="Sylfaen" w:hAnsi="Sylfaen"/>
          <w:lang w:val="ka-GE"/>
        </w:rPr>
        <w:t>36 780.2</w:t>
      </w:r>
      <w:r w:rsidRPr="00EF7C2F">
        <w:rPr>
          <w:rFonts w:ascii="Sylfaen" w:hAnsi="Sylfaen"/>
          <w:lang w:val="ka-GE"/>
        </w:rPr>
        <w:t xml:space="preserve"> ათასი ლარი, რაც გეგმიური მაჩვენებლის </w:t>
      </w:r>
      <w:r w:rsidR="00EF7C2F" w:rsidRPr="00EF7C2F">
        <w:rPr>
          <w:rFonts w:ascii="Sylfaen" w:hAnsi="Sylfaen"/>
          <w:lang w:val="ka-GE"/>
        </w:rPr>
        <w:t>86.6</w:t>
      </w:r>
      <w:r w:rsidRPr="00EF7C2F">
        <w:rPr>
          <w:rFonts w:ascii="Sylfaen" w:hAnsi="Sylfaen"/>
          <w:lang w:val="ka-GE"/>
        </w:rPr>
        <w:t xml:space="preserve"> %-ს შეადგენს; </w:t>
      </w:r>
    </w:p>
    <w:p w14:paraId="22D177DB" w14:textId="5A82D305" w:rsidR="00F86CD1" w:rsidRDefault="00DD04B5" w:rsidP="00171777">
      <w:pPr>
        <w:spacing w:after="0" w:line="240" w:lineRule="auto"/>
        <w:jc w:val="both"/>
        <w:rPr>
          <w:rFonts w:ascii="Sylfaen" w:hAnsi="Sylfaen"/>
          <w:bCs/>
          <w:noProof/>
          <w:color w:val="000000"/>
          <w:lang w:val="ka-GE"/>
        </w:rPr>
      </w:pPr>
      <w:r w:rsidRPr="00B31EA9">
        <w:rPr>
          <w:rFonts w:ascii="Sylfaen" w:hAnsi="Sylfaen"/>
          <w:b/>
          <w:noProof/>
          <w:color w:val="000000"/>
          <w:lang w:val="ka-GE"/>
        </w:rPr>
        <w:tab/>
      </w:r>
      <w:r w:rsidR="00B337EA" w:rsidRPr="00B31EA9">
        <w:rPr>
          <w:rFonts w:ascii="Sylfaen" w:hAnsi="Sylfaen"/>
          <w:b/>
          <w:noProof/>
          <w:color w:val="000000"/>
          <w:lang w:val="ka-GE"/>
        </w:rPr>
        <w:t>„</w:t>
      </w:r>
      <w:r w:rsidR="00F517E5" w:rsidRPr="00B31EA9">
        <w:rPr>
          <w:rFonts w:ascii="Sylfaen" w:hAnsi="Sylfaen"/>
          <w:b/>
          <w:noProof/>
          <w:color w:val="000000"/>
          <w:lang w:val="ka-GE"/>
        </w:rPr>
        <w:t>გრანტების”</w:t>
      </w:r>
      <w:r w:rsidR="00F86CD1" w:rsidRPr="00B31EA9">
        <w:rPr>
          <w:rFonts w:ascii="Sylfaen" w:hAnsi="Sylfaen"/>
          <w:b/>
          <w:noProof/>
          <w:color w:val="000000"/>
          <w:lang w:val="ka-GE"/>
        </w:rPr>
        <w:t xml:space="preserve"> </w:t>
      </w:r>
      <w:r w:rsidR="00F86CD1" w:rsidRPr="00B31EA9">
        <w:rPr>
          <w:rFonts w:ascii="Sylfaen" w:hAnsi="Sylfaen"/>
          <w:bCs/>
          <w:noProof/>
          <w:color w:val="000000"/>
          <w:lang w:val="ka-GE"/>
        </w:rPr>
        <w:t xml:space="preserve">მუხლით საანგარიშო პერიოდში დაზუსტებული გეგმა განსაზღვრულ იქნა </w:t>
      </w:r>
      <w:r w:rsidR="00B31EA9" w:rsidRPr="00B31EA9">
        <w:rPr>
          <w:rFonts w:ascii="Sylfaen" w:hAnsi="Sylfaen"/>
          <w:bCs/>
          <w:noProof/>
          <w:color w:val="000000"/>
        </w:rPr>
        <w:t>230 072.3</w:t>
      </w:r>
      <w:r w:rsidR="00F86CD1" w:rsidRPr="00B31EA9">
        <w:rPr>
          <w:rFonts w:ascii="Sylfaen" w:hAnsi="Sylfaen"/>
          <w:bCs/>
          <w:noProof/>
          <w:color w:val="000000"/>
          <w:lang w:val="ka-GE"/>
        </w:rPr>
        <w:t xml:space="preserve"> ათასი ლარის ოდენობით, ხოლო საკასო შესრულებამ შეადგინა </w:t>
      </w:r>
      <w:r w:rsidR="00B31EA9" w:rsidRPr="00B31EA9">
        <w:rPr>
          <w:rFonts w:ascii="Sylfaen" w:hAnsi="Sylfaen"/>
          <w:bCs/>
          <w:noProof/>
          <w:color w:val="000000"/>
        </w:rPr>
        <w:t>212 509.1</w:t>
      </w:r>
      <w:r w:rsidR="00F86CD1" w:rsidRPr="00B31EA9">
        <w:rPr>
          <w:rFonts w:ascii="Sylfaen" w:hAnsi="Sylfaen"/>
          <w:bCs/>
          <w:noProof/>
          <w:color w:val="000000"/>
          <w:lang w:val="ka-GE"/>
        </w:rPr>
        <w:t xml:space="preserve"> ათასი ლარი, რაც გეგმის </w:t>
      </w:r>
      <w:r w:rsidR="00B31EA9" w:rsidRPr="00B31EA9">
        <w:rPr>
          <w:rFonts w:ascii="Sylfaen" w:hAnsi="Sylfaen"/>
          <w:bCs/>
          <w:noProof/>
          <w:color w:val="000000"/>
        </w:rPr>
        <w:t>92.4</w:t>
      </w:r>
      <w:r w:rsidR="00F86CD1" w:rsidRPr="00B31EA9">
        <w:rPr>
          <w:rFonts w:ascii="Sylfaen" w:hAnsi="Sylfaen"/>
          <w:bCs/>
          <w:noProof/>
          <w:color w:val="000000"/>
          <w:lang w:val="ka-GE"/>
        </w:rPr>
        <w:t xml:space="preserve">%-ს, ხოლო სახელმწიფო ბიუჯეტიდან გაწეული გადასახდელების </w:t>
      </w:r>
      <w:r w:rsidR="00B31EA9" w:rsidRPr="00B31EA9">
        <w:rPr>
          <w:rFonts w:ascii="Sylfaen" w:hAnsi="Sylfaen"/>
          <w:bCs/>
          <w:noProof/>
          <w:color w:val="000000"/>
        </w:rPr>
        <w:t>4.6</w:t>
      </w:r>
      <w:r w:rsidR="00F86CD1" w:rsidRPr="00B31EA9">
        <w:rPr>
          <w:rFonts w:ascii="Sylfaen" w:hAnsi="Sylfaen"/>
          <w:bCs/>
          <w:noProof/>
          <w:color w:val="000000"/>
          <w:lang w:val="ka-GE"/>
        </w:rPr>
        <w:t>%-ს შეადგენს.</w:t>
      </w:r>
    </w:p>
    <w:p w14:paraId="515274FE" w14:textId="7CC23F87" w:rsidR="00261706" w:rsidRDefault="002E58AD" w:rsidP="00171777">
      <w:pPr>
        <w:spacing w:after="0" w:line="240" w:lineRule="auto"/>
        <w:jc w:val="both"/>
        <w:rPr>
          <w:rFonts w:ascii="Sylfaen" w:hAnsi="Sylfaen" w:cs="Sylfaen"/>
          <w:noProof/>
          <w:color w:val="000000"/>
          <w:lang w:val="ka-GE"/>
        </w:rPr>
      </w:pPr>
      <w:r w:rsidRPr="00261706">
        <w:rPr>
          <w:rFonts w:ascii="Sylfaen" w:hAnsi="Sylfaen" w:cs="Sylfaen"/>
          <w:b/>
          <w:noProof/>
          <w:color w:val="000000"/>
        </w:rPr>
        <w:tab/>
      </w:r>
      <w:r w:rsidR="00261706" w:rsidRPr="002A21EF">
        <w:rPr>
          <w:rFonts w:ascii="Sylfaen" w:hAnsi="Sylfaen" w:cs="Sylfaen"/>
          <w:noProof/>
          <w:color w:val="000000"/>
          <w:lang w:val="ka-GE"/>
        </w:rPr>
        <w:t xml:space="preserve"> </w:t>
      </w:r>
    </w:p>
    <w:p w14:paraId="0F27C5DF" w14:textId="77777777" w:rsidR="00774729" w:rsidRDefault="00774729" w:rsidP="00774729">
      <w:pPr>
        <w:pStyle w:val="BodyText"/>
        <w:tabs>
          <w:tab w:val="left" w:pos="0"/>
          <w:tab w:val="left" w:pos="900"/>
          <w:tab w:val="left" w:pos="1620"/>
        </w:tabs>
        <w:ind w:right="173"/>
        <w:jc w:val="center"/>
        <w:rPr>
          <w:rFonts w:ascii="Sylfaen" w:hAnsi="Sylfaen" w:cs="Sylfaen"/>
          <w:b/>
          <w:noProof/>
          <w:sz w:val="22"/>
          <w:szCs w:val="22"/>
          <w:lang w:val="ka-GE"/>
        </w:rPr>
      </w:pPr>
    </w:p>
    <w:p w14:paraId="03DEBCAE" w14:textId="77777777" w:rsidR="00774729" w:rsidRPr="00237720" w:rsidRDefault="00774729" w:rsidP="00774729">
      <w:pPr>
        <w:tabs>
          <w:tab w:val="left" w:pos="0"/>
        </w:tabs>
        <w:spacing w:after="0" w:line="240" w:lineRule="auto"/>
        <w:ind w:right="173" w:firstLine="720"/>
        <w:jc w:val="right"/>
        <w:rPr>
          <w:rFonts w:ascii="Sylfaen" w:hAnsi="Sylfaen" w:cs="Sylfaen"/>
          <w:b/>
          <w:noProof/>
          <w:color w:val="000000"/>
          <w:sz w:val="18"/>
          <w:szCs w:val="18"/>
          <w:lang w:val="ka-GE"/>
        </w:rPr>
      </w:pPr>
      <w:r w:rsidRPr="00237720">
        <w:rPr>
          <w:rFonts w:ascii="Sylfaen" w:hAnsi="Sylfaen" w:cs="Sylfaen"/>
          <w:b/>
          <w:noProof/>
          <w:color w:val="000000"/>
          <w:sz w:val="18"/>
          <w:szCs w:val="18"/>
          <w:lang w:val="ka-GE"/>
        </w:rPr>
        <w:t>202</w:t>
      </w:r>
      <w:r w:rsidRPr="00237720">
        <w:rPr>
          <w:rFonts w:ascii="Sylfaen" w:hAnsi="Sylfaen" w:cs="Sylfaen"/>
          <w:b/>
          <w:noProof/>
          <w:color w:val="000000"/>
          <w:sz w:val="18"/>
          <w:szCs w:val="18"/>
        </w:rPr>
        <w:t>3</w:t>
      </w:r>
      <w:r w:rsidRPr="00237720">
        <w:rPr>
          <w:rFonts w:ascii="Sylfaen" w:hAnsi="Sylfaen" w:cs="Sylfaen"/>
          <w:b/>
          <w:noProof/>
          <w:color w:val="000000"/>
          <w:sz w:val="18"/>
          <w:szCs w:val="18"/>
          <w:lang w:val="ka-GE"/>
        </w:rPr>
        <w:t xml:space="preserve"> წლის I კვარტლის ხარჯების სტრუქტურა</w:t>
      </w:r>
    </w:p>
    <w:p w14:paraId="12F90953" w14:textId="77777777" w:rsidR="00774729" w:rsidRPr="00EC3F1F" w:rsidRDefault="00774729" w:rsidP="00774729">
      <w:pPr>
        <w:tabs>
          <w:tab w:val="left" w:pos="0"/>
        </w:tabs>
        <w:spacing w:after="0" w:line="240" w:lineRule="auto"/>
        <w:ind w:right="173" w:firstLine="720"/>
        <w:jc w:val="right"/>
        <w:rPr>
          <w:rFonts w:ascii="Sylfaen" w:hAnsi="Sylfaen"/>
          <w:i/>
          <w:noProof/>
          <w:color w:val="000000"/>
          <w:sz w:val="18"/>
          <w:szCs w:val="18"/>
          <w:highlight w:val="yellow"/>
          <w:lang w:val="ka-GE"/>
        </w:rPr>
      </w:pPr>
      <w:r w:rsidRPr="00237720">
        <w:rPr>
          <w:rFonts w:ascii="Sylfaen" w:hAnsi="Sylfaen"/>
          <w:i/>
          <w:noProof/>
          <w:color w:val="000000"/>
          <w:sz w:val="18"/>
          <w:szCs w:val="18"/>
          <w:lang w:val="ka-GE"/>
        </w:rPr>
        <w:t>(საკასო შესრულება)</w:t>
      </w:r>
    </w:p>
    <w:p w14:paraId="76E76BC6" w14:textId="77777777" w:rsidR="00774729" w:rsidRPr="00EC3F1F" w:rsidRDefault="00774729" w:rsidP="00774729">
      <w:pPr>
        <w:tabs>
          <w:tab w:val="left" w:pos="0"/>
        </w:tabs>
        <w:spacing w:after="0" w:line="240" w:lineRule="auto"/>
        <w:ind w:right="173" w:firstLine="720"/>
        <w:jc w:val="right"/>
        <w:rPr>
          <w:rFonts w:ascii="Sylfaen" w:hAnsi="Sylfaen"/>
          <w:i/>
          <w:noProof/>
          <w:color w:val="000000"/>
          <w:sz w:val="18"/>
          <w:szCs w:val="18"/>
          <w:highlight w:val="yellow"/>
          <w:lang w:val="ka-GE"/>
        </w:rPr>
      </w:pPr>
    </w:p>
    <w:p w14:paraId="271E74BB" w14:textId="77777777" w:rsidR="00774729" w:rsidRPr="00EC3F1F" w:rsidRDefault="00774729" w:rsidP="00774729">
      <w:pPr>
        <w:tabs>
          <w:tab w:val="left" w:pos="0"/>
        </w:tabs>
        <w:spacing w:after="0" w:line="240" w:lineRule="auto"/>
        <w:ind w:right="173"/>
        <w:jc w:val="center"/>
        <w:rPr>
          <w:rFonts w:ascii="Sylfaen" w:hAnsi="Sylfaen"/>
          <w:i/>
          <w:noProof/>
          <w:color w:val="000000"/>
          <w:sz w:val="18"/>
          <w:szCs w:val="18"/>
          <w:highlight w:val="yellow"/>
          <w:lang w:val="ka-GE"/>
        </w:rPr>
      </w:pPr>
      <w:r>
        <w:rPr>
          <w:noProof/>
        </w:rPr>
        <w:drawing>
          <wp:inline distT="0" distB="0" distL="0" distR="0" wp14:anchorId="5670EFB1" wp14:editId="009988FD">
            <wp:extent cx="6048375" cy="2879678"/>
            <wp:effectExtent l="0" t="0" r="0" b="0"/>
            <wp:docPr id="1" name="Chart 1">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0C05E5" w14:textId="77777777" w:rsidR="00774729" w:rsidRPr="002A21EF" w:rsidRDefault="00774729" w:rsidP="00171777">
      <w:pPr>
        <w:spacing w:after="0" w:line="240" w:lineRule="auto"/>
        <w:jc w:val="both"/>
        <w:rPr>
          <w:rFonts w:ascii="Sylfaen" w:hAnsi="Sylfaen" w:cs="Sylfaen"/>
          <w:noProof/>
          <w:color w:val="000000"/>
        </w:rPr>
      </w:pPr>
    </w:p>
    <w:p w14:paraId="041FF172" w14:textId="77CF9BF8" w:rsidR="00312378" w:rsidRPr="00A00538" w:rsidRDefault="009927A5" w:rsidP="00171777">
      <w:pPr>
        <w:spacing w:after="0" w:line="240" w:lineRule="auto"/>
        <w:jc w:val="both"/>
        <w:rPr>
          <w:rFonts w:ascii="Sylfaen" w:hAnsi="Sylfaen" w:cs="Sylfaen"/>
          <w:noProof/>
          <w:color w:val="000000"/>
          <w:lang w:val="ka-GE"/>
        </w:rPr>
      </w:pPr>
      <w:r w:rsidRPr="00261706">
        <w:rPr>
          <w:rFonts w:ascii="Sylfaen" w:hAnsi="Sylfaen" w:cs="Sylfaen"/>
          <w:b/>
          <w:noProof/>
          <w:color w:val="000000"/>
          <w:lang w:val="ka-GE"/>
        </w:rPr>
        <w:lastRenderedPageBreak/>
        <w:tab/>
      </w:r>
      <w:r w:rsidR="00B337EA" w:rsidRPr="00A00538">
        <w:rPr>
          <w:rFonts w:ascii="Sylfaen" w:hAnsi="Sylfaen" w:cs="Sylfaen"/>
          <w:b/>
          <w:noProof/>
          <w:color w:val="000000"/>
          <w:lang w:val="ka-GE"/>
        </w:rPr>
        <w:t>„</w:t>
      </w:r>
      <w:r w:rsidR="00F517E5" w:rsidRPr="00A00538">
        <w:rPr>
          <w:rFonts w:ascii="Sylfaen" w:hAnsi="Sylfaen" w:cs="Sylfaen"/>
          <w:b/>
          <w:noProof/>
          <w:color w:val="000000"/>
          <w:lang w:val="ka-GE"/>
        </w:rPr>
        <w:t>სოციალური</w:t>
      </w:r>
      <w:r w:rsidR="00312378" w:rsidRPr="00A00538">
        <w:rPr>
          <w:rFonts w:ascii="Sylfaen" w:hAnsi="Sylfaen" w:cs="Sylfaen"/>
          <w:b/>
          <w:noProof/>
          <w:color w:val="000000"/>
          <w:lang w:val="ka-GE"/>
        </w:rPr>
        <w:t xml:space="preserve"> </w:t>
      </w:r>
      <w:r w:rsidR="00F517E5" w:rsidRPr="00A00538">
        <w:rPr>
          <w:rFonts w:ascii="Sylfaen" w:hAnsi="Sylfaen" w:cs="Sylfaen"/>
          <w:b/>
          <w:noProof/>
          <w:color w:val="000000"/>
          <w:lang w:val="ka-GE"/>
        </w:rPr>
        <w:t>უზრუნველყოფის”</w:t>
      </w:r>
      <w:r w:rsidR="00312378" w:rsidRPr="00A00538">
        <w:rPr>
          <w:rFonts w:ascii="Sylfaen" w:hAnsi="Sylfaen" w:cs="Sylfaen"/>
          <w:noProof/>
          <w:color w:val="000000"/>
          <w:lang w:val="ka-GE"/>
        </w:rPr>
        <w:t xml:space="preserve"> </w:t>
      </w:r>
      <w:r w:rsidR="00F517E5" w:rsidRPr="00A00538">
        <w:rPr>
          <w:rFonts w:ascii="Sylfaen" w:hAnsi="Sylfaen" w:cs="Sylfaen"/>
          <w:noProof/>
          <w:color w:val="000000"/>
          <w:lang w:val="ka-GE"/>
        </w:rPr>
        <w:t>მუხლით</w:t>
      </w:r>
      <w:r w:rsidR="00312378" w:rsidRPr="00A00538">
        <w:rPr>
          <w:rFonts w:ascii="Sylfaen" w:hAnsi="Sylfaen" w:cs="Sylfaen"/>
          <w:noProof/>
          <w:color w:val="000000"/>
          <w:lang w:val="ka-GE"/>
        </w:rPr>
        <w:t xml:space="preserve"> </w:t>
      </w:r>
      <w:r w:rsidR="00F517E5" w:rsidRPr="00A00538">
        <w:rPr>
          <w:rFonts w:ascii="Sylfaen" w:hAnsi="Sylfaen" w:cs="Sylfaen"/>
          <w:noProof/>
          <w:color w:val="000000"/>
          <w:lang w:val="ka-GE"/>
        </w:rPr>
        <w:t>საანგარიშო</w:t>
      </w:r>
      <w:r w:rsidR="00312378" w:rsidRPr="00A00538">
        <w:rPr>
          <w:rFonts w:ascii="Sylfaen" w:hAnsi="Sylfaen" w:cs="Sylfaen"/>
          <w:noProof/>
          <w:color w:val="000000"/>
          <w:lang w:val="ka-GE"/>
        </w:rPr>
        <w:t xml:space="preserve"> </w:t>
      </w:r>
      <w:r w:rsidR="00F517E5" w:rsidRPr="00A00538">
        <w:rPr>
          <w:rFonts w:ascii="Sylfaen" w:hAnsi="Sylfaen" w:cs="Sylfaen"/>
          <w:noProof/>
          <w:color w:val="000000"/>
          <w:lang w:val="ka-GE"/>
        </w:rPr>
        <w:t>პერიოდში</w:t>
      </w:r>
      <w:r w:rsidR="00312378" w:rsidRPr="00A00538">
        <w:rPr>
          <w:rFonts w:ascii="Sylfaen" w:hAnsi="Sylfaen" w:cs="Sylfaen"/>
          <w:noProof/>
          <w:color w:val="000000"/>
          <w:lang w:val="ka-GE"/>
        </w:rPr>
        <w:t xml:space="preserve"> </w:t>
      </w:r>
      <w:r w:rsidR="00F517E5" w:rsidRPr="00A00538">
        <w:rPr>
          <w:rFonts w:ascii="Sylfaen" w:hAnsi="Sylfaen" w:cs="Sylfaen"/>
          <w:noProof/>
          <w:color w:val="000000"/>
          <w:lang w:val="ka-GE"/>
        </w:rPr>
        <w:t>საკასო</w:t>
      </w:r>
      <w:r w:rsidR="00312378" w:rsidRPr="00A00538">
        <w:rPr>
          <w:rFonts w:ascii="Sylfaen" w:hAnsi="Sylfaen" w:cs="Sylfaen"/>
          <w:noProof/>
          <w:color w:val="000000"/>
          <w:lang w:val="ka-GE"/>
        </w:rPr>
        <w:t xml:space="preserve"> </w:t>
      </w:r>
      <w:r w:rsidR="00F517E5" w:rsidRPr="00A00538">
        <w:rPr>
          <w:rFonts w:ascii="Sylfaen" w:hAnsi="Sylfaen" w:cs="Sylfaen"/>
          <w:noProof/>
          <w:color w:val="000000"/>
          <w:lang w:val="ka-GE"/>
        </w:rPr>
        <w:t>შესრულებამ</w:t>
      </w:r>
      <w:r w:rsidR="00312378" w:rsidRPr="00A00538">
        <w:rPr>
          <w:rFonts w:ascii="Sylfaen" w:hAnsi="Sylfaen" w:cs="Sylfaen"/>
          <w:noProof/>
          <w:color w:val="000000"/>
          <w:lang w:val="ka-GE"/>
        </w:rPr>
        <w:t xml:space="preserve"> </w:t>
      </w:r>
      <w:r w:rsidR="00F517E5" w:rsidRPr="00A00538">
        <w:rPr>
          <w:rFonts w:ascii="Sylfaen" w:hAnsi="Sylfaen" w:cs="Sylfaen"/>
          <w:noProof/>
          <w:color w:val="000000"/>
          <w:lang w:val="ka-GE"/>
        </w:rPr>
        <w:t>შეადგინა</w:t>
      </w:r>
      <w:r w:rsidR="00B425E6" w:rsidRPr="00A00538">
        <w:rPr>
          <w:rFonts w:ascii="Sylfaen" w:hAnsi="Sylfaen" w:cs="Sylfaen"/>
          <w:noProof/>
          <w:color w:val="000000"/>
          <w:lang w:val="ka-GE"/>
        </w:rPr>
        <w:t xml:space="preserve"> </w:t>
      </w:r>
      <w:r w:rsidRPr="00A00538">
        <w:rPr>
          <w:rFonts w:ascii="Sylfaen" w:hAnsi="Sylfaen" w:cs="Sylfaen"/>
          <w:noProof/>
          <w:color w:val="000000"/>
          <w:lang w:val="ka-GE"/>
        </w:rPr>
        <w:t xml:space="preserve">        </w:t>
      </w:r>
      <w:r w:rsidR="00B31EA9" w:rsidRPr="00A00538">
        <w:rPr>
          <w:rFonts w:ascii="Sylfaen" w:hAnsi="Sylfaen" w:cs="Sylfaen"/>
          <w:noProof/>
          <w:color w:val="000000"/>
        </w:rPr>
        <w:t>1 581 382.0</w:t>
      </w:r>
      <w:r w:rsidRPr="00A00538">
        <w:rPr>
          <w:rFonts w:ascii="Sylfaen" w:hAnsi="Sylfaen" w:cs="Sylfaen"/>
          <w:noProof/>
          <w:color w:val="000000"/>
          <w:lang w:val="ka-GE"/>
        </w:rPr>
        <w:t xml:space="preserve"> </w:t>
      </w:r>
      <w:r w:rsidR="00F517E5" w:rsidRPr="00A00538">
        <w:rPr>
          <w:rFonts w:ascii="Sylfaen" w:hAnsi="Sylfaen" w:cs="Sylfaen"/>
          <w:noProof/>
          <w:color w:val="000000"/>
          <w:lang w:val="ka-GE"/>
        </w:rPr>
        <w:t>ათასი</w:t>
      </w:r>
      <w:r w:rsidR="00312378" w:rsidRPr="00A00538">
        <w:rPr>
          <w:rFonts w:ascii="Sylfaen" w:hAnsi="Sylfaen" w:cs="Sylfaen"/>
          <w:noProof/>
          <w:color w:val="000000"/>
          <w:lang w:val="ka-GE"/>
        </w:rPr>
        <w:t xml:space="preserve"> </w:t>
      </w:r>
      <w:r w:rsidR="00F517E5" w:rsidRPr="00A00538">
        <w:rPr>
          <w:rFonts w:ascii="Sylfaen" w:hAnsi="Sylfaen" w:cs="Sylfaen"/>
          <w:noProof/>
          <w:color w:val="000000"/>
          <w:lang w:val="ka-GE"/>
        </w:rPr>
        <w:t>ლარი</w:t>
      </w:r>
      <w:r w:rsidR="00312378" w:rsidRPr="00A00538">
        <w:rPr>
          <w:rFonts w:ascii="Sylfaen" w:hAnsi="Sylfaen" w:cs="Sylfaen"/>
          <w:noProof/>
          <w:color w:val="000000"/>
          <w:lang w:val="ka-GE"/>
        </w:rPr>
        <w:t xml:space="preserve">, </w:t>
      </w:r>
      <w:r w:rsidR="00F517E5" w:rsidRPr="00A00538">
        <w:rPr>
          <w:rFonts w:ascii="Sylfaen" w:hAnsi="Sylfaen" w:cs="Sylfaen"/>
          <w:noProof/>
          <w:color w:val="000000"/>
          <w:lang w:val="ka-GE"/>
        </w:rPr>
        <w:t>რაც</w:t>
      </w:r>
      <w:r w:rsidR="00312378" w:rsidRPr="00A00538">
        <w:rPr>
          <w:rFonts w:ascii="Sylfaen" w:hAnsi="Sylfaen" w:cs="Sylfaen"/>
          <w:noProof/>
          <w:color w:val="000000"/>
          <w:lang w:val="ka-GE"/>
        </w:rPr>
        <w:t xml:space="preserve"> </w:t>
      </w:r>
      <w:r w:rsidR="00F517E5" w:rsidRPr="00A00538">
        <w:rPr>
          <w:rFonts w:ascii="Sylfaen" w:hAnsi="Sylfaen" w:cs="Sylfaen"/>
          <w:noProof/>
          <w:color w:val="000000"/>
          <w:lang w:val="ka-GE"/>
        </w:rPr>
        <w:t>დაზუსტებული</w:t>
      </w:r>
      <w:r w:rsidR="00C5281F" w:rsidRPr="00A00538">
        <w:rPr>
          <w:rFonts w:ascii="Sylfaen" w:hAnsi="Sylfaen" w:cs="Sylfaen"/>
          <w:noProof/>
          <w:color w:val="000000"/>
          <w:lang w:val="ka-GE"/>
        </w:rPr>
        <w:t xml:space="preserve"> </w:t>
      </w:r>
      <w:r w:rsidR="00F517E5" w:rsidRPr="00A00538">
        <w:rPr>
          <w:rFonts w:ascii="Sylfaen" w:hAnsi="Sylfaen" w:cs="Sylfaen"/>
          <w:noProof/>
          <w:color w:val="000000"/>
          <w:lang w:val="ka-GE"/>
        </w:rPr>
        <w:t>გეგმიური</w:t>
      </w:r>
      <w:r w:rsidR="00312378" w:rsidRPr="00A00538">
        <w:rPr>
          <w:rFonts w:ascii="Sylfaen" w:hAnsi="Sylfaen" w:cs="Sylfaen"/>
          <w:noProof/>
          <w:color w:val="000000"/>
          <w:lang w:val="ka-GE"/>
        </w:rPr>
        <w:t xml:space="preserve"> </w:t>
      </w:r>
      <w:r w:rsidR="00F517E5" w:rsidRPr="00A00538">
        <w:rPr>
          <w:rFonts w:ascii="Sylfaen" w:hAnsi="Sylfaen" w:cs="Sylfaen"/>
          <w:noProof/>
          <w:color w:val="000000"/>
          <w:lang w:val="ka-GE"/>
        </w:rPr>
        <w:t>პარამეტრის</w:t>
      </w:r>
      <w:r w:rsidR="00312378" w:rsidRPr="00A00538">
        <w:rPr>
          <w:rFonts w:ascii="Sylfaen" w:hAnsi="Sylfaen" w:cs="Sylfaen"/>
          <w:noProof/>
          <w:color w:val="000000"/>
          <w:lang w:val="ka-GE"/>
        </w:rPr>
        <w:t xml:space="preserve"> (</w:t>
      </w:r>
      <w:r w:rsidR="005A3D74" w:rsidRPr="00A00538">
        <w:rPr>
          <w:rFonts w:ascii="Sylfaen" w:hAnsi="Sylfaen" w:cs="Sylfaen"/>
          <w:noProof/>
          <w:color w:val="000000"/>
        </w:rPr>
        <w:t>1 5</w:t>
      </w:r>
      <w:r w:rsidR="00B31EA9" w:rsidRPr="00A00538">
        <w:rPr>
          <w:rFonts w:ascii="Sylfaen" w:hAnsi="Sylfaen" w:cs="Sylfaen"/>
          <w:noProof/>
          <w:color w:val="000000"/>
        </w:rPr>
        <w:t xml:space="preserve">84 299.2 </w:t>
      </w:r>
      <w:r w:rsidR="00F517E5" w:rsidRPr="00A00538">
        <w:rPr>
          <w:rFonts w:ascii="Sylfaen" w:hAnsi="Sylfaen" w:cs="Sylfaen"/>
          <w:noProof/>
          <w:color w:val="000000"/>
          <w:lang w:val="ka-GE"/>
        </w:rPr>
        <w:t>ათასი</w:t>
      </w:r>
      <w:r w:rsidR="00312378" w:rsidRPr="00A00538">
        <w:rPr>
          <w:rFonts w:ascii="Sylfaen" w:hAnsi="Sylfaen" w:cs="Sylfaen"/>
          <w:noProof/>
          <w:color w:val="000000"/>
          <w:lang w:val="ka-GE"/>
        </w:rPr>
        <w:t xml:space="preserve"> </w:t>
      </w:r>
      <w:r w:rsidR="00F517E5" w:rsidRPr="00A00538">
        <w:rPr>
          <w:rFonts w:ascii="Sylfaen" w:hAnsi="Sylfaen" w:cs="Sylfaen"/>
          <w:noProof/>
          <w:color w:val="000000"/>
          <w:lang w:val="ka-GE"/>
        </w:rPr>
        <w:t>ლარი</w:t>
      </w:r>
      <w:r w:rsidR="00312378" w:rsidRPr="00A00538">
        <w:rPr>
          <w:rFonts w:ascii="Sylfaen" w:hAnsi="Sylfaen" w:cs="Sylfaen"/>
          <w:noProof/>
          <w:color w:val="000000"/>
          <w:lang w:val="ka-GE"/>
        </w:rPr>
        <w:t xml:space="preserve">) </w:t>
      </w:r>
      <w:r w:rsidR="00CA6372" w:rsidRPr="00A00538">
        <w:rPr>
          <w:rFonts w:ascii="Sylfaen" w:hAnsi="Sylfaen" w:cs="Sylfaen"/>
          <w:noProof/>
          <w:color w:val="000000"/>
        </w:rPr>
        <w:t>99.</w:t>
      </w:r>
      <w:r w:rsidR="00261706" w:rsidRPr="00A00538">
        <w:rPr>
          <w:rFonts w:ascii="Sylfaen" w:hAnsi="Sylfaen" w:cs="Sylfaen"/>
          <w:noProof/>
          <w:color w:val="000000"/>
        </w:rPr>
        <w:t>8</w:t>
      </w:r>
      <w:r w:rsidRPr="00A00538">
        <w:rPr>
          <w:rFonts w:ascii="Sylfaen" w:hAnsi="Sylfaen" w:cs="Sylfaen"/>
          <w:noProof/>
          <w:color w:val="000000"/>
          <w:lang w:val="ka-GE"/>
        </w:rPr>
        <w:t xml:space="preserve"> </w:t>
      </w:r>
      <w:r w:rsidR="00312378" w:rsidRPr="00A00538">
        <w:rPr>
          <w:rFonts w:ascii="Sylfaen" w:hAnsi="Sylfaen" w:cs="Sylfaen"/>
          <w:noProof/>
          <w:color w:val="000000"/>
          <w:lang w:val="ka-GE"/>
        </w:rPr>
        <w:t>%-</w:t>
      </w:r>
      <w:r w:rsidR="001B76A1">
        <w:rPr>
          <w:rFonts w:ascii="Sylfaen" w:hAnsi="Sylfaen" w:cs="Sylfaen"/>
          <w:noProof/>
          <w:color w:val="000000"/>
          <w:lang w:val="ka-GE"/>
        </w:rPr>
        <w:t>ია</w:t>
      </w:r>
      <w:r w:rsidR="00261706" w:rsidRPr="00A00538">
        <w:rPr>
          <w:rFonts w:ascii="Sylfaen" w:hAnsi="Sylfaen" w:cs="Sylfaen"/>
          <w:noProof/>
          <w:color w:val="000000"/>
        </w:rPr>
        <w:t>.</w:t>
      </w:r>
      <w:r w:rsidR="00312378" w:rsidRPr="00A00538">
        <w:rPr>
          <w:rFonts w:ascii="Sylfaen" w:hAnsi="Sylfaen" w:cs="Sylfaen"/>
          <w:noProof/>
          <w:color w:val="000000"/>
          <w:lang w:val="ka-GE"/>
        </w:rPr>
        <w:t xml:space="preserve"> </w:t>
      </w:r>
      <w:r w:rsidR="00261706" w:rsidRPr="00A00538">
        <w:rPr>
          <w:rFonts w:ascii="Sylfaen" w:hAnsi="Sylfaen" w:cs="Sylfaen"/>
          <w:noProof/>
          <w:color w:val="000000"/>
          <w:lang w:val="ka-GE"/>
        </w:rPr>
        <w:t xml:space="preserve">„სოციალური უზრუნველყოფის” მუხლის საკასო შესრულება „ხარჯების“ საკასო შესრულების </w:t>
      </w:r>
      <w:r w:rsidR="00261706" w:rsidRPr="00A00538">
        <w:rPr>
          <w:rFonts w:ascii="Sylfaen" w:hAnsi="Sylfaen" w:cs="Sylfaen"/>
          <w:noProof/>
          <w:color w:val="000000"/>
        </w:rPr>
        <w:t>42.0</w:t>
      </w:r>
      <w:r w:rsidR="00261706" w:rsidRPr="00A00538">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261706" w:rsidRPr="00A00538">
        <w:rPr>
          <w:rFonts w:ascii="Sylfaen" w:hAnsi="Sylfaen" w:cs="Sylfaen"/>
          <w:noProof/>
          <w:color w:val="000000"/>
        </w:rPr>
        <w:t>33.9</w:t>
      </w:r>
      <w:r w:rsidR="00261706" w:rsidRPr="00A00538">
        <w:rPr>
          <w:rFonts w:ascii="Sylfaen" w:hAnsi="Sylfaen" w:cs="Sylfaen"/>
          <w:noProof/>
          <w:color w:val="000000"/>
          <w:lang w:val="ka-GE"/>
        </w:rPr>
        <w:t>%-ს შეადგენს.</w:t>
      </w:r>
    </w:p>
    <w:p w14:paraId="587E4C86" w14:textId="77777777" w:rsidR="00312378" w:rsidRPr="00A00538" w:rsidRDefault="00312378" w:rsidP="00171777">
      <w:pPr>
        <w:pStyle w:val="BodyText"/>
        <w:tabs>
          <w:tab w:val="left" w:pos="0"/>
          <w:tab w:val="left" w:pos="540"/>
        </w:tabs>
        <w:rPr>
          <w:rFonts w:ascii="Sylfaen" w:hAnsi="Sylfaen"/>
          <w:noProof/>
          <w:sz w:val="22"/>
          <w:szCs w:val="22"/>
          <w:lang w:val="ka-GE"/>
        </w:rPr>
      </w:pPr>
      <w:r w:rsidRPr="00A00538">
        <w:rPr>
          <w:rFonts w:ascii="Sylfaen" w:hAnsi="Sylfaen"/>
          <w:noProof/>
          <w:color w:val="000000"/>
          <w:sz w:val="22"/>
          <w:szCs w:val="22"/>
          <w:lang w:val="ka-GE"/>
        </w:rPr>
        <w:tab/>
      </w:r>
      <w:r w:rsidR="00F517E5" w:rsidRPr="00A00538">
        <w:rPr>
          <w:rFonts w:ascii="Sylfaen" w:hAnsi="Sylfaen" w:cs="Sylfaen"/>
          <w:noProof/>
          <w:color w:val="000000"/>
          <w:sz w:val="22"/>
          <w:szCs w:val="22"/>
          <w:lang w:val="ka-GE"/>
        </w:rPr>
        <w:t>სოციალური</w:t>
      </w:r>
      <w:r w:rsidRPr="00A00538">
        <w:rPr>
          <w:rFonts w:ascii="Sylfaen" w:hAnsi="Sylfaen"/>
          <w:noProof/>
          <w:color w:val="000000"/>
          <w:sz w:val="22"/>
          <w:szCs w:val="22"/>
          <w:lang w:val="ka-GE"/>
        </w:rPr>
        <w:t xml:space="preserve"> </w:t>
      </w:r>
      <w:r w:rsidR="00F517E5" w:rsidRPr="00A00538">
        <w:rPr>
          <w:rFonts w:ascii="Sylfaen" w:hAnsi="Sylfaen" w:cs="Sylfaen"/>
          <w:noProof/>
          <w:color w:val="000000"/>
          <w:sz w:val="22"/>
          <w:szCs w:val="22"/>
          <w:lang w:val="ka-GE"/>
        </w:rPr>
        <w:t>უზრუნველყოფის</w:t>
      </w:r>
      <w:r w:rsidRPr="00A00538">
        <w:rPr>
          <w:rFonts w:ascii="Sylfaen" w:hAnsi="Sylfaen"/>
          <w:noProof/>
          <w:sz w:val="22"/>
          <w:szCs w:val="22"/>
          <w:lang w:val="ka-GE"/>
        </w:rPr>
        <w:t xml:space="preserve"> </w:t>
      </w:r>
      <w:r w:rsidR="00F517E5" w:rsidRPr="00A00538">
        <w:rPr>
          <w:rFonts w:ascii="Sylfaen" w:hAnsi="Sylfaen" w:cs="Sylfaen"/>
          <w:noProof/>
          <w:sz w:val="22"/>
          <w:szCs w:val="22"/>
          <w:lang w:val="ka-GE"/>
        </w:rPr>
        <w:t>მუხლიდან</w:t>
      </w:r>
      <w:r w:rsidRPr="00A00538">
        <w:rPr>
          <w:rFonts w:ascii="Sylfaen" w:hAnsi="Sylfaen"/>
          <w:noProof/>
          <w:sz w:val="22"/>
          <w:szCs w:val="22"/>
          <w:lang w:val="ka-GE"/>
        </w:rPr>
        <w:t xml:space="preserve"> </w:t>
      </w:r>
      <w:r w:rsidR="00F517E5" w:rsidRPr="00A00538">
        <w:rPr>
          <w:rFonts w:ascii="Sylfaen" w:hAnsi="Sylfaen" w:cs="Sylfaen"/>
          <w:noProof/>
          <w:sz w:val="22"/>
          <w:szCs w:val="22"/>
          <w:lang w:val="ka-GE"/>
        </w:rPr>
        <w:t>დაფინანსებული</w:t>
      </w:r>
      <w:r w:rsidRPr="00A00538">
        <w:rPr>
          <w:rFonts w:ascii="Sylfaen" w:hAnsi="Sylfaen"/>
          <w:noProof/>
          <w:sz w:val="22"/>
          <w:szCs w:val="22"/>
          <w:lang w:val="ka-GE"/>
        </w:rPr>
        <w:t xml:space="preserve"> </w:t>
      </w:r>
      <w:r w:rsidR="00F517E5" w:rsidRPr="00A00538">
        <w:rPr>
          <w:rFonts w:ascii="Sylfaen" w:hAnsi="Sylfaen" w:cs="Sylfaen"/>
          <w:noProof/>
          <w:sz w:val="22"/>
          <w:szCs w:val="22"/>
          <w:lang w:val="ka-GE"/>
        </w:rPr>
        <w:t>იქნა</w:t>
      </w:r>
      <w:r w:rsidRPr="00A00538">
        <w:rPr>
          <w:rFonts w:ascii="Sylfaen" w:hAnsi="Sylfaen"/>
          <w:noProof/>
          <w:sz w:val="22"/>
          <w:szCs w:val="22"/>
          <w:lang w:val="ka-GE"/>
        </w:rPr>
        <w:t xml:space="preserve"> </w:t>
      </w:r>
      <w:r w:rsidR="00F517E5" w:rsidRPr="00A00538">
        <w:rPr>
          <w:rFonts w:ascii="Sylfaen" w:hAnsi="Sylfaen" w:cs="Sylfaen"/>
          <w:noProof/>
          <w:sz w:val="22"/>
          <w:szCs w:val="22"/>
          <w:lang w:val="ka-GE"/>
        </w:rPr>
        <w:t>ისეთი</w:t>
      </w:r>
      <w:r w:rsidRPr="00A00538">
        <w:rPr>
          <w:rFonts w:ascii="Sylfaen" w:hAnsi="Sylfaen"/>
          <w:noProof/>
          <w:sz w:val="22"/>
          <w:szCs w:val="22"/>
          <w:lang w:val="ka-GE"/>
        </w:rPr>
        <w:t xml:space="preserve"> </w:t>
      </w:r>
      <w:r w:rsidR="00F517E5" w:rsidRPr="00A00538">
        <w:rPr>
          <w:rFonts w:ascii="Sylfaen" w:hAnsi="Sylfaen" w:cs="Sylfaen"/>
          <w:noProof/>
          <w:sz w:val="22"/>
          <w:szCs w:val="22"/>
          <w:lang w:val="ka-GE"/>
        </w:rPr>
        <w:t>მნიშვნელოვანი</w:t>
      </w:r>
      <w:r w:rsidRPr="00A00538">
        <w:rPr>
          <w:rFonts w:ascii="Sylfaen" w:hAnsi="Sylfaen"/>
          <w:noProof/>
          <w:sz w:val="22"/>
          <w:szCs w:val="22"/>
          <w:lang w:val="ka-GE"/>
        </w:rPr>
        <w:t xml:space="preserve"> </w:t>
      </w:r>
      <w:r w:rsidR="00F517E5" w:rsidRPr="00A00538">
        <w:rPr>
          <w:rFonts w:ascii="Sylfaen" w:hAnsi="Sylfaen" w:cs="Sylfaen"/>
          <w:noProof/>
          <w:sz w:val="22"/>
          <w:szCs w:val="22"/>
          <w:lang w:val="ka-GE"/>
        </w:rPr>
        <w:t>ღონისძიებები</w:t>
      </w:r>
      <w:r w:rsidRPr="00A00538">
        <w:rPr>
          <w:rFonts w:ascii="Sylfaen" w:hAnsi="Sylfaen"/>
          <w:noProof/>
          <w:sz w:val="22"/>
          <w:szCs w:val="22"/>
          <w:lang w:val="ka-GE"/>
        </w:rPr>
        <w:t xml:space="preserve">, </w:t>
      </w:r>
      <w:r w:rsidR="00F517E5" w:rsidRPr="00A00538">
        <w:rPr>
          <w:rFonts w:ascii="Sylfaen" w:hAnsi="Sylfaen" w:cs="Sylfaen"/>
          <w:noProof/>
          <w:sz w:val="22"/>
          <w:szCs w:val="22"/>
          <w:lang w:val="ka-GE"/>
        </w:rPr>
        <w:t>როგორიცაა</w:t>
      </w:r>
      <w:r w:rsidRPr="00A00538">
        <w:rPr>
          <w:rFonts w:ascii="Sylfaen" w:hAnsi="Sylfaen"/>
          <w:noProof/>
          <w:sz w:val="22"/>
          <w:szCs w:val="22"/>
          <w:lang w:val="ka-GE"/>
        </w:rPr>
        <w:t>:</w:t>
      </w:r>
    </w:p>
    <w:p w14:paraId="004A8DAB" w14:textId="59CE3CB7" w:rsidR="006C5A1E" w:rsidRPr="00A00538" w:rsidRDefault="00020DCA" w:rsidP="00171777">
      <w:pPr>
        <w:pStyle w:val="ListParagraph"/>
        <w:numPr>
          <w:ilvl w:val="0"/>
          <w:numId w:val="8"/>
        </w:numPr>
        <w:spacing w:line="240" w:lineRule="auto"/>
        <w:jc w:val="both"/>
        <w:rPr>
          <w:rFonts w:ascii="Sylfaen" w:hAnsi="Sylfaen"/>
          <w:lang w:val="ka-GE"/>
        </w:rPr>
      </w:pPr>
      <w:r w:rsidRPr="00A00538">
        <w:rPr>
          <w:rFonts w:ascii="Sylfaen" w:hAnsi="Sylfaen"/>
          <w:lang w:val="ka-GE"/>
        </w:rPr>
        <w:t xml:space="preserve">მოსახლეობის საპენსიო უზრუნველყოფა </w:t>
      </w:r>
      <w:r w:rsidR="006C5A1E" w:rsidRPr="00A00538">
        <w:rPr>
          <w:rFonts w:ascii="Sylfaen" w:hAnsi="Sylfaen"/>
          <w:lang w:val="ka-GE"/>
        </w:rPr>
        <w:t xml:space="preserve">- აღნიშნული მიზნით მიიმართა </w:t>
      </w:r>
      <w:r w:rsidR="001C5203" w:rsidRPr="00A00538">
        <w:rPr>
          <w:rFonts w:ascii="Sylfaen" w:hAnsi="Sylfaen"/>
          <w:lang w:val="ka-GE"/>
        </w:rPr>
        <w:t>847 477.8</w:t>
      </w:r>
      <w:r w:rsidR="006C5A1E" w:rsidRPr="00A00538">
        <w:rPr>
          <w:rFonts w:ascii="Sylfaen" w:hAnsi="Sylfaen"/>
          <w:lang w:val="ka-GE"/>
        </w:rPr>
        <w:t xml:space="preserve"> ათასი ლარი, რაც გეგმიური</w:t>
      </w:r>
      <w:r w:rsidR="00E61239" w:rsidRPr="00A00538">
        <w:rPr>
          <w:rFonts w:ascii="Sylfaen" w:hAnsi="Sylfaen"/>
          <w:lang w:val="ka-GE"/>
        </w:rPr>
        <w:t xml:space="preserve"> </w:t>
      </w:r>
      <w:r w:rsidR="006C5A1E" w:rsidRPr="00A00538">
        <w:rPr>
          <w:rFonts w:ascii="Sylfaen" w:hAnsi="Sylfaen"/>
          <w:lang w:val="ka-GE"/>
        </w:rPr>
        <w:t xml:space="preserve">მაჩვენებლის </w:t>
      </w:r>
      <w:r w:rsidR="001C5203" w:rsidRPr="00A00538">
        <w:rPr>
          <w:rFonts w:ascii="Sylfaen" w:hAnsi="Sylfaen"/>
          <w:lang w:val="ka-GE"/>
        </w:rPr>
        <w:t>100</w:t>
      </w:r>
      <w:r w:rsidR="006C5A1E" w:rsidRPr="00A00538">
        <w:rPr>
          <w:rFonts w:ascii="Sylfaen" w:hAnsi="Sylfaen"/>
          <w:lang w:val="ka-GE"/>
        </w:rPr>
        <w:t xml:space="preserve">%-ს შეადგენს; </w:t>
      </w:r>
    </w:p>
    <w:p w14:paraId="43EFB7CB" w14:textId="02DAD255" w:rsidR="004F46BC" w:rsidRPr="00A00538" w:rsidRDefault="004F46BC" w:rsidP="00171777">
      <w:pPr>
        <w:pStyle w:val="ListParagraph"/>
        <w:numPr>
          <w:ilvl w:val="0"/>
          <w:numId w:val="8"/>
        </w:numPr>
        <w:spacing w:line="240" w:lineRule="auto"/>
        <w:jc w:val="both"/>
        <w:rPr>
          <w:rFonts w:ascii="Sylfaen" w:hAnsi="Sylfaen"/>
          <w:lang w:val="ka-GE"/>
        </w:rPr>
      </w:pPr>
      <w:r w:rsidRPr="00A00538">
        <w:rPr>
          <w:rFonts w:ascii="Sylfaen" w:hAnsi="Sylfaen"/>
          <w:lang w:val="ka-GE"/>
        </w:rPr>
        <w:t xml:space="preserve">მოსახლეობის მიზნობრივი ჯგუფების სოციალური დახმარება - აღნიშნული მიზნით მიიმართა      </w:t>
      </w:r>
      <w:r w:rsidR="001C5203" w:rsidRPr="00A00538">
        <w:rPr>
          <w:rFonts w:ascii="Sylfaen" w:hAnsi="Sylfaen"/>
          <w:lang w:val="ka-GE"/>
        </w:rPr>
        <w:t>322 445</w:t>
      </w:r>
      <w:r w:rsidR="00D8658F">
        <w:rPr>
          <w:rFonts w:ascii="Sylfaen" w:hAnsi="Sylfaen"/>
        </w:rPr>
        <w:t>.2</w:t>
      </w:r>
      <w:r w:rsidR="00131250" w:rsidRPr="00A00538">
        <w:rPr>
          <w:rFonts w:ascii="Sylfaen" w:hAnsi="Sylfaen"/>
        </w:rPr>
        <w:t xml:space="preserve"> </w:t>
      </w:r>
      <w:r w:rsidRPr="00A00538">
        <w:rPr>
          <w:rFonts w:ascii="Sylfaen" w:hAnsi="Sylfaen"/>
          <w:lang w:val="ka-GE"/>
        </w:rPr>
        <w:t xml:space="preserve">ათასი ლარი, რაც გეგმიური მაჩვენებლის </w:t>
      </w:r>
      <w:r w:rsidR="001C5203" w:rsidRPr="00A00538">
        <w:rPr>
          <w:rFonts w:ascii="Sylfaen" w:hAnsi="Sylfaen"/>
          <w:lang w:val="ka-GE"/>
        </w:rPr>
        <w:t>99.7</w:t>
      </w:r>
      <w:r w:rsidRPr="00A00538">
        <w:rPr>
          <w:rFonts w:ascii="Sylfaen" w:hAnsi="Sylfaen"/>
          <w:lang w:val="ka-GE"/>
        </w:rPr>
        <w:t>%-ს შეადგენს;</w:t>
      </w:r>
    </w:p>
    <w:p w14:paraId="47299C8E" w14:textId="279DF1E2" w:rsidR="00020DCA" w:rsidRPr="00A00538" w:rsidRDefault="00020DCA" w:rsidP="00171777">
      <w:pPr>
        <w:pStyle w:val="ListParagraph"/>
        <w:numPr>
          <w:ilvl w:val="0"/>
          <w:numId w:val="8"/>
        </w:numPr>
        <w:spacing w:line="240" w:lineRule="auto"/>
        <w:jc w:val="both"/>
        <w:rPr>
          <w:rFonts w:ascii="Sylfaen" w:hAnsi="Sylfaen"/>
          <w:lang w:val="ka-GE"/>
        </w:rPr>
      </w:pPr>
      <w:r w:rsidRPr="00A00538">
        <w:rPr>
          <w:rFonts w:ascii="Sylfaen" w:hAnsi="Sylfaen"/>
          <w:lang w:val="ka-GE"/>
        </w:rPr>
        <w:t xml:space="preserve">მოსახლეობის საყოველთაო ჯანმრთელობის დაცვა - აღნიშნული მიზნით მიიმართა </w:t>
      </w:r>
      <w:r w:rsidR="001C5203" w:rsidRPr="00A00538">
        <w:rPr>
          <w:rFonts w:ascii="Sylfaen" w:hAnsi="Sylfaen"/>
          <w:lang w:val="ka-GE"/>
        </w:rPr>
        <w:t>192 626.6</w:t>
      </w:r>
      <w:r w:rsidRPr="00A00538">
        <w:rPr>
          <w:rFonts w:ascii="Sylfaen" w:hAnsi="Sylfaen"/>
          <w:lang w:val="ka-GE"/>
        </w:rPr>
        <w:t xml:space="preserve"> ათასი ლარი, რაც გეგმიური მაჩვენებლის </w:t>
      </w:r>
      <w:r w:rsidR="001C5203" w:rsidRPr="00A00538">
        <w:rPr>
          <w:rFonts w:ascii="Sylfaen" w:hAnsi="Sylfaen"/>
          <w:lang w:val="ka-GE"/>
        </w:rPr>
        <w:t>100.0</w:t>
      </w:r>
      <w:r w:rsidRPr="00A00538">
        <w:rPr>
          <w:rFonts w:ascii="Sylfaen" w:hAnsi="Sylfaen"/>
          <w:lang w:val="ka-GE"/>
        </w:rPr>
        <w:t>%-ს შეადგენს;</w:t>
      </w:r>
    </w:p>
    <w:p w14:paraId="03C22347" w14:textId="638695D3" w:rsidR="001D7F55" w:rsidRPr="00A00538" w:rsidRDefault="001D7F55" w:rsidP="00171777">
      <w:pPr>
        <w:pStyle w:val="ListParagraph"/>
        <w:numPr>
          <w:ilvl w:val="0"/>
          <w:numId w:val="8"/>
        </w:numPr>
        <w:spacing w:line="240" w:lineRule="auto"/>
        <w:jc w:val="both"/>
        <w:rPr>
          <w:rFonts w:ascii="Sylfaen" w:hAnsi="Sylfaen"/>
          <w:lang w:val="ka-GE"/>
        </w:rPr>
      </w:pPr>
      <w:r w:rsidRPr="00A00538">
        <w:rPr>
          <w:rFonts w:ascii="Sylfaen" w:hAnsi="Sylfaen"/>
          <w:lang w:val="ka-GE"/>
        </w:rPr>
        <w:t xml:space="preserve">საზოგადოებრივი ჯანმრთელობის დაცვის და მოსახლეობისათვის სამედიცინო მომსახურების მიწოდება პრიორიტეტულ სფეროებში პროგრამები - აღნიშნული მიზნით ჯამურად მიიმართა               </w:t>
      </w:r>
      <w:r w:rsidR="00CD1060" w:rsidRPr="00A00538">
        <w:rPr>
          <w:rFonts w:ascii="Sylfaen" w:hAnsi="Sylfaen"/>
          <w:lang w:val="ka-GE"/>
        </w:rPr>
        <w:t>67 205.6</w:t>
      </w:r>
      <w:r w:rsidRPr="00A00538">
        <w:rPr>
          <w:rFonts w:ascii="Sylfaen" w:hAnsi="Sylfaen"/>
          <w:lang w:val="ka-GE"/>
        </w:rPr>
        <w:t xml:space="preserve"> ათასი ლარი, რაც გეგმიური მაჩვენებლის </w:t>
      </w:r>
      <w:r w:rsidRPr="00A00538">
        <w:rPr>
          <w:rFonts w:ascii="Sylfaen" w:hAnsi="Sylfaen"/>
        </w:rPr>
        <w:t>99.</w:t>
      </w:r>
      <w:r w:rsidR="001C5203" w:rsidRPr="00A00538">
        <w:rPr>
          <w:rFonts w:ascii="Sylfaen" w:hAnsi="Sylfaen"/>
          <w:lang w:val="ka-GE"/>
        </w:rPr>
        <w:t>7</w:t>
      </w:r>
      <w:r w:rsidRPr="00A00538">
        <w:rPr>
          <w:rFonts w:ascii="Sylfaen" w:hAnsi="Sylfaen"/>
          <w:lang w:val="ka-GE"/>
        </w:rPr>
        <w:t xml:space="preserve">%-ს შეადგენს; </w:t>
      </w:r>
    </w:p>
    <w:p w14:paraId="2267DFB6" w14:textId="4F519FD0" w:rsidR="006C5A1E" w:rsidRPr="00A00538" w:rsidRDefault="003A0951" w:rsidP="00171777">
      <w:pPr>
        <w:pStyle w:val="ListParagraph"/>
        <w:numPr>
          <w:ilvl w:val="0"/>
          <w:numId w:val="8"/>
        </w:numPr>
        <w:spacing w:line="240" w:lineRule="auto"/>
        <w:jc w:val="both"/>
        <w:rPr>
          <w:rFonts w:ascii="Sylfaen" w:hAnsi="Sylfaen"/>
          <w:lang w:val="ka-GE"/>
        </w:rPr>
      </w:pPr>
      <w:r w:rsidRPr="00A00538">
        <w:rPr>
          <w:rFonts w:ascii="Sylfaen" w:hAnsi="Sylfaen"/>
          <w:lang w:val="ka-GE"/>
        </w:rPr>
        <w:t xml:space="preserve">დაგროვებითი საპენსიო სქემის თანადაფინანსება - </w:t>
      </w:r>
      <w:r w:rsidR="006C5A1E" w:rsidRPr="00A00538">
        <w:rPr>
          <w:rFonts w:ascii="Sylfaen" w:hAnsi="Sylfaen"/>
          <w:lang w:val="ka-GE"/>
        </w:rPr>
        <w:t xml:space="preserve"> </w:t>
      </w:r>
      <w:r w:rsidRPr="00A00538">
        <w:rPr>
          <w:rFonts w:ascii="Sylfaen" w:hAnsi="Sylfaen"/>
          <w:lang w:val="ka-GE"/>
        </w:rPr>
        <w:t xml:space="preserve">აღნიშნული მიზნით მიიმართა </w:t>
      </w:r>
      <w:r w:rsidR="00A00538" w:rsidRPr="00A00538">
        <w:rPr>
          <w:rFonts w:ascii="Sylfaen" w:hAnsi="Sylfaen"/>
          <w:lang w:val="ka-GE"/>
        </w:rPr>
        <w:t>82</w:t>
      </w:r>
      <w:r w:rsidRPr="00A00538">
        <w:rPr>
          <w:rFonts w:ascii="Sylfaen" w:hAnsi="Sylfaen"/>
          <w:lang w:val="ka-GE"/>
        </w:rPr>
        <w:t xml:space="preserve"> 000.0 ათასი ლარი, რაც გეგმიური მაჩვენებლის 100.0%-ს შეადგენს</w:t>
      </w:r>
      <w:r w:rsidR="00A00538">
        <w:rPr>
          <w:rFonts w:ascii="Sylfaen" w:hAnsi="Sylfaen"/>
          <w:lang w:val="ka-GE"/>
        </w:rPr>
        <w:t>.</w:t>
      </w:r>
    </w:p>
    <w:p w14:paraId="7E9624F2" w14:textId="782A9850" w:rsidR="009F4093" w:rsidRPr="00237720" w:rsidRDefault="009F4093" w:rsidP="00171777">
      <w:pPr>
        <w:spacing w:after="0" w:line="240" w:lineRule="auto"/>
        <w:ind w:firstLine="720"/>
        <w:jc w:val="both"/>
        <w:rPr>
          <w:rFonts w:ascii="Sylfaen" w:hAnsi="Sylfaen" w:cs="Sylfaen"/>
          <w:bCs/>
          <w:noProof/>
          <w:color w:val="000000"/>
          <w:lang w:val="ka-GE"/>
        </w:rPr>
      </w:pPr>
      <w:r w:rsidRPr="00237720">
        <w:rPr>
          <w:rFonts w:ascii="Sylfaen" w:hAnsi="Sylfaen" w:cs="Sylfaen"/>
          <w:b/>
          <w:noProof/>
          <w:color w:val="000000"/>
          <w:lang w:val="ka-GE"/>
        </w:rPr>
        <w:t>„სხვა ხარჯების”</w:t>
      </w:r>
      <w:r w:rsidRPr="00237720">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w:t>
      </w:r>
      <w:r w:rsidR="00237720" w:rsidRPr="00237720">
        <w:rPr>
          <w:rFonts w:ascii="Sylfaen" w:hAnsi="Sylfaen" w:cs="Sylfaen"/>
          <w:bCs/>
          <w:noProof/>
          <w:color w:val="000000"/>
        </w:rPr>
        <w:t>534 804.7</w:t>
      </w:r>
      <w:r w:rsidR="001D46AB" w:rsidRPr="00237720">
        <w:rPr>
          <w:rFonts w:ascii="Sylfaen" w:hAnsi="Sylfaen" w:cs="Sylfaen"/>
          <w:bCs/>
          <w:noProof/>
          <w:color w:val="000000"/>
          <w:lang w:val="ka-GE"/>
        </w:rPr>
        <w:t xml:space="preserve"> </w:t>
      </w:r>
      <w:r w:rsidR="001B76A1">
        <w:rPr>
          <w:rFonts w:ascii="Sylfaen" w:hAnsi="Sylfaen" w:cs="Sylfaen"/>
          <w:bCs/>
          <w:noProof/>
          <w:color w:val="000000"/>
          <w:lang w:val="ka-GE"/>
        </w:rPr>
        <w:t xml:space="preserve">ათასი ლარით, ხოლო საკასო შესრულება - 505 383.5 ათასი ლარია, რაც </w:t>
      </w:r>
      <w:r w:rsidR="001B76A1">
        <w:rPr>
          <w:rFonts w:ascii="Sylfaen" w:hAnsi="Sylfaen" w:cs="Sylfaen"/>
          <w:noProof/>
          <w:color w:val="000000"/>
          <w:lang w:val="ka-GE"/>
        </w:rPr>
        <w:t xml:space="preserve">გეგმის </w:t>
      </w:r>
      <w:r w:rsidR="00237720" w:rsidRPr="00237720">
        <w:rPr>
          <w:rFonts w:ascii="Sylfaen" w:hAnsi="Sylfaen" w:cs="Sylfaen"/>
          <w:bCs/>
          <w:noProof/>
          <w:color w:val="000000"/>
        </w:rPr>
        <w:t>94.5</w:t>
      </w:r>
      <w:r w:rsidRPr="00237720">
        <w:rPr>
          <w:rFonts w:ascii="Sylfaen" w:hAnsi="Sylfaen" w:cs="Sylfaen"/>
          <w:bCs/>
          <w:noProof/>
          <w:color w:val="000000"/>
          <w:lang w:val="ka-GE"/>
        </w:rPr>
        <w:t>%-</w:t>
      </w:r>
      <w:r w:rsidR="001B76A1">
        <w:rPr>
          <w:rFonts w:ascii="Sylfaen" w:hAnsi="Sylfaen" w:cs="Sylfaen"/>
          <w:bCs/>
          <w:noProof/>
          <w:color w:val="000000"/>
          <w:lang w:val="ka-GE"/>
        </w:rPr>
        <w:t>ია</w:t>
      </w:r>
      <w:r w:rsidRPr="00237720">
        <w:rPr>
          <w:rFonts w:ascii="Sylfaen" w:hAnsi="Sylfaen" w:cs="Sylfaen"/>
          <w:bCs/>
          <w:noProof/>
          <w:color w:val="000000"/>
          <w:lang w:val="ka-GE"/>
        </w:rPr>
        <w:t xml:space="preserve">. „სხვა ხარჯების” მუხლის საკასო შესრულება „ხარჯების“ საკასო შესრულების </w:t>
      </w:r>
      <w:r w:rsidR="00237720" w:rsidRPr="00237720">
        <w:rPr>
          <w:rFonts w:ascii="Sylfaen" w:hAnsi="Sylfaen" w:cs="Sylfaen"/>
          <w:bCs/>
          <w:noProof/>
          <w:color w:val="000000"/>
        </w:rPr>
        <w:t>13.4</w:t>
      </w:r>
      <w:r w:rsidRPr="00237720">
        <w:rPr>
          <w:rFonts w:ascii="Sylfaen" w:hAnsi="Sylfaen" w:cs="Sylfaen"/>
          <w:bCs/>
          <w:noProof/>
          <w:color w:val="000000"/>
          <w:lang w:val="ka-GE"/>
        </w:rPr>
        <w:t xml:space="preserve">%-ია, ხოლო სახელმწიფო ბიუჯეტიდან გაწეული გადასახდელების - </w:t>
      </w:r>
      <w:r w:rsidR="00237720" w:rsidRPr="00237720">
        <w:rPr>
          <w:rFonts w:ascii="Sylfaen" w:hAnsi="Sylfaen" w:cs="Sylfaen"/>
          <w:bCs/>
          <w:noProof/>
          <w:color w:val="000000"/>
        </w:rPr>
        <w:t>10.8</w:t>
      </w:r>
      <w:r w:rsidRPr="00237720">
        <w:rPr>
          <w:rFonts w:ascii="Sylfaen" w:hAnsi="Sylfaen" w:cs="Sylfaen"/>
          <w:bCs/>
          <w:noProof/>
          <w:color w:val="000000"/>
          <w:lang w:val="ka-GE"/>
        </w:rPr>
        <w:t>%-ს შეადგენს.</w:t>
      </w:r>
      <w:r w:rsidRPr="00237720">
        <w:rPr>
          <w:rFonts w:ascii="Sylfaen" w:hAnsi="Sylfaen" w:cs="Sylfaen"/>
          <w:bCs/>
          <w:noProof/>
          <w:lang w:val="ka-GE"/>
        </w:rPr>
        <w:t xml:space="preserve"> </w:t>
      </w:r>
    </w:p>
    <w:p w14:paraId="61144336" w14:textId="77777777" w:rsidR="009F4093" w:rsidRPr="00EC3F1F" w:rsidRDefault="009F4093" w:rsidP="00171777">
      <w:pPr>
        <w:pStyle w:val="BodyText"/>
        <w:tabs>
          <w:tab w:val="left" w:pos="0"/>
          <w:tab w:val="left" w:pos="900"/>
          <w:tab w:val="left" w:pos="1620"/>
        </w:tabs>
        <w:ind w:right="173"/>
        <w:rPr>
          <w:rFonts w:ascii="Sylfaen" w:hAnsi="Sylfaen"/>
          <w:noProof/>
          <w:sz w:val="22"/>
          <w:szCs w:val="22"/>
          <w:highlight w:val="yellow"/>
          <w:lang w:val="ka-GE"/>
        </w:rPr>
      </w:pPr>
    </w:p>
    <w:p w14:paraId="61634CA7" w14:textId="77777777" w:rsidR="009F4093" w:rsidRPr="00E23F99" w:rsidRDefault="009F4093" w:rsidP="00171777">
      <w:pPr>
        <w:pStyle w:val="BodyText"/>
        <w:ind w:firstLine="720"/>
        <w:rPr>
          <w:rFonts w:ascii="Sylfaen" w:hAnsi="Sylfaen"/>
          <w:noProof/>
          <w:sz w:val="22"/>
          <w:szCs w:val="22"/>
          <w:lang w:val="ka-GE"/>
        </w:rPr>
      </w:pPr>
      <w:r w:rsidRPr="00E23F99">
        <w:rPr>
          <w:rFonts w:ascii="Sylfaen" w:hAnsi="Sylfaen"/>
          <w:noProof/>
          <w:color w:val="000000"/>
          <w:sz w:val="22"/>
          <w:szCs w:val="22"/>
          <w:lang w:val="ka-GE"/>
        </w:rPr>
        <w:t>„</w:t>
      </w:r>
      <w:r w:rsidRPr="00E23F99">
        <w:rPr>
          <w:rFonts w:ascii="Sylfaen" w:hAnsi="Sylfaen" w:cs="Sylfaen"/>
          <w:noProof/>
          <w:color w:val="000000"/>
          <w:sz w:val="22"/>
          <w:szCs w:val="22"/>
          <w:lang w:val="ka-GE"/>
        </w:rPr>
        <w:t>სხვა</w:t>
      </w:r>
      <w:r w:rsidRPr="00E23F99">
        <w:rPr>
          <w:rFonts w:ascii="Sylfaen" w:hAnsi="Sylfaen"/>
          <w:noProof/>
          <w:color w:val="000000"/>
          <w:sz w:val="22"/>
          <w:szCs w:val="22"/>
          <w:lang w:val="ka-GE"/>
        </w:rPr>
        <w:t xml:space="preserve"> </w:t>
      </w:r>
      <w:r w:rsidRPr="00E23F99">
        <w:rPr>
          <w:rFonts w:ascii="Sylfaen" w:hAnsi="Sylfaen" w:cs="Sylfaen"/>
          <w:noProof/>
          <w:color w:val="000000"/>
          <w:sz w:val="22"/>
          <w:szCs w:val="22"/>
          <w:lang w:val="ka-GE"/>
        </w:rPr>
        <w:t>ხარჯების</w:t>
      </w:r>
      <w:r w:rsidRPr="00E23F99">
        <w:rPr>
          <w:rFonts w:ascii="Sylfaen" w:hAnsi="Sylfaen"/>
          <w:noProof/>
          <w:color w:val="000000"/>
          <w:sz w:val="22"/>
          <w:szCs w:val="22"/>
          <w:lang w:val="ka-GE"/>
        </w:rPr>
        <w:t>“</w:t>
      </w:r>
      <w:r w:rsidRPr="00E23F99">
        <w:rPr>
          <w:rFonts w:ascii="Sylfaen" w:hAnsi="Sylfaen"/>
          <w:noProof/>
          <w:sz w:val="22"/>
          <w:szCs w:val="22"/>
          <w:lang w:val="ka-GE"/>
        </w:rPr>
        <w:t xml:space="preserve"> </w:t>
      </w:r>
      <w:r w:rsidRPr="00E23F99">
        <w:rPr>
          <w:rFonts w:ascii="Sylfaen" w:hAnsi="Sylfaen" w:cs="Sylfaen"/>
          <w:noProof/>
          <w:sz w:val="22"/>
          <w:szCs w:val="22"/>
          <w:lang w:val="ka-GE"/>
        </w:rPr>
        <w:t>მუხლიდან</w:t>
      </w:r>
      <w:r w:rsidRPr="00E23F99">
        <w:rPr>
          <w:rFonts w:ascii="Sylfaen" w:hAnsi="Sylfaen"/>
          <w:noProof/>
          <w:sz w:val="22"/>
          <w:szCs w:val="22"/>
          <w:lang w:val="ka-GE"/>
        </w:rPr>
        <w:t xml:space="preserve"> </w:t>
      </w:r>
      <w:r w:rsidRPr="00E23F99">
        <w:rPr>
          <w:rFonts w:ascii="Sylfaen" w:hAnsi="Sylfaen" w:cs="Sylfaen"/>
          <w:noProof/>
          <w:sz w:val="22"/>
          <w:szCs w:val="22"/>
          <w:lang w:val="ka-GE"/>
        </w:rPr>
        <w:t>დაფინანსებული</w:t>
      </w:r>
      <w:r w:rsidRPr="00E23F99">
        <w:rPr>
          <w:rFonts w:ascii="Sylfaen" w:hAnsi="Sylfaen"/>
          <w:noProof/>
          <w:sz w:val="22"/>
          <w:szCs w:val="22"/>
          <w:lang w:val="ka-GE"/>
        </w:rPr>
        <w:t xml:space="preserve"> </w:t>
      </w:r>
      <w:r w:rsidRPr="00E23F99">
        <w:rPr>
          <w:rFonts w:ascii="Sylfaen" w:hAnsi="Sylfaen" w:cs="Sylfaen"/>
          <w:noProof/>
          <w:sz w:val="22"/>
          <w:szCs w:val="22"/>
          <w:lang w:val="ka-GE"/>
        </w:rPr>
        <w:t>იქნა</w:t>
      </w:r>
      <w:r w:rsidRPr="00E23F99">
        <w:rPr>
          <w:rFonts w:ascii="Sylfaen" w:hAnsi="Sylfaen"/>
          <w:noProof/>
          <w:sz w:val="22"/>
          <w:szCs w:val="22"/>
          <w:lang w:val="ka-GE"/>
        </w:rPr>
        <w:t xml:space="preserve"> </w:t>
      </w:r>
      <w:r w:rsidRPr="00E23F99">
        <w:rPr>
          <w:rFonts w:ascii="Sylfaen" w:hAnsi="Sylfaen" w:cs="Sylfaen"/>
          <w:noProof/>
          <w:sz w:val="22"/>
          <w:szCs w:val="22"/>
          <w:lang w:val="ka-GE"/>
        </w:rPr>
        <w:t>ისეთი</w:t>
      </w:r>
      <w:r w:rsidRPr="00E23F99">
        <w:rPr>
          <w:rFonts w:ascii="Sylfaen" w:hAnsi="Sylfaen"/>
          <w:noProof/>
          <w:sz w:val="22"/>
          <w:szCs w:val="22"/>
          <w:lang w:val="ka-GE"/>
        </w:rPr>
        <w:t xml:space="preserve"> </w:t>
      </w:r>
      <w:r w:rsidRPr="00E23F99">
        <w:rPr>
          <w:rFonts w:ascii="Sylfaen" w:hAnsi="Sylfaen" w:cs="Sylfaen"/>
          <w:noProof/>
          <w:sz w:val="22"/>
          <w:szCs w:val="22"/>
          <w:lang w:val="ka-GE"/>
        </w:rPr>
        <w:t>მნიშვნელოვანი</w:t>
      </w:r>
      <w:r w:rsidRPr="00E23F99">
        <w:rPr>
          <w:rFonts w:ascii="Sylfaen" w:hAnsi="Sylfaen"/>
          <w:noProof/>
          <w:sz w:val="22"/>
          <w:szCs w:val="22"/>
          <w:lang w:val="ka-GE"/>
        </w:rPr>
        <w:t xml:space="preserve"> </w:t>
      </w:r>
      <w:r w:rsidRPr="00E23F99">
        <w:rPr>
          <w:rFonts w:ascii="Sylfaen" w:hAnsi="Sylfaen" w:cs="Sylfaen"/>
          <w:noProof/>
          <w:sz w:val="22"/>
          <w:szCs w:val="22"/>
          <w:lang w:val="ka-GE"/>
        </w:rPr>
        <w:t>ღონისძიებები</w:t>
      </w:r>
      <w:r w:rsidRPr="00E23F99">
        <w:rPr>
          <w:rFonts w:ascii="Sylfaen" w:hAnsi="Sylfaen"/>
          <w:noProof/>
          <w:sz w:val="22"/>
          <w:szCs w:val="22"/>
          <w:lang w:val="ka-GE"/>
        </w:rPr>
        <w:t xml:space="preserve">, </w:t>
      </w:r>
      <w:r w:rsidRPr="00E23F99">
        <w:rPr>
          <w:rFonts w:ascii="Sylfaen" w:hAnsi="Sylfaen" w:cs="Sylfaen"/>
          <w:noProof/>
          <w:sz w:val="22"/>
          <w:szCs w:val="22"/>
          <w:lang w:val="ka-GE"/>
        </w:rPr>
        <w:t>როგორიცაა</w:t>
      </w:r>
      <w:r w:rsidRPr="00E23F99">
        <w:rPr>
          <w:rFonts w:ascii="Sylfaen" w:hAnsi="Sylfaen"/>
          <w:noProof/>
          <w:sz w:val="22"/>
          <w:szCs w:val="22"/>
          <w:lang w:val="ka-GE"/>
        </w:rPr>
        <w:t>:</w:t>
      </w:r>
    </w:p>
    <w:p w14:paraId="39807AEF" w14:textId="08EDCF15" w:rsidR="00D35B5B" w:rsidRPr="00455731" w:rsidRDefault="00D35B5B" w:rsidP="00171777">
      <w:pPr>
        <w:pStyle w:val="ListParagraph"/>
        <w:numPr>
          <w:ilvl w:val="0"/>
          <w:numId w:val="8"/>
        </w:numPr>
        <w:spacing w:line="240" w:lineRule="auto"/>
        <w:jc w:val="both"/>
        <w:rPr>
          <w:rFonts w:ascii="Sylfaen" w:hAnsi="Sylfaen"/>
          <w:lang w:val="ka-GE"/>
        </w:rPr>
      </w:pPr>
      <w:r w:rsidRPr="00455731">
        <w:rPr>
          <w:rFonts w:ascii="Sylfaen" w:hAnsi="Sylfaen"/>
          <w:lang w:val="ka-GE"/>
        </w:rPr>
        <w:t xml:space="preserve">სკოლამდელი და ზოგადი განათლება - აღნიშნული მიზნით მიიმართა </w:t>
      </w:r>
      <w:r w:rsidR="00455731" w:rsidRPr="00455731">
        <w:rPr>
          <w:rFonts w:ascii="Sylfaen" w:hAnsi="Sylfaen"/>
          <w:lang w:val="ka-GE"/>
        </w:rPr>
        <w:t>302 368.7</w:t>
      </w:r>
      <w:r w:rsidRPr="00455731">
        <w:rPr>
          <w:rFonts w:ascii="Sylfaen" w:hAnsi="Sylfaen"/>
          <w:lang w:val="ka-GE"/>
        </w:rPr>
        <w:t xml:space="preserve"> ათასი ლარი (გეგმიური მაჩვენებლის </w:t>
      </w:r>
      <w:r w:rsidR="00F0783B" w:rsidRPr="00455731">
        <w:rPr>
          <w:rFonts w:ascii="Sylfaen" w:hAnsi="Sylfaen"/>
        </w:rPr>
        <w:t>100.0</w:t>
      </w:r>
      <w:r w:rsidRPr="00455731">
        <w:rPr>
          <w:rFonts w:ascii="Sylfaen" w:hAnsi="Sylfaen"/>
          <w:lang w:val="ka-GE"/>
        </w:rPr>
        <w:t xml:space="preserve">%-ია), მათ შორის ზოგადსაგანმანათლებლო სკოლების დაფინანსებაზე </w:t>
      </w:r>
      <w:r w:rsidR="00437A0A" w:rsidRPr="00455731">
        <w:rPr>
          <w:rFonts w:ascii="Sylfaen" w:hAnsi="Sylfaen"/>
          <w:lang w:val="ka-GE"/>
        </w:rPr>
        <w:t>-</w:t>
      </w:r>
      <w:r w:rsidRPr="00455731">
        <w:rPr>
          <w:rFonts w:ascii="Sylfaen" w:hAnsi="Sylfaen"/>
          <w:lang w:val="ka-GE"/>
        </w:rPr>
        <w:t xml:space="preserve"> </w:t>
      </w:r>
      <w:r w:rsidR="00F0783B" w:rsidRPr="00455731">
        <w:rPr>
          <w:rFonts w:ascii="Sylfaen" w:hAnsi="Sylfaen"/>
        </w:rPr>
        <w:t>2</w:t>
      </w:r>
      <w:r w:rsidR="00455731" w:rsidRPr="00455731">
        <w:rPr>
          <w:rFonts w:ascii="Sylfaen" w:hAnsi="Sylfaen"/>
          <w:lang w:val="ka-GE"/>
        </w:rPr>
        <w:t>7</w:t>
      </w:r>
      <w:r w:rsidR="00F0783B" w:rsidRPr="00455731">
        <w:rPr>
          <w:rFonts w:ascii="Sylfaen" w:hAnsi="Sylfaen"/>
        </w:rPr>
        <w:t xml:space="preserve">4 </w:t>
      </w:r>
      <w:r w:rsidR="00455731" w:rsidRPr="00455731">
        <w:rPr>
          <w:rFonts w:ascii="Sylfaen" w:hAnsi="Sylfaen"/>
          <w:lang w:val="ka-GE"/>
        </w:rPr>
        <w:t>349</w:t>
      </w:r>
      <w:r w:rsidR="00F0783B" w:rsidRPr="00455731">
        <w:rPr>
          <w:rFonts w:ascii="Sylfaen" w:hAnsi="Sylfaen"/>
        </w:rPr>
        <w:t>.</w:t>
      </w:r>
      <w:r w:rsidR="00455731" w:rsidRPr="00455731">
        <w:rPr>
          <w:rFonts w:ascii="Sylfaen" w:hAnsi="Sylfaen"/>
          <w:lang w:val="ka-GE"/>
        </w:rPr>
        <w:t>7</w:t>
      </w:r>
      <w:r w:rsidRPr="00455731">
        <w:rPr>
          <w:rFonts w:ascii="Sylfaen" w:hAnsi="Sylfaen"/>
          <w:lang w:val="ka-GE"/>
        </w:rPr>
        <w:t xml:space="preserve"> ათასი ლარი, რაც გეგმიური მაჩვენებლის 100.0%-ს შეადგენს;</w:t>
      </w:r>
    </w:p>
    <w:p w14:paraId="01DBF0D5" w14:textId="3DB60DCC" w:rsidR="0090606A" w:rsidRPr="00E23F99" w:rsidRDefault="0090606A" w:rsidP="00171777">
      <w:pPr>
        <w:pStyle w:val="ListParagraph"/>
        <w:numPr>
          <w:ilvl w:val="0"/>
          <w:numId w:val="8"/>
        </w:numPr>
        <w:spacing w:line="240" w:lineRule="auto"/>
        <w:jc w:val="both"/>
        <w:rPr>
          <w:rFonts w:ascii="Sylfaen" w:hAnsi="Sylfaen"/>
          <w:lang w:val="ka-GE"/>
        </w:rPr>
      </w:pPr>
      <w:r w:rsidRPr="00E23F99">
        <w:rPr>
          <w:rFonts w:ascii="Sylfaen" w:hAnsi="Sylfaen"/>
          <w:lang w:val="ka-GE"/>
        </w:rPr>
        <w:t>წყალმომარაგების ინფრასტრუქტურის აღდგენა-რეაბილიტაცია</w:t>
      </w:r>
      <w:r w:rsidRPr="00E23F99">
        <w:rPr>
          <w:rFonts w:ascii="Sylfaen" w:hAnsi="Sylfaen"/>
        </w:rPr>
        <w:t xml:space="preserve"> - </w:t>
      </w:r>
      <w:r w:rsidRPr="00E23F99">
        <w:rPr>
          <w:rFonts w:ascii="Sylfaen" w:hAnsi="Sylfaen"/>
          <w:lang w:val="ka-GE"/>
        </w:rPr>
        <w:t xml:space="preserve">აღნიშნული მიზნით მიიმართა </w:t>
      </w:r>
      <w:r w:rsidR="00135012" w:rsidRPr="00E23F99">
        <w:rPr>
          <w:rFonts w:ascii="Sylfaen" w:hAnsi="Sylfaen"/>
        </w:rPr>
        <w:t xml:space="preserve">    </w:t>
      </w:r>
      <w:r w:rsidR="00E23F99" w:rsidRPr="00E23F99">
        <w:rPr>
          <w:rFonts w:ascii="Sylfaen" w:hAnsi="Sylfaen"/>
          <w:lang w:val="ka-GE"/>
        </w:rPr>
        <w:t>59 644.4</w:t>
      </w:r>
      <w:r w:rsidRPr="00E23F99">
        <w:rPr>
          <w:rFonts w:ascii="Sylfaen" w:hAnsi="Sylfaen"/>
          <w:lang w:val="ka-GE"/>
        </w:rPr>
        <w:t xml:space="preserve"> ათასი ლარი, რაც გეგმიური მაჩვენებლის </w:t>
      </w:r>
      <w:r w:rsidRPr="00E23F99">
        <w:rPr>
          <w:rFonts w:ascii="Sylfaen" w:hAnsi="Sylfaen"/>
        </w:rPr>
        <w:t>100.0</w:t>
      </w:r>
      <w:r w:rsidRPr="00E23F99">
        <w:rPr>
          <w:rFonts w:ascii="Sylfaen" w:hAnsi="Sylfaen"/>
          <w:lang w:val="ka-GE"/>
        </w:rPr>
        <w:t>%-ს შეადგენს</w:t>
      </w:r>
      <w:r w:rsidR="00135012" w:rsidRPr="00E23F99">
        <w:rPr>
          <w:rFonts w:ascii="Sylfaen" w:hAnsi="Sylfaen"/>
        </w:rPr>
        <w:t>;</w:t>
      </w:r>
    </w:p>
    <w:p w14:paraId="647515C2" w14:textId="16CB4E42" w:rsidR="00F0783B" w:rsidRPr="00455731" w:rsidRDefault="00F0783B" w:rsidP="00171777">
      <w:pPr>
        <w:pStyle w:val="ListParagraph"/>
        <w:numPr>
          <w:ilvl w:val="0"/>
          <w:numId w:val="8"/>
        </w:numPr>
        <w:spacing w:line="240" w:lineRule="auto"/>
        <w:jc w:val="both"/>
        <w:rPr>
          <w:rFonts w:ascii="Sylfaen" w:hAnsi="Sylfaen"/>
          <w:lang w:val="ka-GE"/>
        </w:rPr>
      </w:pPr>
      <w:r w:rsidRPr="00455731">
        <w:rPr>
          <w:rFonts w:ascii="Sylfaen" w:hAnsi="Sylfaen"/>
          <w:lang w:val="ka-GE"/>
        </w:rPr>
        <w:t>სახელმწიფო სასწავლო, სამაგისტრო გრანტები და ახალგაზრდების ხელშეწყობა</w:t>
      </w:r>
      <w:r w:rsidRPr="00455731">
        <w:rPr>
          <w:rFonts w:ascii="Sylfaen" w:hAnsi="Sylfaen"/>
        </w:rPr>
        <w:t xml:space="preserve"> </w:t>
      </w:r>
      <w:r w:rsidRPr="00455731">
        <w:rPr>
          <w:rFonts w:ascii="Sylfaen" w:hAnsi="Sylfaen"/>
          <w:lang w:val="ka-GE"/>
        </w:rPr>
        <w:t xml:space="preserve">- აღნიშნული მიზნით მიიმართა </w:t>
      </w:r>
      <w:r w:rsidR="00455731" w:rsidRPr="00455731">
        <w:rPr>
          <w:rFonts w:ascii="Sylfaen" w:hAnsi="Sylfaen"/>
          <w:lang w:val="ka-GE"/>
        </w:rPr>
        <w:t>23 627.5</w:t>
      </w:r>
      <w:r w:rsidRPr="00455731">
        <w:rPr>
          <w:rFonts w:ascii="Sylfaen" w:hAnsi="Sylfaen"/>
          <w:lang w:val="ka-GE"/>
        </w:rPr>
        <w:t xml:space="preserve"> ათასი ლარი, რაც გეგმიური მაჩვენებლის </w:t>
      </w:r>
      <w:r w:rsidRPr="00455731">
        <w:rPr>
          <w:rFonts w:ascii="Sylfaen" w:hAnsi="Sylfaen"/>
        </w:rPr>
        <w:t>100.0</w:t>
      </w:r>
      <w:r w:rsidRPr="00455731">
        <w:rPr>
          <w:rFonts w:ascii="Sylfaen" w:hAnsi="Sylfaen"/>
          <w:lang w:val="ka-GE"/>
        </w:rPr>
        <w:t>%-ს შეადგენს;</w:t>
      </w:r>
    </w:p>
    <w:p w14:paraId="0C8436A3" w14:textId="4FA326A3" w:rsidR="0083760B" w:rsidRDefault="0083760B" w:rsidP="0083760B">
      <w:pPr>
        <w:pStyle w:val="BodyText"/>
        <w:tabs>
          <w:tab w:val="left" w:pos="0"/>
          <w:tab w:val="left" w:pos="900"/>
          <w:tab w:val="left" w:pos="1620"/>
        </w:tabs>
        <w:ind w:right="173"/>
        <w:jc w:val="center"/>
        <w:rPr>
          <w:rFonts w:ascii="Sylfaen" w:hAnsi="Sylfaen" w:cs="Sylfaen"/>
          <w:b/>
          <w:noProof/>
          <w:sz w:val="22"/>
          <w:szCs w:val="22"/>
          <w:lang w:val="ka-GE"/>
        </w:rPr>
      </w:pPr>
    </w:p>
    <w:p w14:paraId="410E2085" w14:textId="4EC347D0" w:rsidR="00774729" w:rsidRDefault="00774729" w:rsidP="0083760B">
      <w:pPr>
        <w:pStyle w:val="BodyText"/>
        <w:tabs>
          <w:tab w:val="left" w:pos="0"/>
          <w:tab w:val="left" w:pos="900"/>
          <w:tab w:val="left" w:pos="1620"/>
        </w:tabs>
        <w:ind w:right="173"/>
        <w:jc w:val="center"/>
        <w:rPr>
          <w:rFonts w:ascii="Sylfaen" w:hAnsi="Sylfaen" w:cs="Sylfaen"/>
          <w:b/>
          <w:noProof/>
          <w:sz w:val="22"/>
          <w:szCs w:val="22"/>
          <w:lang w:val="ka-GE"/>
        </w:rPr>
      </w:pPr>
    </w:p>
    <w:p w14:paraId="34A6D20D" w14:textId="52A47D56" w:rsidR="00774729" w:rsidRDefault="00774729" w:rsidP="0083760B">
      <w:pPr>
        <w:pStyle w:val="BodyText"/>
        <w:tabs>
          <w:tab w:val="left" w:pos="0"/>
          <w:tab w:val="left" w:pos="900"/>
          <w:tab w:val="left" w:pos="1620"/>
        </w:tabs>
        <w:ind w:right="173"/>
        <w:jc w:val="center"/>
        <w:rPr>
          <w:rFonts w:ascii="Sylfaen" w:hAnsi="Sylfaen" w:cs="Sylfaen"/>
          <w:b/>
          <w:noProof/>
          <w:sz w:val="22"/>
          <w:szCs w:val="22"/>
          <w:lang w:val="ka-GE"/>
        </w:rPr>
      </w:pPr>
    </w:p>
    <w:p w14:paraId="0B693824" w14:textId="55A18FFA" w:rsidR="00774729" w:rsidRDefault="00774729" w:rsidP="0083760B">
      <w:pPr>
        <w:pStyle w:val="BodyText"/>
        <w:tabs>
          <w:tab w:val="left" w:pos="0"/>
          <w:tab w:val="left" w:pos="900"/>
          <w:tab w:val="left" w:pos="1620"/>
        </w:tabs>
        <w:ind w:right="173"/>
        <w:jc w:val="center"/>
        <w:rPr>
          <w:rFonts w:ascii="Sylfaen" w:hAnsi="Sylfaen" w:cs="Sylfaen"/>
          <w:b/>
          <w:noProof/>
          <w:sz w:val="22"/>
          <w:szCs w:val="22"/>
          <w:lang w:val="ka-GE"/>
        </w:rPr>
      </w:pPr>
    </w:p>
    <w:p w14:paraId="321D4083" w14:textId="3501A169" w:rsidR="00774729" w:rsidRDefault="00774729" w:rsidP="0083760B">
      <w:pPr>
        <w:pStyle w:val="BodyText"/>
        <w:tabs>
          <w:tab w:val="left" w:pos="0"/>
          <w:tab w:val="left" w:pos="900"/>
          <w:tab w:val="left" w:pos="1620"/>
        </w:tabs>
        <w:ind w:right="173"/>
        <w:jc w:val="center"/>
        <w:rPr>
          <w:rFonts w:ascii="Sylfaen" w:hAnsi="Sylfaen" w:cs="Sylfaen"/>
          <w:b/>
          <w:noProof/>
          <w:sz w:val="22"/>
          <w:szCs w:val="22"/>
          <w:lang w:val="ka-GE"/>
        </w:rPr>
      </w:pPr>
    </w:p>
    <w:p w14:paraId="1A9A008E" w14:textId="4C96B959" w:rsidR="00774729" w:rsidRDefault="00774729" w:rsidP="0083760B">
      <w:pPr>
        <w:pStyle w:val="BodyText"/>
        <w:tabs>
          <w:tab w:val="left" w:pos="0"/>
          <w:tab w:val="left" w:pos="900"/>
          <w:tab w:val="left" w:pos="1620"/>
        </w:tabs>
        <w:ind w:right="173"/>
        <w:jc w:val="center"/>
        <w:rPr>
          <w:rFonts w:ascii="Sylfaen" w:hAnsi="Sylfaen" w:cs="Sylfaen"/>
          <w:b/>
          <w:noProof/>
          <w:sz w:val="22"/>
          <w:szCs w:val="22"/>
          <w:lang w:val="ka-GE"/>
        </w:rPr>
      </w:pPr>
    </w:p>
    <w:p w14:paraId="4D51653F" w14:textId="44E7D5EF" w:rsidR="00774729" w:rsidRDefault="00774729" w:rsidP="0083760B">
      <w:pPr>
        <w:pStyle w:val="BodyText"/>
        <w:tabs>
          <w:tab w:val="left" w:pos="0"/>
          <w:tab w:val="left" w:pos="900"/>
          <w:tab w:val="left" w:pos="1620"/>
        </w:tabs>
        <w:ind w:right="173"/>
        <w:jc w:val="center"/>
        <w:rPr>
          <w:rFonts w:ascii="Sylfaen" w:hAnsi="Sylfaen" w:cs="Sylfaen"/>
          <w:b/>
          <w:noProof/>
          <w:sz w:val="22"/>
          <w:szCs w:val="22"/>
          <w:lang w:val="ka-GE"/>
        </w:rPr>
      </w:pPr>
    </w:p>
    <w:p w14:paraId="0D070273" w14:textId="497F3AE8" w:rsidR="00774729" w:rsidRDefault="00774729" w:rsidP="0083760B">
      <w:pPr>
        <w:pStyle w:val="BodyText"/>
        <w:tabs>
          <w:tab w:val="left" w:pos="0"/>
          <w:tab w:val="left" w:pos="900"/>
          <w:tab w:val="left" w:pos="1620"/>
        </w:tabs>
        <w:ind w:right="173"/>
        <w:jc w:val="center"/>
        <w:rPr>
          <w:rFonts w:ascii="Sylfaen" w:hAnsi="Sylfaen" w:cs="Sylfaen"/>
          <w:b/>
          <w:noProof/>
          <w:sz w:val="22"/>
          <w:szCs w:val="22"/>
          <w:lang w:val="ka-GE"/>
        </w:rPr>
      </w:pPr>
    </w:p>
    <w:p w14:paraId="3103A58E" w14:textId="58C270BF" w:rsidR="00774729" w:rsidRDefault="00774729" w:rsidP="0083760B">
      <w:pPr>
        <w:pStyle w:val="BodyText"/>
        <w:tabs>
          <w:tab w:val="left" w:pos="0"/>
          <w:tab w:val="left" w:pos="900"/>
          <w:tab w:val="left" w:pos="1620"/>
        </w:tabs>
        <w:ind w:right="173"/>
        <w:jc w:val="center"/>
        <w:rPr>
          <w:rFonts w:ascii="Sylfaen" w:hAnsi="Sylfaen" w:cs="Sylfaen"/>
          <w:b/>
          <w:noProof/>
          <w:sz w:val="22"/>
          <w:szCs w:val="22"/>
          <w:lang w:val="ka-GE"/>
        </w:rPr>
      </w:pPr>
    </w:p>
    <w:p w14:paraId="366C2448" w14:textId="25DA4300" w:rsidR="00774729" w:rsidRDefault="00774729" w:rsidP="0083760B">
      <w:pPr>
        <w:pStyle w:val="BodyText"/>
        <w:tabs>
          <w:tab w:val="left" w:pos="0"/>
          <w:tab w:val="left" w:pos="900"/>
          <w:tab w:val="left" w:pos="1620"/>
        </w:tabs>
        <w:ind w:right="173"/>
        <w:jc w:val="center"/>
        <w:rPr>
          <w:rFonts w:ascii="Sylfaen" w:hAnsi="Sylfaen" w:cs="Sylfaen"/>
          <w:b/>
          <w:noProof/>
          <w:sz w:val="22"/>
          <w:szCs w:val="22"/>
          <w:lang w:val="ka-GE"/>
        </w:rPr>
      </w:pPr>
    </w:p>
    <w:p w14:paraId="41492DB1" w14:textId="2586B3AC" w:rsidR="00774729" w:rsidRDefault="00774729" w:rsidP="0083760B">
      <w:pPr>
        <w:pStyle w:val="BodyText"/>
        <w:tabs>
          <w:tab w:val="left" w:pos="0"/>
          <w:tab w:val="left" w:pos="900"/>
          <w:tab w:val="left" w:pos="1620"/>
        </w:tabs>
        <w:ind w:right="173"/>
        <w:jc w:val="center"/>
        <w:rPr>
          <w:rFonts w:ascii="Sylfaen" w:hAnsi="Sylfaen" w:cs="Sylfaen"/>
          <w:b/>
          <w:noProof/>
          <w:sz w:val="22"/>
          <w:szCs w:val="22"/>
          <w:lang w:val="ka-GE"/>
        </w:rPr>
      </w:pPr>
    </w:p>
    <w:p w14:paraId="3BA7902C" w14:textId="78BBEED6" w:rsidR="00774729" w:rsidRDefault="00774729" w:rsidP="0083760B">
      <w:pPr>
        <w:pStyle w:val="BodyText"/>
        <w:tabs>
          <w:tab w:val="left" w:pos="0"/>
          <w:tab w:val="left" w:pos="900"/>
          <w:tab w:val="left" w:pos="1620"/>
        </w:tabs>
        <w:ind w:right="173"/>
        <w:jc w:val="center"/>
        <w:rPr>
          <w:rFonts w:ascii="Sylfaen" w:hAnsi="Sylfaen" w:cs="Sylfaen"/>
          <w:b/>
          <w:noProof/>
          <w:sz w:val="22"/>
          <w:szCs w:val="22"/>
          <w:lang w:val="ka-GE"/>
        </w:rPr>
      </w:pPr>
    </w:p>
    <w:p w14:paraId="5CC67AD5" w14:textId="2507CC92" w:rsidR="00774729" w:rsidRDefault="00774729" w:rsidP="0083760B">
      <w:pPr>
        <w:pStyle w:val="BodyText"/>
        <w:tabs>
          <w:tab w:val="left" w:pos="0"/>
          <w:tab w:val="left" w:pos="900"/>
          <w:tab w:val="left" w:pos="1620"/>
        </w:tabs>
        <w:ind w:right="173"/>
        <w:jc w:val="center"/>
        <w:rPr>
          <w:rFonts w:ascii="Sylfaen" w:hAnsi="Sylfaen" w:cs="Sylfaen"/>
          <w:b/>
          <w:noProof/>
          <w:sz w:val="22"/>
          <w:szCs w:val="22"/>
          <w:lang w:val="ka-GE"/>
        </w:rPr>
      </w:pPr>
    </w:p>
    <w:p w14:paraId="373FBC81" w14:textId="77777777" w:rsidR="00774729" w:rsidRDefault="00774729" w:rsidP="0083760B">
      <w:pPr>
        <w:pStyle w:val="BodyText"/>
        <w:tabs>
          <w:tab w:val="left" w:pos="0"/>
          <w:tab w:val="left" w:pos="900"/>
          <w:tab w:val="left" w:pos="1620"/>
        </w:tabs>
        <w:ind w:right="173"/>
        <w:jc w:val="center"/>
        <w:rPr>
          <w:rFonts w:ascii="Sylfaen" w:hAnsi="Sylfaen" w:cs="Sylfaen"/>
          <w:b/>
          <w:noProof/>
          <w:sz w:val="22"/>
          <w:szCs w:val="22"/>
          <w:lang w:val="ka-GE"/>
        </w:rPr>
      </w:pPr>
    </w:p>
    <w:p w14:paraId="7844E60D" w14:textId="77777777" w:rsidR="0083760B" w:rsidRDefault="0083760B" w:rsidP="00171777">
      <w:pPr>
        <w:pStyle w:val="BodyText"/>
        <w:tabs>
          <w:tab w:val="left" w:pos="0"/>
          <w:tab w:val="left" w:pos="900"/>
          <w:tab w:val="left" w:pos="1620"/>
        </w:tabs>
        <w:ind w:right="173"/>
        <w:jc w:val="center"/>
        <w:rPr>
          <w:rFonts w:ascii="Sylfaen" w:hAnsi="Sylfaen" w:cs="Sylfaen"/>
          <w:b/>
          <w:noProof/>
          <w:sz w:val="22"/>
          <w:szCs w:val="22"/>
          <w:lang w:val="ka-GE"/>
        </w:rPr>
      </w:pPr>
    </w:p>
    <w:p w14:paraId="0879E86E" w14:textId="71FD5D89" w:rsidR="00B42B11" w:rsidRPr="003C56D3" w:rsidRDefault="00B42B11" w:rsidP="00171777">
      <w:pPr>
        <w:pStyle w:val="BodyText"/>
        <w:tabs>
          <w:tab w:val="left" w:pos="0"/>
          <w:tab w:val="left" w:pos="900"/>
          <w:tab w:val="left" w:pos="1620"/>
        </w:tabs>
        <w:ind w:right="173"/>
        <w:jc w:val="center"/>
        <w:rPr>
          <w:rFonts w:ascii="Sylfaen" w:hAnsi="Sylfaen" w:cs="Sylfaen"/>
          <w:b/>
          <w:noProof/>
          <w:sz w:val="22"/>
          <w:szCs w:val="22"/>
          <w:lang w:val="ka-GE"/>
        </w:rPr>
      </w:pPr>
      <w:r w:rsidRPr="003C56D3">
        <w:rPr>
          <w:rFonts w:ascii="Sylfaen" w:hAnsi="Sylfaen" w:cs="Sylfaen"/>
          <w:b/>
          <w:noProof/>
          <w:sz w:val="22"/>
          <w:szCs w:val="22"/>
          <w:lang w:val="ka-GE"/>
        </w:rPr>
        <w:lastRenderedPageBreak/>
        <w:t>სახელმწიფო</w:t>
      </w:r>
      <w:r w:rsidRPr="003C56D3">
        <w:rPr>
          <w:rFonts w:ascii="Sylfaen" w:hAnsi="Sylfaen"/>
          <w:b/>
          <w:noProof/>
          <w:sz w:val="22"/>
          <w:szCs w:val="22"/>
          <w:lang w:val="ka-GE"/>
        </w:rPr>
        <w:t xml:space="preserve"> </w:t>
      </w:r>
      <w:r w:rsidRPr="003C56D3">
        <w:rPr>
          <w:rFonts w:ascii="Sylfaen" w:hAnsi="Sylfaen" w:cs="Sylfaen"/>
          <w:b/>
          <w:noProof/>
          <w:sz w:val="22"/>
          <w:szCs w:val="22"/>
          <w:lang w:val="ka-GE"/>
        </w:rPr>
        <w:t>ბიუჯეტის</w:t>
      </w:r>
      <w:r w:rsidRPr="003C56D3">
        <w:rPr>
          <w:rFonts w:ascii="Sylfaen" w:hAnsi="Sylfaen"/>
          <w:b/>
          <w:noProof/>
          <w:sz w:val="22"/>
          <w:szCs w:val="22"/>
          <w:lang w:val="ka-GE"/>
        </w:rPr>
        <w:t xml:space="preserve"> </w:t>
      </w:r>
      <w:r w:rsidRPr="003C56D3">
        <w:rPr>
          <w:rFonts w:ascii="Sylfaen" w:hAnsi="Sylfaen" w:cs="Sylfaen"/>
          <w:b/>
          <w:noProof/>
          <w:sz w:val="22"/>
          <w:szCs w:val="22"/>
          <w:lang w:val="ka-GE"/>
        </w:rPr>
        <w:t>ხარჯები</w:t>
      </w:r>
      <w:r w:rsidRPr="003C56D3">
        <w:rPr>
          <w:rFonts w:ascii="Sylfaen" w:hAnsi="Sylfaen"/>
          <w:b/>
          <w:noProof/>
          <w:sz w:val="22"/>
          <w:szCs w:val="22"/>
          <w:lang w:val="ka-GE"/>
        </w:rPr>
        <w:t xml:space="preserve"> </w:t>
      </w:r>
      <w:r w:rsidRPr="003C56D3">
        <w:rPr>
          <w:rFonts w:ascii="Sylfaen" w:hAnsi="Sylfaen" w:cs="Sylfaen"/>
          <w:b/>
          <w:noProof/>
          <w:sz w:val="22"/>
          <w:szCs w:val="22"/>
          <w:lang w:val="ka-GE"/>
        </w:rPr>
        <w:t>და</w:t>
      </w:r>
      <w:r w:rsidRPr="003C56D3">
        <w:rPr>
          <w:rFonts w:ascii="Sylfaen" w:hAnsi="Sylfaen"/>
          <w:b/>
          <w:noProof/>
          <w:sz w:val="22"/>
          <w:szCs w:val="22"/>
          <w:lang w:val="ka-GE"/>
        </w:rPr>
        <w:t xml:space="preserve"> </w:t>
      </w:r>
      <w:r w:rsidRPr="003C56D3">
        <w:rPr>
          <w:rFonts w:ascii="Sylfaen" w:hAnsi="Sylfaen" w:cs="Sylfaen"/>
          <w:b/>
          <w:noProof/>
          <w:sz w:val="22"/>
          <w:szCs w:val="22"/>
          <w:lang w:val="ka-GE"/>
        </w:rPr>
        <w:t>არაფინანსური</w:t>
      </w:r>
      <w:r w:rsidR="002C30BD" w:rsidRPr="003C56D3">
        <w:rPr>
          <w:rFonts w:ascii="Sylfaen" w:hAnsi="Sylfaen" w:cs="Sylfaen"/>
          <w:b/>
          <w:noProof/>
          <w:sz w:val="22"/>
          <w:szCs w:val="22"/>
        </w:rPr>
        <w:t xml:space="preserve"> </w:t>
      </w:r>
      <w:r w:rsidRPr="003C56D3">
        <w:rPr>
          <w:rFonts w:ascii="Sylfaen" w:hAnsi="Sylfaen" w:cs="Sylfaen"/>
          <w:b/>
          <w:noProof/>
          <w:sz w:val="22"/>
          <w:szCs w:val="22"/>
          <w:lang w:val="ka-GE"/>
        </w:rPr>
        <w:t>აქტივების</w:t>
      </w:r>
      <w:r w:rsidRPr="003C56D3">
        <w:rPr>
          <w:rFonts w:ascii="Sylfaen" w:hAnsi="Sylfaen"/>
          <w:b/>
          <w:noProof/>
          <w:sz w:val="22"/>
          <w:szCs w:val="22"/>
          <w:lang w:val="ka-GE"/>
        </w:rPr>
        <w:t xml:space="preserve"> </w:t>
      </w:r>
      <w:r w:rsidRPr="003C56D3">
        <w:rPr>
          <w:rFonts w:ascii="Sylfaen" w:hAnsi="Sylfaen" w:cs="Sylfaen"/>
          <w:b/>
          <w:noProof/>
          <w:sz w:val="22"/>
          <w:szCs w:val="22"/>
          <w:lang w:val="ka-GE"/>
        </w:rPr>
        <w:t>ზრდა</w:t>
      </w:r>
      <w:r w:rsidRPr="003C56D3">
        <w:rPr>
          <w:rFonts w:ascii="Sylfaen" w:hAnsi="Sylfaen"/>
          <w:b/>
          <w:noProof/>
          <w:sz w:val="22"/>
          <w:szCs w:val="22"/>
          <w:lang w:val="fi-FI"/>
        </w:rPr>
        <w:t xml:space="preserve"> </w:t>
      </w:r>
      <w:r w:rsidRPr="003C56D3">
        <w:rPr>
          <w:rFonts w:ascii="Sylfaen" w:hAnsi="Sylfaen" w:cs="Sylfaen"/>
          <w:b/>
          <w:noProof/>
          <w:sz w:val="22"/>
          <w:szCs w:val="22"/>
          <w:lang w:val="ka-GE"/>
        </w:rPr>
        <w:t>ფუნქციონალურ</w:t>
      </w:r>
      <w:r w:rsidRPr="003C56D3">
        <w:rPr>
          <w:rFonts w:ascii="Sylfaen" w:hAnsi="Sylfaen"/>
          <w:b/>
          <w:noProof/>
          <w:sz w:val="22"/>
          <w:szCs w:val="22"/>
          <w:lang w:val="ka-GE"/>
        </w:rPr>
        <w:t xml:space="preserve"> </w:t>
      </w:r>
      <w:r w:rsidRPr="003C56D3">
        <w:rPr>
          <w:rFonts w:ascii="Sylfaen" w:hAnsi="Sylfaen" w:cs="Sylfaen"/>
          <w:b/>
          <w:noProof/>
          <w:sz w:val="22"/>
          <w:szCs w:val="22"/>
          <w:lang w:val="ka-GE"/>
        </w:rPr>
        <w:t>ჭრილში</w:t>
      </w:r>
    </w:p>
    <w:p w14:paraId="0C7F7508" w14:textId="77777777" w:rsidR="005955F8" w:rsidRPr="003C56D3" w:rsidRDefault="005955F8" w:rsidP="00171777">
      <w:pPr>
        <w:tabs>
          <w:tab w:val="left" w:pos="0"/>
        </w:tabs>
        <w:spacing w:after="0" w:line="240" w:lineRule="auto"/>
        <w:ind w:right="173" w:firstLine="720"/>
        <w:jc w:val="right"/>
        <w:rPr>
          <w:rFonts w:ascii="Sylfaen" w:hAnsi="Sylfaen" w:cs="Sylfaen"/>
          <w:b/>
          <w:noProof/>
          <w:color w:val="000000"/>
          <w:sz w:val="18"/>
          <w:szCs w:val="18"/>
          <w:lang w:val="ka-GE"/>
        </w:rPr>
      </w:pPr>
    </w:p>
    <w:p w14:paraId="10B96C7B" w14:textId="4B66CD3C" w:rsidR="00440104" w:rsidRPr="003C56D3" w:rsidRDefault="00440104" w:rsidP="00171777">
      <w:pPr>
        <w:tabs>
          <w:tab w:val="left" w:pos="0"/>
        </w:tabs>
        <w:spacing w:after="0" w:line="240" w:lineRule="auto"/>
        <w:ind w:right="173" w:firstLine="720"/>
        <w:jc w:val="right"/>
        <w:rPr>
          <w:rFonts w:ascii="Sylfaen" w:hAnsi="Sylfaen" w:cs="Sylfaen"/>
          <w:b/>
          <w:noProof/>
          <w:color w:val="000000"/>
          <w:sz w:val="18"/>
          <w:szCs w:val="18"/>
          <w:lang w:val="ka-GE"/>
        </w:rPr>
      </w:pPr>
      <w:r w:rsidRPr="003C56D3">
        <w:rPr>
          <w:rFonts w:ascii="Sylfaen" w:hAnsi="Sylfaen" w:cs="Sylfaen"/>
          <w:b/>
          <w:noProof/>
          <w:color w:val="000000"/>
          <w:sz w:val="18"/>
          <w:szCs w:val="18"/>
          <w:lang w:val="ka-GE"/>
        </w:rPr>
        <w:t>20</w:t>
      </w:r>
      <w:r w:rsidR="0002394B" w:rsidRPr="003C56D3">
        <w:rPr>
          <w:rFonts w:ascii="Sylfaen" w:hAnsi="Sylfaen" w:cs="Sylfaen"/>
          <w:b/>
          <w:noProof/>
          <w:color w:val="000000"/>
          <w:sz w:val="18"/>
          <w:szCs w:val="18"/>
        </w:rPr>
        <w:t>2</w:t>
      </w:r>
      <w:r w:rsidR="003C56D3" w:rsidRPr="003C56D3">
        <w:rPr>
          <w:rFonts w:ascii="Sylfaen" w:hAnsi="Sylfaen" w:cs="Sylfaen"/>
          <w:b/>
          <w:noProof/>
          <w:color w:val="000000"/>
          <w:sz w:val="18"/>
          <w:szCs w:val="18"/>
        </w:rPr>
        <w:t>2</w:t>
      </w:r>
      <w:r w:rsidRPr="003C56D3">
        <w:rPr>
          <w:rFonts w:ascii="Sylfaen" w:hAnsi="Sylfaen" w:cs="Sylfaen"/>
          <w:b/>
          <w:noProof/>
          <w:color w:val="000000"/>
          <w:sz w:val="18"/>
          <w:szCs w:val="18"/>
          <w:lang w:val="ka-GE"/>
        </w:rPr>
        <w:t>-20</w:t>
      </w:r>
      <w:r w:rsidR="008F2517" w:rsidRPr="003C56D3">
        <w:rPr>
          <w:rFonts w:ascii="Sylfaen" w:hAnsi="Sylfaen" w:cs="Sylfaen"/>
          <w:b/>
          <w:noProof/>
          <w:color w:val="000000"/>
          <w:sz w:val="18"/>
          <w:szCs w:val="18"/>
          <w:lang w:val="ka-GE"/>
        </w:rPr>
        <w:t>2</w:t>
      </w:r>
      <w:r w:rsidR="003C56D3" w:rsidRPr="003C56D3">
        <w:rPr>
          <w:rFonts w:ascii="Sylfaen" w:hAnsi="Sylfaen" w:cs="Sylfaen"/>
          <w:b/>
          <w:noProof/>
          <w:color w:val="000000"/>
          <w:sz w:val="18"/>
          <w:szCs w:val="18"/>
        </w:rPr>
        <w:t>3</w:t>
      </w:r>
      <w:r w:rsidRPr="003C56D3">
        <w:rPr>
          <w:rFonts w:ascii="Sylfaen" w:hAnsi="Sylfaen" w:cs="Sylfaen"/>
          <w:b/>
          <w:noProof/>
          <w:color w:val="000000"/>
          <w:sz w:val="18"/>
          <w:szCs w:val="18"/>
          <w:lang w:val="ka-GE"/>
        </w:rPr>
        <w:t xml:space="preserve"> წლების I კვარტლების ფაქტიური შესრულება  </w:t>
      </w:r>
    </w:p>
    <w:p w14:paraId="3483637B" w14:textId="5EDE6293" w:rsidR="00440104" w:rsidRPr="003C56D3" w:rsidRDefault="00440104" w:rsidP="00171777">
      <w:pPr>
        <w:tabs>
          <w:tab w:val="left" w:pos="0"/>
        </w:tabs>
        <w:spacing w:after="0" w:line="240" w:lineRule="auto"/>
        <w:ind w:right="173" w:firstLine="720"/>
        <w:jc w:val="right"/>
        <w:rPr>
          <w:rFonts w:ascii="Sylfaen" w:hAnsi="Sylfaen" w:cs="Sylfaen"/>
          <w:b/>
          <w:noProof/>
          <w:color w:val="000000"/>
          <w:sz w:val="18"/>
          <w:szCs w:val="18"/>
          <w:lang w:val="ka-GE"/>
        </w:rPr>
      </w:pPr>
      <w:r w:rsidRPr="003C56D3">
        <w:rPr>
          <w:rFonts w:ascii="Sylfaen" w:hAnsi="Sylfaen" w:cs="Sylfaen"/>
          <w:b/>
          <w:noProof/>
          <w:color w:val="000000"/>
          <w:sz w:val="18"/>
          <w:szCs w:val="18"/>
          <w:lang w:val="ka-GE"/>
        </w:rPr>
        <w:t>ფუნქცი</w:t>
      </w:r>
      <w:r w:rsidR="00FB1D7D" w:rsidRPr="003C56D3">
        <w:rPr>
          <w:rFonts w:ascii="Sylfaen" w:hAnsi="Sylfaen" w:cs="Sylfaen"/>
          <w:b/>
          <w:noProof/>
          <w:color w:val="000000"/>
          <w:sz w:val="18"/>
          <w:szCs w:val="18"/>
          <w:lang w:val="ka-GE"/>
        </w:rPr>
        <w:t>ო</w:t>
      </w:r>
      <w:r w:rsidRPr="003C56D3">
        <w:rPr>
          <w:rFonts w:ascii="Sylfaen" w:hAnsi="Sylfaen" w:cs="Sylfaen"/>
          <w:b/>
          <w:noProof/>
          <w:color w:val="000000"/>
          <w:sz w:val="18"/>
          <w:szCs w:val="18"/>
          <w:lang w:val="ka-GE"/>
        </w:rPr>
        <w:t>ნალური კლასიფიკაციის მიხედვით</w:t>
      </w:r>
    </w:p>
    <w:p w14:paraId="147895EB" w14:textId="711C1D27" w:rsidR="0002394B" w:rsidRPr="00EC3F1F" w:rsidRDefault="0002394B" w:rsidP="00171777">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5E9757A1" w14:textId="142276AF" w:rsidR="0002394B" w:rsidRPr="00EC3F1F" w:rsidRDefault="003C56D3" w:rsidP="00171777">
      <w:pPr>
        <w:tabs>
          <w:tab w:val="left" w:pos="0"/>
        </w:tabs>
        <w:spacing w:after="0" w:line="240" w:lineRule="auto"/>
        <w:ind w:right="173"/>
        <w:rPr>
          <w:rFonts w:ascii="Sylfaen" w:hAnsi="Sylfaen" w:cs="Sylfaen"/>
          <w:b/>
          <w:noProof/>
          <w:color w:val="000000"/>
          <w:sz w:val="18"/>
          <w:szCs w:val="18"/>
          <w:highlight w:val="yellow"/>
          <w:lang w:val="ka-GE"/>
        </w:rPr>
      </w:pPr>
      <w:r>
        <w:rPr>
          <w:noProof/>
        </w:rPr>
        <w:drawing>
          <wp:inline distT="0" distB="0" distL="0" distR="0" wp14:anchorId="092FDA1D" wp14:editId="6330B18B">
            <wp:extent cx="6629400" cy="3823854"/>
            <wp:effectExtent l="0" t="0" r="0" b="5715"/>
            <wp:docPr id="9" name="Chart 9">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B53D8C" w14:textId="71D359EF" w:rsidR="0002394B" w:rsidRPr="00EC3F1F" w:rsidRDefault="0002394B" w:rsidP="00171777">
      <w:pPr>
        <w:tabs>
          <w:tab w:val="left" w:pos="0"/>
        </w:tabs>
        <w:spacing w:after="0" w:line="240" w:lineRule="auto"/>
        <w:jc w:val="right"/>
        <w:rPr>
          <w:rFonts w:ascii="Sylfaen" w:hAnsi="Sylfaen" w:cs="Sylfaen"/>
          <w:b/>
          <w:noProof/>
          <w:color w:val="000000"/>
          <w:sz w:val="18"/>
          <w:szCs w:val="18"/>
          <w:highlight w:val="yellow"/>
          <w:lang w:val="ka-GE"/>
        </w:rPr>
      </w:pPr>
    </w:p>
    <w:p w14:paraId="715ACB77" w14:textId="2330DE4D" w:rsidR="00440104" w:rsidRPr="003C56D3" w:rsidRDefault="00440104" w:rsidP="00171777">
      <w:pPr>
        <w:pStyle w:val="BodyText"/>
        <w:tabs>
          <w:tab w:val="left" w:pos="0"/>
          <w:tab w:val="left" w:pos="900"/>
          <w:tab w:val="left" w:pos="1620"/>
        </w:tabs>
        <w:ind w:right="173"/>
        <w:rPr>
          <w:i/>
          <w:sz w:val="20"/>
          <w:lang w:val="ka-GE"/>
        </w:rPr>
      </w:pPr>
      <w:r w:rsidRPr="003C56D3">
        <w:rPr>
          <w:rFonts w:ascii="Sylfaen" w:hAnsi="Sylfaen" w:cs="Arial"/>
          <w:i/>
          <w:sz w:val="20"/>
          <w:lang w:val="ka-GE"/>
        </w:rPr>
        <w:t xml:space="preserve">701 - </w:t>
      </w:r>
      <w:r w:rsidRPr="003C56D3">
        <w:rPr>
          <w:rFonts w:ascii="Sylfaen" w:hAnsi="Sylfaen" w:cs="Arial"/>
          <w:i/>
          <w:sz w:val="20"/>
        </w:rPr>
        <w:t>საერთო დანიშნულების სახელმწიფო მომსახურება</w:t>
      </w:r>
      <w:r w:rsidRPr="003C56D3">
        <w:rPr>
          <w:rFonts w:ascii="Sylfaen" w:hAnsi="Sylfaen" w:cs="Arial"/>
          <w:i/>
          <w:sz w:val="20"/>
          <w:lang w:val="ka-GE"/>
        </w:rPr>
        <w:t xml:space="preserve">, </w:t>
      </w:r>
      <w:r w:rsidRPr="003C56D3">
        <w:rPr>
          <w:rFonts w:ascii="Sylfaen" w:hAnsi="Sylfaen" w:cs="Arial"/>
          <w:i/>
          <w:sz w:val="20"/>
        </w:rPr>
        <w:t>702</w:t>
      </w:r>
      <w:r w:rsidRPr="003C56D3">
        <w:rPr>
          <w:rFonts w:ascii="Sylfaen" w:hAnsi="Sylfaen" w:cs="Arial"/>
          <w:i/>
          <w:sz w:val="20"/>
          <w:lang w:val="ka-GE"/>
        </w:rPr>
        <w:t xml:space="preserve"> - </w:t>
      </w:r>
      <w:r w:rsidRPr="003C56D3">
        <w:rPr>
          <w:rFonts w:ascii="Sylfaen" w:hAnsi="Sylfaen" w:cs="Arial"/>
          <w:i/>
          <w:sz w:val="20"/>
        </w:rPr>
        <w:t>თავდაცვა</w:t>
      </w:r>
      <w:r w:rsidRPr="003C56D3">
        <w:rPr>
          <w:rFonts w:ascii="Sylfaen" w:hAnsi="Sylfaen" w:cs="Arial"/>
          <w:i/>
          <w:sz w:val="20"/>
          <w:lang w:val="ka-GE"/>
        </w:rPr>
        <w:t xml:space="preserve">, </w:t>
      </w:r>
      <w:r w:rsidRPr="003C56D3">
        <w:rPr>
          <w:rFonts w:ascii="Sylfaen" w:hAnsi="Sylfaen" w:cs="Arial"/>
          <w:i/>
          <w:sz w:val="20"/>
        </w:rPr>
        <w:t>703</w:t>
      </w:r>
      <w:r w:rsidRPr="003C56D3">
        <w:rPr>
          <w:rFonts w:ascii="Sylfaen" w:hAnsi="Sylfaen" w:cs="Arial"/>
          <w:i/>
          <w:sz w:val="20"/>
          <w:lang w:val="ka-GE"/>
        </w:rPr>
        <w:t xml:space="preserve"> - </w:t>
      </w:r>
      <w:r w:rsidRPr="003C56D3">
        <w:rPr>
          <w:rFonts w:ascii="Sylfaen" w:hAnsi="Sylfaen" w:cs="Arial"/>
          <w:i/>
          <w:sz w:val="20"/>
        </w:rPr>
        <w:t>საზოგადოებრივი წესრიგი და უსაფრთხოება</w:t>
      </w:r>
      <w:r w:rsidRPr="003C56D3">
        <w:rPr>
          <w:rFonts w:ascii="Sylfaen" w:hAnsi="Sylfaen" w:cs="Arial"/>
          <w:i/>
          <w:sz w:val="20"/>
          <w:lang w:val="ka-GE"/>
        </w:rPr>
        <w:t xml:space="preserve">, </w:t>
      </w:r>
      <w:r w:rsidRPr="003C56D3">
        <w:rPr>
          <w:rFonts w:ascii="Sylfaen" w:hAnsi="Sylfaen" w:cs="Arial"/>
          <w:i/>
          <w:sz w:val="20"/>
        </w:rPr>
        <w:t>704</w:t>
      </w:r>
      <w:r w:rsidRPr="003C56D3">
        <w:rPr>
          <w:rFonts w:ascii="Sylfaen" w:hAnsi="Sylfaen" w:cs="Arial"/>
          <w:i/>
          <w:sz w:val="20"/>
          <w:lang w:val="ka-GE"/>
        </w:rPr>
        <w:t xml:space="preserve"> - </w:t>
      </w:r>
      <w:r w:rsidRPr="003C56D3">
        <w:rPr>
          <w:rFonts w:ascii="Sylfaen" w:hAnsi="Sylfaen" w:cs="Arial"/>
          <w:i/>
          <w:sz w:val="20"/>
        </w:rPr>
        <w:t>ეკონომიკური საქმიანობა</w:t>
      </w:r>
      <w:r w:rsidRPr="003C56D3">
        <w:rPr>
          <w:rFonts w:ascii="Sylfaen" w:hAnsi="Sylfaen" w:cs="Arial"/>
          <w:i/>
          <w:sz w:val="20"/>
          <w:lang w:val="ka-GE"/>
        </w:rPr>
        <w:t xml:space="preserve">, </w:t>
      </w:r>
      <w:r w:rsidRPr="003C56D3">
        <w:rPr>
          <w:rFonts w:ascii="Sylfaen" w:hAnsi="Sylfaen" w:cs="Arial"/>
          <w:i/>
          <w:sz w:val="20"/>
        </w:rPr>
        <w:t>705</w:t>
      </w:r>
      <w:r w:rsidRPr="003C56D3">
        <w:rPr>
          <w:rFonts w:ascii="Sylfaen" w:hAnsi="Sylfaen" w:cs="Arial"/>
          <w:i/>
          <w:sz w:val="20"/>
          <w:lang w:val="ka-GE"/>
        </w:rPr>
        <w:t xml:space="preserve"> - </w:t>
      </w:r>
      <w:r w:rsidRPr="003C56D3">
        <w:rPr>
          <w:rFonts w:ascii="Sylfaen" w:hAnsi="Sylfaen" w:cs="Arial"/>
          <w:i/>
          <w:sz w:val="20"/>
        </w:rPr>
        <w:t>გარემოს დაცვა</w:t>
      </w:r>
      <w:r w:rsidRPr="003C56D3">
        <w:rPr>
          <w:rFonts w:ascii="Sylfaen" w:hAnsi="Sylfaen" w:cs="Arial"/>
          <w:i/>
          <w:sz w:val="20"/>
          <w:lang w:val="ka-GE"/>
        </w:rPr>
        <w:t xml:space="preserve">, </w:t>
      </w:r>
      <w:r w:rsidRPr="003C56D3">
        <w:rPr>
          <w:rFonts w:ascii="Sylfaen" w:hAnsi="Sylfaen" w:cs="Arial"/>
          <w:i/>
          <w:sz w:val="20"/>
        </w:rPr>
        <w:t>706</w:t>
      </w:r>
      <w:r w:rsidRPr="003C56D3">
        <w:rPr>
          <w:rFonts w:ascii="Sylfaen" w:hAnsi="Sylfaen" w:cs="Arial"/>
          <w:i/>
          <w:sz w:val="20"/>
          <w:lang w:val="ka-GE"/>
        </w:rPr>
        <w:t xml:space="preserve"> - </w:t>
      </w:r>
      <w:r w:rsidRPr="003C56D3">
        <w:rPr>
          <w:rFonts w:ascii="Sylfaen" w:hAnsi="Sylfaen" w:cs="Arial"/>
          <w:i/>
          <w:sz w:val="20"/>
        </w:rPr>
        <w:t>საბინაო - კომუნალური მეურნეობა</w:t>
      </w:r>
      <w:r w:rsidRPr="003C56D3">
        <w:rPr>
          <w:rFonts w:ascii="Sylfaen" w:hAnsi="Sylfaen" w:cs="Arial"/>
          <w:i/>
          <w:sz w:val="20"/>
          <w:lang w:val="ka-GE"/>
        </w:rPr>
        <w:t xml:space="preserve">, </w:t>
      </w:r>
      <w:r w:rsidRPr="003C56D3">
        <w:rPr>
          <w:rFonts w:ascii="Sylfaen" w:hAnsi="Sylfaen" w:cs="Arial"/>
          <w:i/>
          <w:sz w:val="20"/>
        </w:rPr>
        <w:t>707</w:t>
      </w:r>
      <w:r w:rsidRPr="003C56D3">
        <w:rPr>
          <w:rFonts w:ascii="Sylfaen" w:hAnsi="Sylfaen" w:cs="Arial"/>
          <w:i/>
          <w:sz w:val="20"/>
          <w:lang w:val="ka-GE"/>
        </w:rPr>
        <w:t xml:space="preserve"> -</w:t>
      </w:r>
      <w:r w:rsidRPr="003C56D3">
        <w:rPr>
          <w:rFonts w:ascii="Sylfaen" w:hAnsi="Sylfaen" w:cs="Arial"/>
          <w:i/>
          <w:sz w:val="20"/>
        </w:rPr>
        <w:t>ჯანმრთელობის</w:t>
      </w:r>
      <w:r w:rsidRPr="003C56D3">
        <w:rPr>
          <w:rFonts w:ascii="Sylfaen" w:hAnsi="Sylfaen" w:cs="Arial"/>
          <w:i/>
          <w:sz w:val="20"/>
          <w:lang w:val="ka-GE"/>
        </w:rPr>
        <w:t xml:space="preserve"> </w:t>
      </w:r>
      <w:r w:rsidRPr="003C56D3">
        <w:rPr>
          <w:rFonts w:ascii="Sylfaen" w:hAnsi="Sylfaen" w:cs="Arial"/>
          <w:i/>
          <w:sz w:val="20"/>
        </w:rPr>
        <w:t>დაცვა</w:t>
      </w:r>
      <w:r w:rsidRPr="003C56D3">
        <w:rPr>
          <w:rFonts w:ascii="Sylfaen" w:hAnsi="Sylfaen" w:cs="Arial"/>
          <w:i/>
          <w:sz w:val="20"/>
          <w:lang w:val="ka-GE"/>
        </w:rPr>
        <w:t xml:space="preserve">, </w:t>
      </w:r>
      <w:r w:rsidRPr="003C56D3">
        <w:rPr>
          <w:rFonts w:ascii="Sylfaen" w:hAnsi="Sylfaen" w:cs="Arial"/>
          <w:i/>
          <w:sz w:val="20"/>
        </w:rPr>
        <w:t>708</w:t>
      </w:r>
      <w:r w:rsidRPr="003C56D3">
        <w:rPr>
          <w:rFonts w:ascii="Sylfaen" w:hAnsi="Sylfaen" w:cs="Arial"/>
          <w:i/>
          <w:sz w:val="20"/>
          <w:lang w:val="ka-GE"/>
        </w:rPr>
        <w:t>-</w:t>
      </w:r>
      <w:r w:rsidRPr="003C56D3">
        <w:rPr>
          <w:rFonts w:ascii="Sylfaen" w:hAnsi="Sylfaen" w:cs="Arial"/>
          <w:i/>
          <w:sz w:val="20"/>
        </w:rPr>
        <w:t>დასვენება,</w:t>
      </w:r>
      <w:r w:rsidRPr="003C56D3">
        <w:rPr>
          <w:rFonts w:ascii="Sylfaen" w:hAnsi="Sylfaen" w:cs="Arial"/>
          <w:i/>
          <w:sz w:val="20"/>
          <w:lang w:val="ka-GE"/>
        </w:rPr>
        <w:t xml:space="preserve"> </w:t>
      </w:r>
      <w:r w:rsidRPr="003C56D3">
        <w:rPr>
          <w:rFonts w:ascii="Sylfaen" w:hAnsi="Sylfaen" w:cs="Arial"/>
          <w:i/>
          <w:sz w:val="20"/>
        </w:rPr>
        <w:t>კულტურა</w:t>
      </w:r>
      <w:r w:rsidRPr="003C56D3">
        <w:rPr>
          <w:rFonts w:ascii="Sylfaen" w:hAnsi="Sylfaen" w:cs="Arial"/>
          <w:i/>
          <w:sz w:val="20"/>
          <w:lang w:val="ka-GE"/>
        </w:rPr>
        <w:t xml:space="preserve"> </w:t>
      </w:r>
      <w:r w:rsidRPr="003C56D3">
        <w:rPr>
          <w:rFonts w:ascii="Sylfaen" w:hAnsi="Sylfaen" w:cs="Arial"/>
          <w:i/>
          <w:sz w:val="20"/>
        </w:rPr>
        <w:t>და</w:t>
      </w:r>
      <w:r w:rsidRPr="003C56D3">
        <w:rPr>
          <w:rFonts w:ascii="Sylfaen" w:hAnsi="Sylfaen" w:cs="Arial"/>
          <w:i/>
          <w:sz w:val="20"/>
          <w:lang w:val="ka-GE"/>
        </w:rPr>
        <w:t xml:space="preserve"> </w:t>
      </w:r>
      <w:r w:rsidRPr="003C56D3">
        <w:rPr>
          <w:rFonts w:ascii="Sylfaen" w:hAnsi="Sylfaen" w:cs="Arial"/>
          <w:i/>
          <w:sz w:val="20"/>
        </w:rPr>
        <w:t>რელიგია</w:t>
      </w:r>
      <w:r w:rsidRPr="003C56D3">
        <w:rPr>
          <w:rFonts w:ascii="Sylfaen" w:hAnsi="Sylfaen" w:cs="Arial"/>
          <w:i/>
          <w:sz w:val="20"/>
          <w:lang w:val="ka-GE"/>
        </w:rPr>
        <w:t xml:space="preserve">, </w:t>
      </w:r>
      <w:r w:rsidRPr="003C56D3">
        <w:rPr>
          <w:rFonts w:ascii="Sylfaen" w:hAnsi="Sylfaen" w:cs="Arial"/>
          <w:i/>
          <w:sz w:val="20"/>
        </w:rPr>
        <w:t>709</w:t>
      </w:r>
      <w:r w:rsidRPr="003C56D3">
        <w:rPr>
          <w:rFonts w:ascii="Sylfaen" w:hAnsi="Sylfaen" w:cs="Arial"/>
          <w:i/>
          <w:sz w:val="20"/>
          <w:lang w:val="ka-GE"/>
        </w:rPr>
        <w:t xml:space="preserve"> - </w:t>
      </w:r>
      <w:r w:rsidRPr="003C56D3">
        <w:rPr>
          <w:rFonts w:ascii="Sylfaen" w:hAnsi="Sylfaen" w:cs="Arial"/>
          <w:i/>
          <w:sz w:val="20"/>
        </w:rPr>
        <w:t>განათლება</w:t>
      </w:r>
      <w:r w:rsidRPr="003C56D3">
        <w:rPr>
          <w:rFonts w:ascii="Sylfaen" w:hAnsi="Sylfaen" w:cs="Arial"/>
          <w:i/>
          <w:sz w:val="20"/>
          <w:lang w:val="ka-GE"/>
        </w:rPr>
        <w:t xml:space="preserve">, </w:t>
      </w:r>
      <w:r w:rsidRPr="003C56D3">
        <w:rPr>
          <w:rFonts w:ascii="Sylfaen" w:hAnsi="Sylfaen" w:cs="Arial"/>
          <w:i/>
          <w:sz w:val="20"/>
        </w:rPr>
        <w:t>710</w:t>
      </w:r>
      <w:r w:rsidRPr="003C56D3">
        <w:rPr>
          <w:rFonts w:ascii="Sylfaen" w:hAnsi="Sylfaen" w:cs="Arial"/>
          <w:i/>
          <w:sz w:val="20"/>
          <w:lang w:val="ka-GE"/>
        </w:rPr>
        <w:t xml:space="preserve"> - </w:t>
      </w:r>
      <w:r w:rsidRPr="003C56D3">
        <w:rPr>
          <w:rFonts w:ascii="Sylfaen" w:hAnsi="Sylfaen" w:cs="Arial"/>
          <w:i/>
          <w:sz w:val="20"/>
        </w:rPr>
        <w:t>სოციალური დაცვა</w:t>
      </w:r>
    </w:p>
    <w:p w14:paraId="433C94F5" w14:textId="77777777" w:rsidR="00440104" w:rsidRPr="003C56D3" w:rsidRDefault="00440104" w:rsidP="00171777">
      <w:pPr>
        <w:tabs>
          <w:tab w:val="left" w:pos="-450"/>
          <w:tab w:val="left" w:pos="810"/>
        </w:tabs>
        <w:spacing w:after="0" w:line="240" w:lineRule="auto"/>
        <w:ind w:left="360"/>
        <w:jc w:val="both"/>
        <w:rPr>
          <w:rFonts w:ascii="Sylfaen" w:hAnsi="Sylfaen"/>
          <w:noProof/>
          <w:lang w:val="ka-GE"/>
        </w:rPr>
      </w:pPr>
    </w:p>
    <w:p w14:paraId="062B573F" w14:textId="2F271092" w:rsidR="00C67A5E" w:rsidRPr="003C56D3" w:rsidRDefault="00C67A5E" w:rsidP="00171777">
      <w:pPr>
        <w:autoSpaceDE w:val="0"/>
        <w:autoSpaceDN w:val="0"/>
        <w:adjustRightInd w:val="0"/>
        <w:spacing w:after="0" w:line="240" w:lineRule="auto"/>
        <w:jc w:val="both"/>
        <w:rPr>
          <w:rFonts w:ascii="Sylfaen" w:eastAsia="Times New Roman" w:hAnsi="Sylfaen" w:cs="Arial"/>
          <w:i/>
          <w:sz w:val="18"/>
          <w:szCs w:val="18"/>
        </w:rPr>
      </w:pPr>
      <w:proofErr w:type="gramStart"/>
      <w:r w:rsidRPr="003C56D3">
        <w:rPr>
          <w:rFonts w:ascii="Sylfaen" w:eastAsia="Times New Roman" w:hAnsi="Sylfaen" w:cs="Arial"/>
          <w:b/>
          <w:i/>
          <w:sz w:val="18"/>
          <w:szCs w:val="18"/>
        </w:rPr>
        <w:t>შენიშვნა</w:t>
      </w:r>
      <w:proofErr w:type="gramEnd"/>
      <w:r w:rsidRPr="003C56D3">
        <w:rPr>
          <w:rFonts w:ascii="Sylfaen" w:eastAsia="Times New Roman" w:hAnsi="Sylfaen" w:cs="Arial"/>
          <w:b/>
          <w:i/>
          <w:sz w:val="18"/>
          <w:szCs w:val="18"/>
        </w:rPr>
        <w:t xml:space="preserve">: </w:t>
      </w:r>
      <w:r w:rsidRPr="003C56D3">
        <w:rPr>
          <w:rFonts w:ascii="Sylfaen" w:eastAsia="Times New Roman" w:hAnsi="Sylfaen" w:cs="Arial"/>
          <w:i/>
          <w:sz w:val="18"/>
          <w:szCs w:val="18"/>
        </w:rPr>
        <w:t xml:space="preserve">701* - </w:t>
      </w:r>
      <w:r w:rsidRPr="003C56D3">
        <w:rPr>
          <w:rFonts w:ascii="Sylfaen" w:eastAsia="Times New Roman" w:hAnsi="Sylfaen" w:cs="Arial"/>
          <w:i/>
          <w:sz w:val="18"/>
          <w:szCs w:val="18"/>
          <w:lang w:val="ka-GE"/>
        </w:rPr>
        <w:t xml:space="preserve">გათვალისწინებული არ არის </w:t>
      </w:r>
      <w:r w:rsidRPr="003C56D3">
        <w:rPr>
          <w:rFonts w:ascii="Sylfaen" w:eastAsia="Times New Roman" w:hAnsi="Sylfaen" w:cs="Arial"/>
          <w:i/>
          <w:sz w:val="18"/>
          <w:szCs w:val="18"/>
        </w:rPr>
        <w:t>ავტონომიური რესპუბლიკებისა და ადგილობრივი თვითმმართველი ერთეულებისათვის გადასაცემი ტრანსფერებ</w:t>
      </w:r>
      <w:r w:rsidR="00407595" w:rsidRPr="003C56D3">
        <w:rPr>
          <w:rFonts w:ascii="Sylfaen" w:eastAsia="Times New Roman" w:hAnsi="Sylfaen" w:cs="Arial"/>
          <w:i/>
          <w:sz w:val="18"/>
          <w:szCs w:val="18"/>
          <w:lang w:val="ka-GE"/>
        </w:rPr>
        <w:t>ი</w:t>
      </w:r>
      <w:r w:rsidR="000E05F4" w:rsidRPr="003C56D3">
        <w:rPr>
          <w:rFonts w:ascii="Sylfaen" w:eastAsia="Times New Roman" w:hAnsi="Sylfaen" w:cs="Arial"/>
          <w:i/>
          <w:sz w:val="18"/>
          <w:szCs w:val="18"/>
          <w:lang w:val="ka-GE"/>
        </w:rPr>
        <w:t xml:space="preserve"> (პროგრამული კოდი 55 04)</w:t>
      </w:r>
      <w:r w:rsidR="002C30BD" w:rsidRPr="003C56D3">
        <w:rPr>
          <w:rFonts w:ascii="Sylfaen" w:eastAsia="Times New Roman" w:hAnsi="Sylfaen" w:cs="Arial"/>
          <w:i/>
          <w:sz w:val="18"/>
          <w:szCs w:val="18"/>
        </w:rPr>
        <w:t>;</w:t>
      </w:r>
    </w:p>
    <w:p w14:paraId="46A1425E" w14:textId="77777777" w:rsidR="00557F79" w:rsidRPr="00EC3F1F" w:rsidRDefault="00557F79" w:rsidP="00171777">
      <w:pPr>
        <w:autoSpaceDE w:val="0"/>
        <w:autoSpaceDN w:val="0"/>
        <w:adjustRightInd w:val="0"/>
        <w:spacing w:after="0" w:line="240" w:lineRule="auto"/>
        <w:jc w:val="both"/>
        <w:rPr>
          <w:rFonts w:ascii="Sylfaen" w:eastAsia="Times New Roman" w:hAnsi="Sylfaen" w:cs="Arial"/>
          <w:i/>
          <w:sz w:val="18"/>
          <w:szCs w:val="18"/>
          <w:highlight w:val="yellow"/>
        </w:rPr>
      </w:pPr>
    </w:p>
    <w:p w14:paraId="3FFE9DF3" w14:textId="15351DA1" w:rsidR="00F37612" w:rsidRPr="009B57A6" w:rsidRDefault="00F37612" w:rsidP="00171777">
      <w:pPr>
        <w:pStyle w:val="ListParagraph"/>
        <w:numPr>
          <w:ilvl w:val="0"/>
          <w:numId w:val="4"/>
        </w:numPr>
        <w:spacing w:after="0" w:line="240" w:lineRule="auto"/>
        <w:ind w:left="0" w:firstLine="540"/>
        <w:jc w:val="both"/>
        <w:rPr>
          <w:rFonts w:ascii="Sylfaen" w:hAnsi="Sylfaen" w:cs="Sylfaen"/>
          <w:noProof/>
        </w:rPr>
      </w:pPr>
      <w:r w:rsidRPr="009B57A6">
        <w:rPr>
          <w:rFonts w:ascii="Sylfaen" w:hAnsi="Sylfaen" w:cs="Sylfaen"/>
          <w:noProof/>
        </w:rPr>
        <w:t>საერთო დანიშნულების სახელმწიფო მომსახურების სფერო</w:t>
      </w:r>
      <w:r w:rsidRPr="009B57A6">
        <w:rPr>
          <w:rFonts w:ascii="Sylfaen" w:hAnsi="Sylfaen" w:cs="Sylfaen"/>
          <w:noProof/>
          <w:lang w:val="ka-GE"/>
        </w:rPr>
        <w:t xml:space="preserve">ს დასაფინანსებლად დაგეგმილ იქნა </w:t>
      </w:r>
      <w:r w:rsidR="009B57A6" w:rsidRPr="009B57A6">
        <w:rPr>
          <w:rFonts w:ascii="Sylfaen" w:hAnsi="Sylfaen" w:cs="Sylfaen"/>
          <w:noProof/>
        </w:rPr>
        <w:t>2 883 273.8</w:t>
      </w:r>
      <w:r w:rsidRPr="009B57A6">
        <w:rPr>
          <w:rFonts w:ascii="Sylfaen" w:hAnsi="Sylfaen" w:cs="Sylfaen"/>
          <w:noProof/>
        </w:rPr>
        <w:t xml:space="preserve"> ათასი ლარი</w:t>
      </w:r>
      <w:r w:rsidRPr="009B57A6">
        <w:rPr>
          <w:rFonts w:ascii="Sylfaen" w:hAnsi="Sylfaen" w:cs="Sylfaen"/>
          <w:noProof/>
          <w:lang w:val="ka-GE"/>
        </w:rPr>
        <w:t>.</w:t>
      </w:r>
      <w:r w:rsidRPr="009B57A6">
        <w:rPr>
          <w:rFonts w:ascii="Sylfaen" w:hAnsi="Sylfaen" w:cs="Sylfaen"/>
          <w:noProof/>
        </w:rPr>
        <w:t xml:space="preserve"> საკასო შესრულებამ შეადგინა</w:t>
      </w:r>
      <w:r w:rsidRPr="009B57A6">
        <w:rPr>
          <w:rFonts w:ascii="Sylfaen" w:hAnsi="Sylfaen" w:cs="Sylfaen"/>
          <w:noProof/>
          <w:lang w:val="ka-GE"/>
        </w:rPr>
        <w:t xml:space="preserve"> </w:t>
      </w:r>
      <w:r w:rsidR="009B57A6" w:rsidRPr="009B57A6">
        <w:rPr>
          <w:rFonts w:ascii="Sylfaen" w:hAnsi="Sylfaen" w:cs="Sylfaen"/>
          <w:noProof/>
        </w:rPr>
        <w:t>591 304.2</w:t>
      </w:r>
      <w:r w:rsidRPr="009B57A6">
        <w:rPr>
          <w:rFonts w:ascii="Sylfaen" w:hAnsi="Sylfaen" w:cs="Sylfaen"/>
          <w:noProof/>
        </w:rPr>
        <w:t xml:space="preserve"> ათასი ლარი, ანუ </w:t>
      </w:r>
      <w:r w:rsidRPr="009B57A6">
        <w:rPr>
          <w:rFonts w:ascii="Sylfaen" w:hAnsi="Sylfaen" w:cs="Sylfaen"/>
          <w:noProof/>
          <w:lang w:val="ka-GE"/>
        </w:rPr>
        <w:t xml:space="preserve">წლიური </w:t>
      </w:r>
      <w:r w:rsidRPr="009B57A6">
        <w:rPr>
          <w:rFonts w:ascii="Sylfaen" w:hAnsi="Sylfaen" w:cs="Sylfaen"/>
          <w:noProof/>
        </w:rPr>
        <w:t>გეგმიური მაჩვენებლის</w:t>
      </w:r>
      <w:r w:rsidRPr="009B57A6">
        <w:rPr>
          <w:rFonts w:ascii="Sylfaen" w:hAnsi="Sylfaen" w:cs="Sylfaen"/>
          <w:noProof/>
          <w:lang w:val="ka-GE"/>
        </w:rPr>
        <w:t xml:space="preserve"> </w:t>
      </w:r>
      <w:r w:rsidR="009B57A6" w:rsidRPr="009B57A6">
        <w:rPr>
          <w:rFonts w:ascii="Sylfaen" w:hAnsi="Sylfaen" w:cs="Sylfaen"/>
          <w:noProof/>
        </w:rPr>
        <w:t>20.5</w:t>
      </w:r>
      <w:r w:rsidRPr="009B57A6">
        <w:rPr>
          <w:rFonts w:ascii="Sylfaen" w:hAnsi="Sylfaen" w:cs="Sylfaen"/>
          <w:noProof/>
        </w:rPr>
        <w:t xml:space="preserve">%, ხოლო </w:t>
      </w:r>
      <w:r w:rsidRPr="009B57A6">
        <w:rPr>
          <w:rFonts w:ascii="Sylfaen" w:hAnsi="Sylfaen" w:cs="Sylfaen"/>
          <w:noProof/>
          <w:lang w:val="ka-GE"/>
        </w:rPr>
        <w:t>სულ</w:t>
      </w:r>
      <w:r w:rsidRPr="009B57A6">
        <w:rPr>
          <w:rFonts w:ascii="Sylfaen" w:hAnsi="Sylfaen" w:cs="Sylfaen"/>
          <w:noProof/>
        </w:rPr>
        <w:t xml:space="preserve"> ხარჯები და არაფინანსური აქტივების ზრდის საკასო შესრულების</w:t>
      </w:r>
      <w:r w:rsidRPr="009B57A6">
        <w:rPr>
          <w:rFonts w:ascii="Sylfaen" w:hAnsi="Sylfaen" w:cs="Sylfaen"/>
          <w:noProof/>
          <w:lang w:val="ka-GE"/>
        </w:rPr>
        <w:t xml:space="preserve"> -</w:t>
      </w:r>
      <w:r w:rsidRPr="009B57A6">
        <w:rPr>
          <w:rFonts w:ascii="Sylfaen" w:hAnsi="Sylfaen" w:cs="Sylfaen"/>
          <w:noProof/>
        </w:rPr>
        <w:t xml:space="preserve"> </w:t>
      </w:r>
      <w:r w:rsidR="009B57A6" w:rsidRPr="009B57A6">
        <w:rPr>
          <w:rFonts w:ascii="Sylfaen" w:hAnsi="Sylfaen" w:cs="Sylfaen"/>
          <w:noProof/>
        </w:rPr>
        <w:t>13.6</w:t>
      </w:r>
      <w:r w:rsidRPr="009B57A6">
        <w:rPr>
          <w:rFonts w:ascii="Sylfaen" w:hAnsi="Sylfaen" w:cs="Sylfaen"/>
          <w:noProof/>
        </w:rPr>
        <w:t>%</w:t>
      </w:r>
      <w:r w:rsidRPr="009B57A6">
        <w:rPr>
          <w:rFonts w:ascii="Sylfaen" w:hAnsi="Sylfaen" w:cs="Sylfaen"/>
          <w:noProof/>
          <w:lang w:val="ka-GE"/>
        </w:rPr>
        <w:t>.</w:t>
      </w:r>
      <w:r w:rsidRPr="009B57A6">
        <w:rPr>
          <w:rFonts w:ascii="Sylfaen" w:hAnsi="Sylfaen" w:cs="Sylfaen"/>
          <w:noProof/>
        </w:rPr>
        <w:t xml:space="preserve"> მათ შორის:</w:t>
      </w:r>
    </w:p>
    <w:p w14:paraId="25FE458D" w14:textId="2FFF60EE" w:rsidR="00F37612" w:rsidRPr="009B57A6" w:rsidRDefault="00F37612" w:rsidP="00171777">
      <w:pPr>
        <w:pStyle w:val="ListParagraph"/>
        <w:numPr>
          <w:ilvl w:val="1"/>
          <w:numId w:val="5"/>
        </w:numPr>
        <w:spacing w:after="0" w:line="240" w:lineRule="auto"/>
        <w:ind w:left="720"/>
        <w:jc w:val="both"/>
        <w:rPr>
          <w:rFonts w:ascii="Sylfaen" w:hAnsi="Sylfaen" w:cs="Sylfaen"/>
          <w:noProof/>
        </w:rPr>
      </w:pPr>
      <w:r w:rsidRPr="009B57A6">
        <w:rPr>
          <w:rFonts w:ascii="Sylfaen" w:hAnsi="Sylfaen" w:cs="Sylfaen"/>
          <w:noProof/>
        </w:rPr>
        <w:t xml:space="preserve">აღმასრულებელი და წარმომადგენლობითი ორგანოების საქმიანობის უზრუნველყოფის, ფინანსური და ფისკალური საქმიანობის, საგარეო ურთიერთობების დაფინანსებამ შეადგინა </w:t>
      </w:r>
      <w:r w:rsidR="009B57A6" w:rsidRPr="009B57A6">
        <w:rPr>
          <w:rFonts w:ascii="Sylfaen" w:hAnsi="Sylfaen" w:cs="Sylfaen"/>
          <w:noProof/>
        </w:rPr>
        <w:t>95 918.1</w:t>
      </w:r>
      <w:r w:rsidR="00486A78" w:rsidRPr="009B57A6">
        <w:rPr>
          <w:rFonts w:ascii="Sylfaen" w:hAnsi="Sylfaen" w:cs="Sylfaen"/>
          <w:noProof/>
        </w:rPr>
        <w:t xml:space="preserve"> </w:t>
      </w:r>
      <w:r w:rsidRPr="009B57A6">
        <w:rPr>
          <w:rFonts w:ascii="Sylfaen" w:hAnsi="Sylfaen" w:cs="Sylfaen"/>
          <w:noProof/>
        </w:rPr>
        <w:t xml:space="preserve">ათასი ლარი, რაც </w:t>
      </w:r>
      <w:r w:rsidRPr="009B57A6">
        <w:rPr>
          <w:rFonts w:ascii="Sylfaen" w:hAnsi="Sylfaen" w:cs="Sylfaen"/>
          <w:noProof/>
          <w:lang w:val="ka-GE"/>
        </w:rPr>
        <w:t xml:space="preserve">წლიური </w:t>
      </w:r>
      <w:r w:rsidRPr="009B57A6">
        <w:rPr>
          <w:rFonts w:ascii="Sylfaen" w:hAnsi="Sylfaen" w:cs="Sylfaen"/>
          <w:noProof/>
        </w:rPr>
        <w:t>გეგმის (</w:t>
      </w:r>
      <w:r w:rsidR="009B57A6" w:rsidRPr="009B57A6">
        <w:rPr>
          <w:rFonts w:ascii="Sylfaen" w:hAnsi="Sylfaen" w:cs="Sylfaen"/>
          <w:noProof/>
        </w:rPr>
        <w:t>497 465.4</w:t>
      </w:r>
      <w:r w:rsidRPr="009B57A6">
        <w:rPr>
          <w:rFonts w:ascii="Sylfaen" w:hAnsi="Sylfaen" w:cs="Sylfaen"/>
          <w:noProof/>
          <w:lang w:val="ka-GE"/>
        </w:rPr>
        <w:t xml:space="preserve"> </w:t>
      </w:r>
      <w:r w:rsidRPr="009B57A6">
        <w:rPr>
          <w:rFonts w:ascii="Sylfaen" w:hAnsi="Sylfaen" w:cs="Sylfaen"/>
          <w:noProof/>
        </w:rPr>
        <w:t xml:space="preserve">ათასი ლარი) </w:t>
      </w:r>
      <w:r w:rsidR="009B57A6" w:rsidRPr="009B57A6">
        <w:rPr>
          <w:rFonts w:ascii="Sylfaen" w:hAnsi="Sylfaen" w:cs="Sylfaen"/>
          <w:noProof/>
        </w:rPr>
        <w:t>19</w:t>
      </w:r>
      <w:r w:rsidRPr="009B57A6">
        <w:rPr>
          <w:rFonts w:ascii="Sylfaen" w:hAnsi="Sylfaen" w:cs="Sylfaen"/>
          <w:noProof/>
          <w:lang w:val="ka-GE"/>
        </w:rPr>
        <w:t>.3</w:t>
      </w:r>
      <w:r w:rsidRPr="009B57A6">
        <w:rPr>
          <w:rFonts w:ascii="Sylfaen" w:hAnsi="Sylfaen" w:cs="Sylfaen"/>
          <w:noProof/>
        </w:rPr>
        <w:t>%-ია;</w:t>
      </w:r>
    </w:p>
    <w:p w14:paraId="26BEF6A2" w14:textId="1105665C" w:rsidR="00F37612" w:rsidRPr="009B57A6" w:rsidRDefault="00F37612" w:rsidP="00171777">
      <w:pPr>
        <w:pStyle w:val="ListParagraph"/>
        <w:numPr>
          <w:ilvl w:val="1"/>
          <w:numId w:val="3"/>
        </w:numPr>
        <w:spacing w:after="0" w:line="240" w:lineRule="auto"/>
        <w:ind w:left="720"/>
        <w:jc w:val="both"/>
        <w:rPr>
          <w:rFonts w:ascii="Sylfaen" w:hAnsi="Sylfaen" w:cs="Sylfaen"/>
          <w:noProof/>
        </w:rPr>
      </w:pPr>
      <w:r w:rsidRPr="009B57A6">
        <w:rPr>
          <w:rFonts w:ascii="Sylfaen" w:hAnsi="Sylfaen" w:cs="Sylfaen"/>
          <w:noProof/>
        </w:rPr>
        <w:t xml:space="preserve">საერთო დანიშნულების მომსახურების დაფინანსებამ შეადგინა </w:t>
      </w:r>
      <w:r w:rsidR="009B57A6" w:rsidRPr="009B57A6">
        <w:rPr>
          <w:rFonts w:ascii="Sylfaen" w:hAnsi="Sylfaen" w:cs="Sylfaen"/>
          <w:noProof/>
        </w:rPr>
        <w:t>21 028.1</w:t>
      </w:r>
      <w:r w:rsidRPr="009B57A6">
        <w:rPr>
          <w:rFonts w:ascii="Sylfaen" w:hAnsi="Sylfaen" w:cs="Sylfaen"/>
          <w:noProof/>
        </w:rPr>
        <w:t xml:space="preserve"> ათასი ლარი, რაც </w:t>
      </w:r>
      <w:r w:rsidRPr="009B57A6">
        <w:rPr>
          <w:rFonts w:ascii="Sylfaen" w:hAnsi="Sylfaen" w:cs="Sylfaen"/>
          <w:noProof/>
          <w:lang w:val="ka-GE"/>
        </w:rPr>
        <w:t xml:space="preserve">წლიური </w:t>
      </w:r>
      <w:r w:rsidRPr="009B57A6">
        <w:rPr>
          <w:rFonts w:ascii="Sylfaen" w:hAnsi="Sylfaen" w:cs="Sylfaen"/>
          <w:noProof/>
        </w:rPr>
        <w:t>გეგმის (</w:t>
      </w:r>
      <w:r w:rsidR="009B57A6" w:rsidRPr="009B57A6">
        <w:rPr>
          <w:rFonts w:ascii="Sylfaen" w:hAnsi="Sylfaen" w:cs="Sylfaen"/>
          <w:noProof/>
        </w:rPr>
        <w:t>90 150.0</w:t>
      </w:r>
      <w:r w:rsidRPr="009B57A6">
        <w:rPr>
          <w:rFonts w:ascii="Sylfaen" w:hAnsi="Sylfaen" w:cs="Sylfaen"/>
          <w:noProof/>
        </w:rPr>
        <w:t xml:space="preserve"> ათასი ლარი) </w:t>
      </w:r>
      <w:r w:rsidR="009B57A6" w:rsidRPr="009B57A6">
        <w:rPr>
          <w:rFonts w:ascii="Sylfaen" w:hAnsi="Sylfaen" w:cs="Sylfaen"/>
          <w:noProof/>
        </w:rPr>
        <w:t>23.3</w:t>
      </w:r>
      <w:r w:rsidRPr="009B57A6">
        <w:rPr>
          <w:rFonts w:ascii="Sylfaen" w:hAnsi="Sylfaen" w:cs="Sylfaen"/>
          <w:noProof/>
        </w:rPr>
        <w:t>%-ია;</w:t>
      </w:r>
    </w:p>
    <w:p w14:paraId="0708787A" w14:textId="4CC1D70E" w:rsidR="00F37612" w:rsidRPr="009B57A6" w:rsidRDefault="00F37612" w:rsidP="00171777">
      <w:pPr>
        <w:pStyle w:val="ListParagraph"/>
        <w:numPr>
          <w:ilvl w:val="1"/>
          <w:numId w:val="3"/>
        </w:numPr>
        <w:spacing w:after="0" w:line="240" w:lineRule="auto"/>
        <w:ind w:left="720"/>
        <w:jc w:val="both"/>
        <w:rPr>
          <w:rFonts w:ascii="Sylfaen" w:hAnsi="Sylfaen" w:cs="Sylfaen"/>
          <w:noProof/>
        </w:rPr>
      </w:pPr>
      <w:r w:rsidRPr="009B57A6">
        <w:rPr>
          <w:rFonts w:ascii="Sylfaen" w:hAnsi="Sylfaen" w:cs="Sylfaen"/>
          <w:noProof/>
          <w:lang w:val="ka-GE"/>
        </w:rPr>
        <w:t>ფუნდამენტალური სამე</w:t>
      </w:r>
      <w:r w:rsidR="00EF3B22">
        <w:rPr>
          <w:rFonts w:ascii="Sylfaen" w:hAnsi="Sylfaen" w:cs="Sylfaen"/>
          <w:noProof/>
          <w:lang w:val="ka-GE"/>
        </w:rPr>
        <w:t>ცნიერო</w:t>
      </w:r>
      <w:r w:rsidRPr="009B57A6">
        <w:rPr>
          <w:rFonts w:ascii="Sylfaen" w:hAnsi="Sylfaen" w:cs="Sylfaen"/>
          <w:noProof/>
          <w:lang w:val="ka-GE"/>
        </w:rPr>
        <w:t xml:space="preserve"> კვლევების დაფინანსებამ შეადგინა 1 </w:t>
      </w:r>
      <w:r w:rsidR="009B57A6" w:rsidRPr="009B57A6">
        <w:rPr>
          <w:rFonts w:ascii="Sylfaen" w:hAnsi="Sylfaen" w:cs="Sylfaen"/>
          <w:noProof/>
        </w:rPr>
        <w:t>091.7</w:t>
      </w:r>
      <w:r w:rsidRPr="009B57A6">
        <w:rPr>
          <w:rFonts w:ascii="Sylfaen" w:hAnsi="Sylfaen" w:cs="Sylfaen"/>
          <w:noProof/>
          <w:lang w:val="ka-GE"/>
        </w:rPr>
        <w:t xml:space="preserve"> ათასი ლარი, რაც წლიური გეგმის (4 </w:t>
      </w:r>
      <w:r w:rsidR="009B57A6" w:rsidRPr="009B57A6">
        <w:rPr>
          <w:rFonts w:ascii="Sylfaen" w:hAnsi="Sylfaen" w:cs="Sylfaen"/>
          <w:noProof/>
        </w:rPr>
        <w:t>735</w:t>
      </w:r>
      <w:r w:rsidR="000271EF" w:rsidRPr="009B57A6">
        <w:rPr>
          <w:rFonts w:ascii="Sylfaen" w:hAnsi="Sylfaen" w:cs="Sylfaen"/>
          <w:noProof/>
        </w:rPr>
        <w:t>.0</w:t>
      </w:r>
      <w:r w:rsidRPr="009B57A6">
        <w:rPr>
          <w:rFonts w:ascii="Sylfaen" w:hAnsi="Sylfaen" w:cs="Sylfaen"/>
          <w:noProof/>
          <w:lang w:val="ka-GE"/>
        </w:rPr>
        <w:t xml:space="preserve"> ათასი ლარი) </w:t>
      </w:r>
      <w:r w:rsidR="009B57A6" w:rsidRPr="009B57A6">
        <w:rPr>
          <w:rFonts w:ascii="Sylfaen" w:hAnsi="Sylfaen" w:cs="Sylfaen"/>
          <w:noProof/>
        </w:rPr>
        <w:t>23.1</w:t>
      </w:r>
      <w:r w:rsidR="0029483F" w:rsidRPr="009B57A6">
        <w:rPr>
          <w:rFonts w:ascii="Sylfaen" w:hAnsi="Sylfaen" w:cs="Sylfaen"/>
          <w:noProof/>
          <w:lang w:val="ka-GE"/>
        </w:rPr>
        <w:t>%</w:t>
      </w:r>
      <w:r w:rsidRPr="009B57A6">
        <w:rPr>
          <w:rFonts w:ascii="Sylfaen" w:hAnsi="Sylfaen" w:cs="Sylfaen"/>
          <w:noProof/>
          <w:lang w:val="ka-GE"/>
        </w:rPr>
        <w:t>-ია;</w:t>
      </w:r>
    </w:p>
    <w:p w14:paraId="6B0288B4" w14:textId="72FF7EEB" w:rsidR="00F37612" w:rsidRPr="009B57A6" w:rsidRDefault="00F37612" w:rsidP="00171777">
      <w:pPr>
        <w:pStyle w:val="ListParagraph"/>
        <w:numPr>
          <w:ilvl w:val="1"/>
          <w:numId w:val="3"/>
        </w:numPr>
        <w:spacing w:after="0" w:line="240" w:lineRule="auto"/>
        <w:ind w:left="720"/>
        <w:jc w:val="both"/>
        <w:rPr>
          <w:rFonts w:ascii="Sylfaen" w:hAnsi="Sylfaen" w:cs="Sylfaen"/>
          <w:noProof/>
        </w:rPr>
      </w:pPr>
      <w:r w:rsidRPr="009B57A6">
        <w:rPr>
          <w:rFonts w:ascii="Sylfaen" w:hAnsi="Sylfaen" w:cs="Sylfaen"/>
          <w:noProof/>
        </w:rPr>
        <w:t xml:space="preserve">ვალთან დაკავშირებულ ოპერაციებზე გაწეულმა საკასო ხარჯმა შეადგინა </w:t>
      </w:r>
      <w:r w:rsidR="009B57A6" w:rsidRPr="009B57A6">
        <w:rPr>
          <w:rFonts w:ascii="Sylfaen" w:hAnsi="Sylfaen" w:cs="Sylfaen"/>
          <w:noProof/>
        </w:rPr>
        <w:t>307 994.1</w:t>
      </w:r>
      <w:r w:rsidRPr="009B57A6">
        <w:rPr>
          <w:rFonts w:ascii="Sylfaen" w:hAnsi="Sylfaen" w:cs="Sylfaen"/>
          <w:noProof/>
          <w:lang w:val="ka-GE"/>
        </w:rPr>
        <w:t xml:space="preserve"> </w:t>
      </w:r>
      <w:r w:rsidRPr="009B57A6">
        <w:rPr>
          <w:rFonts w:ascii="Sylfaen" w:hAnsi="Sylfaen" w:cs="Sylfaen"/>
          <w:noProof/>
        </w:rPr>
        <w:t xml:space="preserve">ათასი ლარი, რაც </w:t>
      </w:r>
      <w:r w:rsidRPr="009B57A6">
        <w:rPr>
          <w:rFonts w:ascii="Sylfaen" w:hAnsi="Sylfaen" w:cs="Sylfaen"/>
          <w:noProof/>
          <w:lang w:val="ka-GE"/>
        </w:rPr>
        <w:t xml:space="preserve">წლიური </w:t>
      </w:r>
      <w:r w:rsidRPr="009B57A6">
        <w:rPr>
          <w:rFonts w:ascii="Sylfaen" w:hAnsi="Sylfaen" w:cs="Sylfaen"/>
          <w:noProof/>
        </w:rPr>
        <w:t>გეგმის (</w:t>
      </w:r>
      <w:r w:rsidR="009B57A6" w:rsidRPr="009B57A6">
        <w:rPr>
          <w:rFonts w:ascii="Sylfaen" w:hAnsi="Sylfaen" w:cs="Sylfaen"/>
          <w:noProof/>
        </w:rPr>
        <w:t>1 240 994.5</w:t>
      </w:r>
      <w:r w:rsidRPr="009B57A6">
        <w:rPr>
          <w:rFonts w:ascii="Sylfaen" w:hAnsi="Sylfaen" w:cs="Sylfaen"/>
          <w:noProof/>
          <w:lang w:val="ka-GE"/>
        </w:rPr>
        <w:t xml:space="preserve"> ათასი ლარი</w:t>
      </w:r>
      <w:r w:rsidRPr="009B57A6">
        <w:rPr>
          <w:rFonts w:ascii="Sylfaen" w:hAnsi="Sylfaen" w:cs="Sylfaen"/>
          <w:noProof/>
        </w:rPr>
        <w:t xml:space="preserve">) </w:t>
      </w:r>
      <w:r w:rsidR="009B57A6" w:rsidRPr="009B57A6">
        <w:rPr>
          <w:rFonts w:ascii="Sylfaen" w:hAnsi="Sylfaen" w:cs="Sylfaen"/>
          <w:noProof/>
        </w:rPr>
        <w:t>24.8</w:t>
      </w:r>
      <w:r w:rsidRPr="009B57A6">
        <w:rPr>
          <w:rFonts w:ascii="Sylfaen" w:hAnsi="Sylfaen" w:cs="Sylfaen"/>
          <w:noProof/>
        </w:rPr>
        <w:t>%-ია;</w:t>
      </w:r>
    </w:p>
    <w:p w14:paraId="5B435DEC" w14:textId="4523D6F4" w:rsidR="00F37612" w:rsidRPr="009B57A6" w:rsidRDefault="00F37612" w:rsidP="00171777">
      <w:pPr>
        <w:pStyle w:val="ListParagraph"/>
        <w:numPr>
          <w:ilvl w:val="1"/>
          <w:numId w:val="3"/>
        </w:numPr>
        <w:spacing w:after="0" w:line="240" w:lineRule="auto"/>
        <w:ind w:left="720"/>
        <w:jc w:val="both"/>
        <w:rPr>
          <w:rFonts w:ascii="Sylfaen" w:hAnsi="Sylfaen" w:cs="Sylfaen"/>
          <w:noProof/>
        </w:rPr>
      </w:pPr>
      <w:r w:rsidRPr="009B57A6">
        <w:rPr>
          <w:rFonts w:ascii="Sylfaen" w:hAnsi="Sylfaen" w:cs="Sylfaen"/>
          <w:noProof/>
        </w:rPr>
        <w:t>საერთო დანიშნულების ფულადი ნაკადების</w:t>
      </w:r>
      <w:r w:rsidRPr="009B57A6">
        <w:rPr>
          <w:rFonts w:ascii="Sylfaen" w:hAnsi="Sylfaen" w:cs="Sylfaen"/>
          <w:noProof/>
          <w:lang w:val="ka-GE"/>
        </w:rPr>
        <w:t xml:space="preserve"> </w:t>
      </w:r>
      <w:r w:rsidRPr="009B57A6">
        <w:rPr>
          <w:rFonts w:ascii="Sylfaen" w:hAnsi="Sylfaen" w:cs="Sylfaen"/>
          <w:noProof/>
        </w:rPr>
        <w:t xml:space="preserve">დაფინანსებამ მთავრობის სხვადასხვა დონეებს შორის შეადგინა </w:t>
      </w:r>
      <w:r w:rsidR="009B57A6" w:rsidRPr="009B57A6">
        <w:rPr>
          <w:rFonts w:ascii="Sylfaen" w:hAnsi="Sylfaen" w:cs="Sylfaen"/>
          <w:noProof/>
        </w:rPr>
        <w:t>148 454.8</w:t>
      </w:r>
      <w:r w:rsidRPr="009B57A6">
        <w:rPr>
          <w:rFonts w:ascii="Sylfaen" w:hAnsi="Sylfaen" w:cs="Sylfaen"/>
          <w:noProof/>
        </w:rPr>
        <w:t xml:space="preserve"> ათასი ლარი, ანუ </w:t>
      </w:r>
      <w:r w:rsidRPr="009B57A6">
        <w:rPr>
          <w:rFonts w:ascii="Sylfaen" w:hAnsi="Sylfaen" w:cs="Sylfaen"/>
          <w:noProof/>
          <w:lang w:val="ka-GE"/>
        </w:rPr>
        <w:t xml:space="preserve">წლიური </w:t>
      </w:r>
      <w:r w:rsidRPr="009B57A6">
        <w:rPr>
          <w:rFonts w:ascii="Sylfaen" w:hAnsi="Sylfaen" w:cs="Sylfaen"/>
          <w:noProof/>
        </w:rPr>
        <w:t>გეგმის (</w:t>
      </w:r>
      <w:r w:rsidR="009B57A6" w:rsidRPr="009B57A6">
        <w:rPr>
          <w:rFonts w:ascii="Sylfaen" w:hAnsi="Sylfaen" w:cs="Sylfaen"/>
          <w:noProof/>
        </w:rPr>
        <w:t>951 525.0</w:t>
      </w:r>
      <w:r w:rsidRPr="009B57A6">
        <w:rPr>
          <w:rFonts w:ascii="Sylfaen" w:hAnsi="Sylfaen" w:cs="Sylfaen"/>
          <w:noProof/>
        </w:rPr>
        <w:t xml:space="preserve"> ათასი ლარი) </w:t>
      </w:r>
      <w:r w:rsidR="009B57A6" w:rsidRPr="009B57A6">
        <w:rPr>
          <w:rFonts w:ascii="Sylfaen" w:hAnsi="Sylfaen" w:cs="Sylfaen"/>
          <w:noProof/>
        </w:rPr>
        <w:t>15.6</w:t>
      </w:r>
      <w:r w:rsidRPr="009B57A6">
        <w:rPr>
          <w:rFonts w:ascii="Sylfaen" w:hAnsi="Sylfaen" w:cs="Sylfaen"/>
          <w:noProof/>
        </w:rPr>
        <w:t>%-</w:t>
      </w:r>
      <w:r w:rsidRPr="009B57A6">
        <w:rPr>
          <w:rFonts w:ascii="Sylfaen" w:hAnsi="Sylfaen" w:cs="Sylfaen"/>
          <w:noProof/>
          <w:lang w:val="ka-GE"/>
        </w:rPr>
        <w:t>ია</w:t>
      </w:r>
      <w:r w:rsidRPr="009B57A6">
        <w:rPr>
          <w:rFonts w:ascii="Sylfaen" w:hAnsi="Sylfaen" w:cs="Sylfaen"/>
          <w:noProof/>
        </w:rPr>
        <w:t>;</w:t>
      </w:r>
    </w:p>
    <w:p w14:paraId="4276FC61" w14:textId="56CB7EAB" w:rsidR="00F37612" w:rsidRPr="009B57A6" w:rsidRDefault="00F37612" w:rsidP="00171777">
      <w:pPr>
        <w:pStyle w:val="ListParagraph"/>
        <w:numPr>
          <w:ilvl w:val="1"/>
          <w:numId w:val="3"/>
        </w:numPr>
        <w:spacing w:after="0" w:line="240" w:lineRule="auto"/>
        <w:ind w:left="720"/>
        <w:jc w:val="both"/>
        <w:rPr>
          <w:rFonts w:ascii="Sylfaen" w:hAnsi="Sylfaen" w:cs="Sylfaen"/>
          <w:noProof/>
        </w:rPr>
      </w:pPr>
      <w:r w:rsidRPr="009B57A6">
        <w:rPr>
          <w:rFonts w:ascii="Sylfaen" w:hAnsi="Sylfaen" w:cs="Sylfaen"/>
          <w:noProof/>
        </w:rPr>
        <w:lastRenderedPageBreak/>
        <w:t xml:space="preserve">საერთო დანიშნულების სახელმწიფო მომსახურებაში სხვა არაკლასიფიცირებული საქმიანობის ასიგნებების დაფინანსებამ შეადგინა </w:t>
      </w:r>
      <w:r w:rsidR="009B57A6" w:rsidRPr="009B57A6">
        <w:rPr>
          <w:rFonts w:ascii="Sylfaen" w:hAnsi="Sylfaen" w:cs="Sylfaen"/>
          <w:noProof/>
        </w:rPr>
        <w:t>16 817.5</w:t>
      </w:r>
      <w:r w:rsidRPr="009B57A6">
        <w:rPr>
          <w:rFonts w:ascii="Sylfaen" w:hAnsi="Sylfaen" w:cs="Sylfaen"/>
          <w:noProof/>
          <w:lang w:val="ka-GE"/>
        </w:rPr>
        <w:t xml:space="preserve"> </w:t>
      </w:r>
      <w:r w:rsidRPr="009B57A6">
        <w:rPr>
          <w:rFonts w:ascii="Sylfaen" w:hAnsi="Sylfaen" w:cs="Sylfaen"/>
          <w:noProof/>
        </w:rPr>
        <w:t xml:space="preserve">ათასი ლარი, რაც </w:t>
      </w:r>
      <w:r w:rsidRPr="009B57A6">
        <w:rPr>
          <w:rFonts w:ascii="Sylfaen" w:hAnsi="Sylfaen" w:cs="Sylfaen"/>
          <w:noProof/>
          <w:lang w:val="ka-GE"/>
        </w:rPr>
        <w:t xml:space="preserve">წლიური </w:t>
      </w:r>
      <w:r w:rsidRPr="009B57A6">
        <w:rPr>
          <w:rFonts w:ascii="Sylfaen" w:hAnsi="Sylfaen" w:cs="Sylfaen"/>
          <w:noProof/>
        </w:rPr>
        <w:t>გეგმის (</w:t>
      </w:r>
      <w:r w:rsidR="009B57A6" w:rsidRPr="009B57A6">
        <w:rPr>
          <w:rFonts w:ascii="Sylfaen" w:hAnsi="Sylfaen" w:cs="Sylfaen"/>
          <w:noProof/>
        </w:rPr>
        <w:t xml:space="preserve">98 403.9 </w:t>
      </w:r>
      <w:r w:rsidRPr="009B57A6">
        <w:rPr>
          <w:rFonts w:ascii="Sylfaen" w:hAnsi="Sylfaen" w:cs="Sylfaen"/>
          <w:noProof/>
        </w:rPr>
        <w:t xml:space="preserve">ათასი ლარი) </w:t>
      </w:r>
      <w:r w:rsidR="009B57A6" w:rsidRPr="009B57A6">
        <w:rPr>
          <w:rFonts w:ascii="Sylfaen" w:hAnsi="Sylfaen" w:cs="Sylfaen"/>
          <w:noProof/>
        </w:rPr>
        <w:t>17.1</w:t>
      </w:r>
      <w:r w:rsidRPr="009B57A6">
        <w:rPr>
          <w:rFonts w:ascii="Sylfaen" w:hAnsi="Sylfaen" w:cs="Sylfaen"/>
          <w:noProof/>
        </w:rPr>
        <w:t>%-ია</w:t>
      </w:r>
      <w:r w:rsidRPr="009B57A6">
        <w:rPr>
          <w:rFonts w:ascii="Sylfaen" w:hAnsi="Sylfaen" w:cs="Sylfaen"/>
          <w:noProof/>
          <w:lang w:val="ka-GE"/>
        </w:rPr>
        <w:t>.</w:t>
      </w:r>
    </w:p>
    <w:p w14:paraId="69BCE050" w14:textId="77777777" w:rsidR="00F37612" w:rsidRPr="00EC3F1F" w:rsidRDefault="00F37612" w:rsidP="00171777">
      <w:pPr>
        <w:pStyle w:val="ListParagraph"/>
        <w:spacing w:after="0" w:line="240" w:lineRule="auto"/>
        <w:jc w:val="both"/>
        <w:rPr>
          <w:rFonts w:ascii="Sylfaen" w:hAnsi="Sylfaen" w:cs="Sylfaen"/>
          <w:noProof/>
          <w:highlight w:val="yellow"/>
        </w:rPr>
      </w:pPr>
    </w:p>
    <w:p w14:paraId="0DF65D6B" w14:textId="530AA80B" w:rsidR="00F37612" w:rsidRPr="00213043" w:rsidRDefault="00F37612" w:rsidP="00171777">
      <w:pPr>
        <w:pStyle w:val="ListParagraph"/>
        <w:numPr>
          <w:ilvl w:val="0"/>
          <w:numId w:val="4"/>
        </w:numPr>
        <w:spacing w:after="0" w:line="240" w:lineRule="auto"/>
        <w:ind w:left="0" w:firstLine="540"/>
        <w:jc w:val="both"/>
        <w:rPr>
          <w:rFonts w:ascii="Sylfaen" w:hAnsi="Sylfaen" w:cs="Sylfaen"/>
          <w:noProof/>
        </w:rPr>
      </w:pPr>
      <w:r w:rsidRPr="00213043">
        <w:rPr>
          <w:rFonts w:ascii="Sylfaen" w:hAnsi="Sylfaen" w:cs="Sylfaen"/>
          <w:noProof/>
        </w:rPr>
        <w:t xml:space="preserve">თავდაცვის ღონისძიებების დასაფინანსებლად დაგეგმილ იქნა </w:t>
      </w:r>
      <w:r w:rsidR="000271EF" w:rsidRPr="00213043">
        <w:rPr>
          <w:rFonts w:ascii="Sylfaen" w:hAnsi="Sylfaen" w:cs="Sylfaen"/>
          <w:noProof/>
        </w:rPr>
        <w:t xml:space="preserve">1 </w:t>
      </w:r>
      <w:r w:rsidR="009B57A6" w:rsidRPr="00213043">
        <w:rPr>
          <w:rFonts w:ascii="Sylfaen" w:hAnsi="Sylfaen" w:cs="Sylfaen"/>
          <w:noProof/>
        </w:rPr>
        <w:t>322 580.7</w:t>
      </w:r>
      <w:r w:rsidRPr="00213043">
        <w:rPr>
          <w:rFonts w:ascii="Sylfaen" w:hAnsi="Sylfaen" w:cs="Sylfaen"/>
          <w:noProof/>
        </w:rPr>
        <w:t xml:space="preserve"> ათასი ლარი. საკასო შესრულებამ შეადგინა </w:t>
      </w:r>
      <w:r w:rsidR="009B57A6" w:rsidRPr="00213043">
        <w:rPr>
          <w:rFonts w:ascii="Sylfaen" w:hAnsi="Sylfaen" w:cs="Sylfaen"/>
          <w:noProof/>
        </w:rPr>
        <w:t>323 033.8</w:t>
      </w:r>
      <w:r w:rsidRPr="00213043">
        <w:rPr>
          <w:rFonts w:ascii="Sylfaen" w:hAnsi="Sylfaen" w:cs="Sylfaen"/>
          <w:noProof/>
        </w:rPr>
        <w:t xml:space="preserve"> ათასი ლარი, ანუ </w:t>
      </w:r>
      <w:r w:rsidRPr="00213043">
        <w:rPr>
          <w:rFonts w:ascii="Sylfaen" w:hAnsi="Sylfaen" w:cs="Sylfaen"/>
          <w:noProof/>
          <w:lang w:val="ka-GE"/>
        </w:rPr>
        <w:t xml:space="preserve">წლიური </w:t>
      </w:r>
      <w:r w:rsidRPr="00213043">
        <w:rPr>
          <w:rFonts w:ascii="Sylfaen" w:hAnsi="Sylfaen" w:cs="Sylfaen"/>
          <w:noProof/>
        </w:rPr>
        <w:t xml:space="preserve">გეგმიური მაჩვენებლის </w:t>
      </w:r>
      <w:r w:rsidR="009B57A6" w:rsidRPr="00213043">
        <w:rPr>
          <w:rFonts w:ascii="Sylfaen" w:hAnsi="Sylfaen" w:cs="Sylfaen"/>
          <w:noProof/>
        </w:rPr>
        <w:t>24.4</w:t>
      </w:r>
      <w:r w:rsidRPr="00213043">
        <w:rPr>
          <w:rFonts w:ascii="Sylfaen" w:hAnsi="Sylfaen" w:cs="Sylfaen"/>
          <w:noProof/>
        </w:rPr>
        <w:t xml:space="preserve">%, ხოლო </w:t>
      </w:r>
      <w:r w:rsidRPr="00213043">
        <w:rPr>
          <w:rFonts w:ascii="Sylfaen" w:hAnsi="Sylfaen" w:cs="Sylfaen"/>
          <w:noProof/>
          <w:lang w:val="ka-GE"/>
        </w:rPr>
        <w:t>სულ</w:t>
      </w:r>
      <w:r w:rsidRPr="00213043">
        <w:rPr>
          <w:rFonts w:ascii="Sylfaen" w:hAnsi="Sylfaen" w:cs="Sylfaen"/>
          <w:noProof/>
        </w:rPr>
        <w:t xml:space="preserve"> ხარჯები და არაფინანსური აქტივების ზრდის საკასო შესრულების - </w:t>
      </w:r>
      <w:r w:rsidR="003F0E1A" w:rsidRPr="00213043">
        <w:rPr>
          <w:rFonts w:ascii="Sylfaen" w:hAnsi="Sylfaen" w:cs="Sylfaen"/>
          <w:noProof/>
        </w:rPr>
        <w:t>7.4</w:t>
      </w:r>
      <w:r w:rsidRPr="00213043">
        <w:rPr>
          <w:rFonts w:ascii="Sylfaen" w:hAnsi="Sylfaen" w:cs="Sylfaen"/>
          <w:noProof/>
        </w:rPr>
        <w:t>%. მათ შორის:</w:t>
      </w:r>
    </w:p>
    <w:p w14:paraId="3F6A8B1E" w14:textId="1AEDB213" w:rsidR="00F37612" w:rsidRPr="00213043" w:rsidRDefault="00F37612" w:rsidP="00171777">
      <w:pPr>
        <w:pStyle w:val="ListParagraph"/>
        <w:numPr>
          <w:ilvl w:val="1"/>
          <w:numId w:val="3"/>
        </w:numPr>
        <w:spacing w:after="0" w:line="240" w:lineRule="auto"/>
        <w:ind w:left="720"/>
        <w:jc w:val="both"/>
        <w:rPr>
          <w:rFonts w:ascii="Sylfaen" w:hAnsi="Sylfaen" w:cs="Sylfaen"/>
          <w:noProof/>
        </w:rPr>
      </w:pPr>
      <w:r w:rsidRPr="00213043">
        <w:rPr>
          <w:rFonts w:ascii="Sylfaen" w:hAnsi="Sylfaen" w:cs="Sylfaen"/>
          <w:noProof/>
        </w:rPr>
        <w:t xml:space="preserve">შეიარაღებული ძალების დაფინანსებამ შეადგინა </w:t>
      </w:r>
      <w:r w:rsidR="003F0E1A" w:rsidRPr="00213043">
        <w:rPr>
          <w:rFonts w:ascii="Sylfaen" w:hAnsi="Sylfaen" w:cs="Sylfaen"/>
          <w:noProof/>
        </w:rPr>
        <w:t>171 695.7</w:t>
      </w:r>
      <w:r w:rsidRPr="00213043">
        <w:rPr>
          <w:rFonts w:ascii="Sylfaen" w:hAnsi="Sylfaen" w:cs="Sylfaen"/>
          <w:noProof/>
        </w:rPr>
        <w:t xml:space="preserve"> ათასი ლარი, ანუ </w:t>
      </w:r>
      <w:r w:rsidRPr="00213043">
        <w:rPr>
          <w:rFonts w:ascii="Sylfaen" w:hAnsi="Sylfaen" w:cs="Sylfaen"/>
          <w:noProof/>
          <w:lang w:val="ka-GE"/>
        </w:rPr>
        <w:t xml:space="preserve">წლიური </w:t>
      </w:r>
      <w:r w:rsidRPr="00213043">
        <w:rPr>
          <w:rFonts w:ascii="Sylfaen" w:hAnsi="Sylfaen" w:cs="Sylfaen"/>
          <w:noProof/>
        </w:rPr>
        <w:t>გეგმის</w:t>
      </w:r>
      <w:r w:rsidRPr="00213043">
        <w:rPr>
          <w:rFonts w:ascii="Sylfaen" w:hAnsi="Sylfaen" w:cs="Sylfaen"/>
          <w:noProof/>
          <w:lang w:val="ka-GE"/>
        </w:rPr>
        <w:t xml:space="preserve"> </w:t>
      </w:r>
      <w:r w:rsidRPr="00213043">
        <w:rPr>
          <w:rFonts w:ascii="Sylfaen" w:hAnsi="Sylfaen" w:cs="Sylfaen"/>
          <w:noProof/>
        </w:rPr>
        <w:t>(</w:t>
      </w:r>
      <w:r w:rsidR="003F0E1A" w:rsidRPr="00213043">
        <w:rPr>
          <w:rFonts w:ascii="Sylfaen" w:hAnsi="Sylfaen" w:cs="Sylfaen"/>
          <w:noProof/>
        </w:rPr>
        <w:t>609 959.1</w:t>
      </w:r>
      <w:r w:rsidRPr="00213043">
        <w:rPr>
          <w:rFonts w:ascii="Sylfaen" w:hAnsi="Sylfaen" w:cs="Sylfaen"/>
          <w:noProof/>
          <w:lang w:val="ka-GE"/>
        </w:rPr>
        <w:t xml:space="preserve"> </w:t>
      </w:r>
      <w:r w:rsidRPr="00213043">
        <w:rPr>
          <w:rFonts w:ascii="Sylfaen" w:hAnsi="Sylfaen" w:cs="Sylfaen"/>
          <w:noProof/>
        </w:rPr>
        <w:t xml:space="preserve">ათასი ლარი) </w:t>
      </w:r>
      <w:r w:rsidR="003F0E1A" w:rsidRPr="00213043">
        <w:rPr>
          <w:rFonts w:ascii="Sylfaen" w:hAnsi="Sylfaen" w:cs="Sylfaen"/>
          <w:noProof/>
        </w:rPr>
        <w:t>28.1</w:t>
      </w:r>
      <w:r w:rsidRPr="00213043">
        <w:rPr>
          <w:rFonts w:ascii="Sylfaen" w:hAnsi="Sylfaen" w:cs="Sylfaen"/>
          <w:noProof/>
        </w:rPr>
        <w:t>%;</w:t>
      </w:r>
    </w:p>
    <w:p w14:paraId="2BD544EA" w14:textId="6B94450B" w:rsidR="003F0E1A" w:rsidRPr="00213043" w:rsidRDefault="003F0E1A" w:rsidP="003F0E1A">
      <w:pPr>
        <w:pStyle w:val="ListParagraph"/>
        <w:numPr>
          <w:ilvl w:val="1"/>
          <w:numId w:val="3"/>
        </w:numPr>
        <w:spacing w:after="0" w:line="240" w:lineRule="auto"/>
        <w:ind w:left="720"/>
        <w:jc w:val="both"/>
        <w:rPr>
          <w:rFonts w:ascii="Sylfaen" w:hAnsi="Sylfaen" w:cs="Sylfaen"/>
          <w:noProof/>
        </w:rPr>
      </w:pPr>
      <w:r w:rsidRPr="00213043">
        <w:rPr>
          <w:rFonts w:ascii="Sylfaen" w:hAnsi="Sylfaen" w:cs="Sylfaen"/>
          <w:noProof/>
        </w:rPr>
        <w:t>საგარეო სამხედრო დახმარებ</w:t>
      </w:r>
      <w:r w:rsidRPr="00213043">
        <w:rPr>
          <w:rFonts w:ascii="Sylfaen" w:hAnsi="Sylfaen" w:cs="Sylfaen"/>
          <w:noProof/>
          <w:lang w:val="ka-GE"/>
        </w:rPr>
        <w:t xml:space="preserve">ის </w:t>
      </w:r>
      <w:r w:rsidRPr="00213043">
        <w:rPr>
          <w:rFonts w:ascii="Sylfaen" w:hAnsi="Sylfaen" w:cs="Sylfaen"/>
          <w:noProof/>
        </w:rPr>
        <w:t xml:space="preserve">დაფინანსებამ შეადგინა </w:t>
      </w:r>
      <w:r w:rsidRPr="00213043">
        <w:rPr>
          <w:rFonts w:ascii="Sylfaen" w:hAnsi="Sylfaen" w:cs="Sylfaen"/>
          <w:noProof/>
          <w:lang w:val="ka-GE"/>
        </w:rPr>
        <w:t>299</w:t>
      </w:r>
      <w:r w:rsidRPr="00213043">
        <w:rPr>
          <w:rFonts w:ascii="Sylfaen" w:hAnsi="Sylfaen" w:cs="Sylfaen"/>
          <w:noProof/>
        </w:rPr>
        <w:t>.</w:t>
      </w:r>
      <w:r w:rsidRPr="00213043">
        <w:rPr>
          <w:rFonts w:ascii="Sylfaen" w:hAnsi="Sylfaen" w:cs="Sylfaen"/>
          <w:noProof/>
          <w:lang w:val="ka-GE"/>
        </w:rPr>
        <w:t xml:space="preserve">7 </w:t>
      </w:r>
      <w:r w:rsidRPr="00213043">
        <w:rPr>
          <w:rFonts w:ascii="Sylfaen" w:hAnsi="Sylfaen" w:cs="Sylfaen"/>
          <w:noProof/>
        </w:rPr>
        <w:t xml:space="preserve">ათასი ლარი, რაც </w:t>
      </w:r>
      <w:r w:rsidRPr="00213043">
        <w:rPr>
          <w:rFonts w:ascii="Sylfaen" w:hAnsi="Sylfaen" w:cs="Sylfaen"/>
          <w:noProof/>
          <w:lang w:val="ka-GE"/>
        </w:rPr>
        <w:t xml:space="preserve">წლიური </w:t>
      </w:r>
      <w:r w:rsidRPr="00213043">
        <w:rPr>
          <w:rFonts w:ascii="Sylfaen" w:hAnsi="Sylfaen" w:cs="Sylfaen"/>
          <w:noProof/>
        </w:rPr>
        <w:t>გეგმის (2 000.0 ათასი ლარი) 15.0%-ს შეადგენს;</w:t>
      </w:r>
    </w:p>
    <w:p w14:paraId="2A7ECE56" w14:textId="7254EEB5" w:rsidR="00F37612" w:rsidRPr="00213043" w:rsidRDefault="00F37612" w:rsidP="00171777">
      <w:pPr>
        <w:pStyle w:val="ListParagraph"/>
        <w:numPr>
          <w:ilvl w:val="1"/>
          <w:numId w:val="3"/>
        </w:numPr>
        <w:spacing w:after="0" w:line="240" w:lineRule="auto"/>
        <w:ind w:left="720"/>
        <w:jc w:val="both"/>
        <w:rPr>
          <w:rFonts w:ascii="Sylfaen" w:hAnsi="Sylfaen" w:cs="Sylfaen"/>
          <w:noProof/>
        </w:rPr>
      </w:pPr>
      <w:r w:rsidRPr="00213043">
        <w:rPr>
          <w:rFonts w:ascii="Sylfaen" w:hAnsi="Sylfaen" w:cs="Sylfaen"/>
          <w:noProof/>
        </w:rPr>
        <w:t xml:space="preserve">თავდაცვის სფეროში გამოყენებითი კვლევების დაფინანსებამ შეადგინა </w:t>
      </w:r>
      <w:r w:rsidR="003F0E1A" w:rsidRPr="00213043">
        <w:rPr>
          <w:rFonts w:ascii="Sylfaen" w:hAnsi="Sylfaen" w:cs="Sylfaen"/>
          <w:noProof/>
        </w:rPr>
        <w:t>8 022.5</w:t>
      </w:r>
      <w:r w:rsidRPr="00213043">
        <w:rPr>
          <w:rFonts w:ascii="Sylfaen" w:hAnsi="Sylfaen" w:cs="Sylfaen"/>
          <w:noProof/>
          <w:lang w:val="ka-GE"/>
        </w:rPr>
        <w:t xml:space="preserve"> </w:t>
      </w:r>
      <w:r w:rsidRPr="00213043">
        <w:rPr>
          <w:rFonts w:ascii="Sylfaen" w:hAnsi="Sylfaen" w:cs="Sylfaen"/>
          <w:noProof/>
        </w:rPr>
        <w:t xml:space="preserve">ათასი ლარი, რაც </w:t>
      </w:r>
      <w:r w:rsidRPr="00213043">
        <w:rPr>
          <w:rFonts w:ascii="Sylfaen" w:hAnsi="Sylfaen" w:cs="Sylfaen"/>
          <w:noProof/>
          <w:lang w:val="ka-GE"/>
        </w:rPr>
        <w:t xml:space="preserve">წლიური </w:t>
      </w:r>
      <w:r w:rsidRPr="00213043">
        <w:rPr>
          <w:rFonts w:ascii="Sylfaen" w:hAnsi="Sylfaen" w:cs="Sylfaen"/>
          <w:noProof/>
        </w:rPr>
        <w:t>გეგმის (</w:t>
      </w:r>
      <w:r w:rsidR="003F0E1A" w:rsidRPr="00213043">
        <w:rPr>
          <w:rFonts w:ascii="Sylfaen" w:hAnsi="Sylfaen" w:cs="Sylfaen"/>
          <w:noProof/>
        </w:rPr>
        <w:t>44 608.0</w:t>
      </w:r>
      <w:r w:rsidRPr="00213043">
        <w:rPr>
          <w:rFonts w:ascii="Sylfaen" w:hAnsi="Sylfaen" w:cs="Sylfaen"/>
          <w:noProof/>
        </w:rPr>
        <w:t xml:space="preserve"> ათასი ლარი) </w:t>
      </w:r>
      <w:r w:rsidR="003F0E1A" w:rsidRPr="00213043">
        <w:rPr>
          <w:rFonts w:ascii="Sylfaen" w:hAnsi="Sylfaen" w:cs="Sylfaen"/>
          <w:noProof/>
        </w:rPr>
        <w:t>18.0</w:t>
      </w:r>
      <w:r w:rsidRPr="00213043">
        <w:rPr>
          <w:rFonts w:ascii="Sylfaen" w:hAnsi="Sylfaen" w:cs="Sylfaen"/>
          <w:noProof/>
        </w:rPr>
        <w:t>%-ს შეადგენს;</w:t>
      </w:r>
    </w:p>
    <w:p w14:paraId="5DBE7E1A" w14:textId="057429BA" w:rsidR="00F37612" w:rsidRPr="00213043" w:rsidRDefault="00F37612" w:rsidP="003F0E1A">
      <w:pPr>
        <w:pStyle w:val="ListParagraph"/>
        <w:numPr>
          <w:ilvl w:val="1"/>
          <w:numId w:val="3"/>
        </w:numPr>
        <w:spacing w:after="0" w:line="240" w:lineRule="auto"/>
        <w:ind w:left="720"/>
        <w:jc w:val="both"/>
        <w:rPr>
          <w:rFonts w:ascii="Sylfaen" w:hAnsi="Sylfaen" w:cs="Sylfaen"/>
          <w:noProof/>
        </w:rPr>
      </w:pPr>
      <w:r w:rsidRPr="00213043">
        <w:rPr>
          <w:rFonts w:ascii="Sylfaen" w:hAnsi="Sylfaen" w:cs="Sylfaen"/>
          <w:noProof/>
          <w:lang w:val="ka-GE"/>
        </w:rPr>
        <w:t>სხვა არაკლასიფიცირებული საქმიანობის დაფინანსებამ თავდაცვის სფეროში შეადგინა</w:t>
      </w:r>
      <w:r w:rsidRPr="00213043">
        <w:rPr>
          <w:rFonts w:ascii="Sylfaen" w:hAnsi="Sylfaen" w:cs="Sylfaen"/>
          <w:noProof/>
        </w:rPr>
        <w:t xml:space="preserve"> </w:t>
      </w:r>
      <w:r w:rsidR="003F0E1A" w:rsidRPr="00213043">
        <w:rPr>
          <w:rFonts w:ascii="Sylfaen" w:hAnsi="Sylfaen" w:cs="Sylfaen"/>
          <w:noProof/>
        </w:rPr>
        <w:t>143 015.9</w:t>
      </w:r>
      <w:r w:rsidR="00221649" w:rsidRPr="00213043">
        <w:rPr>
          <w:rFonts w:ascii="Sylfaen" w:hAnsi="Sylfaen" w:cs="Sylfaen"/>
          <w:noProof/>
        </w:rPr>
        <w:t xml:space="preserve"> </w:t>
      </w:r>
      <w:r w:rsidRPr="00213043">
        <w:rPr>
          <w:rFonts w:ascii="Sylfaen" w:hAnsi="Sylfaen" w:cs="Sylfaen"/>
          <w:noProof/>
          <w:lang w:val="ka-GE"/>
        </w:rPr>
        <w:t>ათასი ლარი, რაც წლიური დაგეგმილი მაჩვენებლის (</w:t>
      </w:r>
      <w:r w:rsidR="003F0E1A" w:rsidRPr="00213043">
        <w:rPr>
          <w:rFonts w:ascii="Sylfaen" w:hAnsi="Sylfaen" w:cs="Sylfaen"/>
          <w:noProof/>
        </w:rPr>
        <w:t>666 013.6</w:t>
      </w:r>
      <w:r w:rsidRPr="00213043">
        <w:rPr>
          <w:rFonts w:ascii="Sylfaen" w:hAnsi="Sylfaen" w:cs="Sylfaen"/>
          <w:noProof/>
        </w:rPr>
        <w:t xml:space="preserve"> </w:t>
      </w:r>
      <w:r w:rsidRPr="00213043">
        <w:rPr>
          <w:rFonts w:ascii="Sylfaen" w:hAnsi="Sylfaen" w:cs="Sylfaen"/>
          <w:noProof/>
          <w:lang w:val="ka-GE"/>
        </w:rPr>
        <w:t xml:space="preserve">ათასი ლარი) </w:t>
      </w:r>
      <w:r w:rsidR="003F0E1A" w:rsidRPr="00213043">
        <w:rPr>
          <w:rFonts w:ascii="Sylfaen" w:hAnsi="Sylfaen" w:cs="Sylfaen"/>
          <w:noProof/>
        </w:rPr>
        <w:t>21.5</w:t>
      </w:r>
      <w:r w:rsidRPr="00213043">
        <w:rPr>
          <w:rFonts w:ascii="Sylfaen" w:hAnsi="Sylfaen" w:cs="Sylfaen"/>
          <w:noProof/>
          <w:lang w:val="ka-GE"/>
        </w:rPr>
        <w:t>%-ია.</w:t>
      </w:r>
    </w:p>
    <w:p w14:paraId="6FF88282" w14:textId="77777777" w:rsidR="00F37612" w:rsidRPr="00EC3F1F" w:rsidRDefault="00F37612" w:rsidP="00171777">
      <w:pPr>
        <w:pStyle w:val="ListParagraph"/>
        <w:spacing w:after="0" w:line="240" w:lineRule="auto"/>
        <w:ind w:left="540"/>
        <w:jc w:val="both"/>
        <w:rPr>
          <w:rFonts w:ascii="Sylfaen" w:hAnsi="Sylfaen" w:cs="Sylfaen"/>
          <w:noProof/>
          <w:highlight w:val="yellow"/>
          <w:lang w:val="ka-GE"/>
        </w:rPr>
      </w:pPr>
    </w:p>
    <w:p w14:paraId="2BB3B7FA" w14:textId="284F26EF" w:rsidR="00F37612" w:rsidRPr="008F05B4" w:rsidRDefault="00F37612" w:rsidP="00171777">
      <w:pPr>
        <w:pStyle w:val="ListParagraph"/>
        <w:numPr>
          <w:ilvl w:val="0"/>
          <w:numId w:val="4"/>
        </w:numPr>
        <w:spacing w:after="0" w:line="240" w:lineRule="auto"/>
        <w:ind w:left="0" w:firstLine="540"/>
        <w:jc w:val="both"/>
        <w:rPr>
          <w:rFonts w:ascii="Sylfaen" w:hAnsi="Sylfaen" w:cs="Sylfaen"/>
          <w:noProof/>
        </w:rPr>
      </w:pPr>
      <w:r w:rsidRPr="008F05B4">
        <w:rPr>
          <w:rFonts w:ascii="Sylfaen" w:hAnsi="Sylfaen" w:cs="Sylfaen"/>
          <w:noProof/>
        </w:rPr>
        <w:t xml:space="preserve">საზოგადოებრივი წესრიგისა და უსაფრთხოების სფეროში დაგეგმილ იქნა </w:t>
      </w:r>
      <w:r w:rsidR="008F05B4" w:rsidRPr="008F05B4">
        <w:rPr>
          <w:rFonts w:ascii="Sylfaen" w:hAnsi="Sylfaen" w:cs="Sylfaen"/>
          <w:noProof/>
        </w:rPr>
        <w:t>1 855 715.8</w:t>
      </w:r>
      <w:r w:rsidRPr="008F05B4">
        <w:rPr>
          <w:rFonts w:ascii="Sylfaen" w:hAnsi="Sylfaen" w:cs="Sylfaen"/>
          <w:noProof/>
          <w:lang w:val="ka-GE"/>
        </w:rPr>
        <w:t xml:space="preserve"> </w:t>
      </w:r>
      <w:r w:rsidRPr="008F05B4">
        <w:rPr>
          <w:rFonts w:ascii="Sylfaen" w:hAnsi="Sylfaen" w:cs="Sylfaen"/>
          <w:noProof/>
        </w:rPr>
        <w:t>ათასი ლარი</w:t>
      </w:r>
      <w:r w:rsidRPr="008F05B4">
        <w:rPr>
          <w:rFonts w:ascii="Sylfaen" w:hAnsi="Sylfaen" w:cs="Sylfaen"/>
          <w:noProof/>
          <w:lang w:val="ka-GE"/>
        </w:rPr>
        <w:t>.</w:t>
      </w:r>
      <w:r w:rsidRPr="008F05B4">
        <w:rPr>
          <w:rFonts w:ascii="Sylfaen" w:hAnsi="Sylfaen" w:cs="Sylfaen"/>
          <w:noProof/>
        </w:rPr>
        <w:t xml:space="preserve"> საკასო შესრულებამ შეადგინა </w:t>
      </w:r>
      <w:r w:rsidR="008F05B4" w:rsidRPr="008F05B4">
        <w:rPr>
          <w:rFonts w:ascii="Sylfaen" w:hAnsi="Sylfaen" w:cs="Sylfaen"/>
          <w:noProof/>
        </w:rPr>
        <w:t>409 416.4</w:t>
      </w:r>
      <w:r w:rsidRPr="008F05B4">
        <w:rPr>
          <w:rFonts w:ascii="Sylfaen" w:hAnsi="Sylfaen" w:cs="Sylfaen"/>
          <w:noProof/>
        </w:rPr>
        <w:t xml:space="preserve"> ათასი ლარი, ანუ </w:t>
      </w:r>
      <w:r w:rsidRPr="008F05B4">
        <w:rPr>
          <w:rFonts w:ascii="Sylfaen" w:hAnsi="Sylfaen" w:cs="Sylfaen"/>
          <w:noProof/>
          <w:lang w:val="ka-GE"/>
        </w:rPr>
        <w:t xml:space="preserve">წლიური </w:t>
      </w:r>
      <w:r w:rsidRPr="008F05B4">
        <w:rPr>
          <w:rFonts w:ascii="Sylfaen" w:hAnsi="Sylfaen" w:cs="Sylfaen"/>
          <w:noProof/>
        </w:rPr>
        <w:t xml:space="preserve">გეგმიური მაჩვენებლის </w:t>
      </w:r>
      <w:r w:rsidR="008F05B4" w:rsidRPr="008F05B4">
        <w:rPr>
          <w:rFonts w:ascii="Sylfaen" w:hAnsi="Sylfaen" w:cs="Sylfaen"/>
          <w:noProof/>
        </w:rPr>
        <w:t>22.1</w:t>
      </w:r>
      <w:r w:rsidRPr="008F05B4">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8F05B4">
        <w:rPr>
          <w:rFonts w:ascii="Sylfaen" w:hAnsi="Sylfaen" w:cs="Sylfaen"/>
          <w:noProof/>
          <w:lang w:val="ka-GE"/>
        </w:rPr>
        <w:t>-</w:t>
      </w:r>
      <w:r w:rsidRPr="008F05B4">
        <w:rPr>
          <w:rFonts w:ascii="Sylfaen" w:hAnsi="Sylfaen" w:cs="Sylfaen"/>
          <w:noProof/>
        </w:rPr>
        <w:t xml:space="preserve"> </w:t>
      </w:r>
      <w:r w:rsidR="008F05B4" w:rsidRPr="008F05B4">
        <w:rPr>
          <w:rFonts w:ascii="Sylfaen" w:hAnsi="Sylfaen" w:cs="Sylfaen"/>
          <w:noProof/>
        </w:rPr>
        <w:t>9.4</w:t>
      </w:r>
      <w:r w:rsidRPr="008F05B4">
        <w:rPr>
          <w:rFonts w:ascii="Sylfaen" w:hAnsi="Sylfaen" w:cs="Sylfaen"/>
          <w:noProof/>
        </w:rPr>
        <w:t>%. მათ შორის:</w:t>
      </w:r>
    </w:p>
    <w:p w14:paraId="28A5CA50" w14:textId="31C120AA" w:rsidR="00F37612" w:rsidRPr="0031531A" w:rsidRDefault="00F37612" w:rsidP="00171777">
      <w:pPr>
        <w:pStyle w:val="ListParagraph"/>
        <w:numPr>
          <w:ilvl w:val="1"/>
          <w:numId w:val="3"/>
        </w:numPr>
        <w:spacing w:after="0" w:line="240" w:lineRule="auto"/>
        <w:ind w:left="720"/>
        <w:jc w:val="both"/>
        <w:rPr>
          <w:rFonts w:ascii="Sylfaen" w:hAnsi="Sylfaen" w:cs="Sylfaen"/>
          <w:noProof/>
        </w:rPr>
      </w:pPr>
      <w:r w:rsidRPr="008F05B4">
        <w:rPr>
          <w:rFonts w:ascii="Sylfaen" w:hAnsi="Sylfaen" w:cs="Sylfaen"/>
          <w:noProof/>
        </w:rPr>
        <w:t xml:space="preserve">პოლიციის სამსახურის და სახელმწიფო დაცვის დაფინანსებამ შეადგინა </w:t>
      </w:r>
      <w:r w:rsidR="008F05B4" w:rsidRPr="008F05B4">
        <w:rPr>
          <w:rFonts w:ascii="Sylfaen" w:hAnsi="Sylfaen" w:cs="Sylfaen"/>
          <w:noProof/>
        </w:rPr>
        <w:t>225 998.1</w:t>
      </w:r>
      <w:r w:rsidRPr="008F05B4">
        <w:rPr>
          <w:rFonts w:ascii="Sylfaen" w:hAnsi="Sylfaen" w:cs="Sylfaen"/>
          <w:noProof/>
        </w:rPr>
        <w:t xml:space="preserve"> ათასი ლარი, </w:t>
      </w:r>
      <w:r w:rsidRPr="0031531A">
        <w:rPr>
          <w:rFonts w:ascii="Sylfaen" w:hAnsi="Sylfaen" w:cs="Sylfaen"/>
          <w:noProof/>
        </w:rPr>
        <w:t xml:space="preserve">ანუ </w:t>
      </w:r>
      <w:r w:rsidRPr="0031531A">
        <w:rPr>
          <w:rFonts w:ascii="Sylfaen" w:hAnsi="Sylfaen" w:cs="Sylfaen"/>
          <w:noProof/>
          <w:lang w:val="ka-GE"/>
        </w:rPr>
        <w:t xml:space="preserve">წლიური </w:t>
      </w:r>
      <w:r w:rsidRPr="0031531A">
        <w:rPr>
          <w:rFonts w:ascii="Sylfaen" w:hAnsi="Sylfaen" w:cs="Sylfaen"/>
          <w:noProof/>
        </w:rPr>
        <w:t>გეგმის (</w:t>
      </w:r>
      <w:r w:rsidR="008F05B4" w:rsidRPr="0031531A">
        <w:rPr>
          <w:rFonts w:ascii="Sylfaen" w:hAnsi="Sylfaen" w:cs="Sylfaen"/>
          <w:noProof/>
        </w:rPr>
        <w:t>1 013 910.3</w:t>
      </w:r>
      <w:r w:rsidRPr="0031531A">
        <w:rPr>
          <w:rFonts w:ascii="Sylfaen" w:hAnsi="Sylfaen" w:cs="Sylfaen"/>
          <w:noProof/>
        </w:rPr>
        <w:t xml:space="preserve"> ათასი ლარი) </w:t>
      </w:r>
      <w:r w:rsidR="008F05B4" w:rsidRPr="0031531A">
        <w:rPr>
          <w:rFonts w:ascii="Sylfaen" w:hAnsi="Sylfaen" w:cs="Sylfaen"/>
          <w:noProof/>
        </w:rPr>
        <w:t>22.3</w:t>
      </w:r>
      <w:r w:rsidRPr="0031531A">
        <w:rPr>
          <w:rFonts w:ascii="Sylfaen" w:hAnsi="Sylfaen" w:cs="Sylfaen"/>
          <w:noProof/>
        </w:rPr>
        <w:t>%;</w:t>
      </w:r>
    </w:p>
    <w:p w14:paraId="7B4F2664" w14:textId="4364031E" w:rsidR="00F37612" w:rsidRPr="0031531A" w:rsidRDefault="00F37612" w:rsidP="008F05B4">
      <w:pPr>
        <w:pStyle w:val="ListParagraph"/>
        <w:numPr>
          <w:ilvl w:val="1"/>
          <w:numId w:val="3"/>
        </w:numPr>
        <w:spacing w:after="0" w:line="240" w:lineRule="auto"/>
        <w:ind w:left="720"/>
        <w:jc w:val="both"/>
        <w:rPr>
          <w:rFonts w:ascii="Sylfaen" w:hAnsi="Sylfaen" w:cs="Sylfaen"/>
          <w:noProof/>
        </w:rPr>
      </w:pPr>
      <w:r w:rsidRPr="0031531A">
        <w:rPr>
          <w:rFonts w:ascii="Sylfaen" w:hAnsi="Sylfaen" w:cs="Sylfaen"/>
          <w:noProof/>
          <w:lang w:val="ka-GE"/>
        </w:rPr>
        <w:t xml:space="preserve">სახანძრო სამაშველო სამსახურის დაფინანსებამ შეადგინა </w:t>
      </w:r>
      <w:r w:rsidR="008F05B4" w:rsidRPr="0031531A">
        <w:rPr>
          <w:rFonts w:ascii="Sylfaen" w:hAnsi="Sylfaen" w:cs="Sylfaen"/>
          <w:noProof/>
        </w:rPr>
        <w:t>29 497.7</w:t>
      </w:r>
      <w:r w:rsidRPr="0031531A">
        <w:rPr>
          <w:rFonts w:ascii="Sylfaen" w:hAnsi="Sylfaen" w:cs="Sylfaen"/>
          <w:noProof/>
        </w:rPr>
        <w:t xml:space="preserve"> </w:t>
      </w:r>
      <w:r w:rsidRPr="0031531A">
        <w:rPr>
          <w:rFonts w:ascii="Sylfaen" w:hAnsi="Sylfaen" w:cs="Sylfaen"/>
          <w:noProof/>
          <w:lang w:val="ka-GE"/>
        </w:rPr>
        <w:t xml:space="preserve">ათასი ლარი, ანუ წლიური გეგმის </w:t>
      </w:r>
      <w:r w:rsidRPr="0031531A">
        <w:rPr>
          <w:rFonts w:ascii="Sylfaen" w:hAnsi="Sylfaen" w:cs="Sylfaen"/>
          <w:noProof/>
        </w:rPr>
        <w:t xml:space="preserve">  </w:t>
      </w:r>
      <w:r w:rsidRPr="0031531A">
        <w:rPr>
          <w:rFonts w:ascii="Sylfaen" w:hAnsi="Sylfaen" w:cs="Sylfaen"/>
          <w:noProof/>
          <w:lang w:val="ka-GE"/>
        </w:rPr>
        <w:t>(</w:t>
      </w:r>
      <w:r w:rsidR="008F05B4" w:rsidRPr="0031531A">
        <w:rPr>
          <w:rFonts w:ascii="Sylfaen" w:hAnsi="Sylfaen" w:cs="Sylfaen"/>
          <w:noProof/>
        </w:rPr>
        <w:t>102 700.0</w:t>
      </w:r>
      <w:r w:rsidRPr="0031531A">
        <w:rPr>
          <w:rFonts w:ascii="Sylfaen" w:hAnsi="Sylfaen" w:cs="Sylfaen"/>
          <w:noProof/>
          <w:lang w:val="ka-GE"/>
        </w:rPr>
        <w:t xml:space="preserve"> ათასი ლარი) </w:t>
      </w:r>
      <w:r w:rsidR="008F05B4" w:rsidRPr="0031531A">
        <w:rPr>
          <w:rFonts w:ascii="Sylfaen" w:hAnsi="Sylfaen" w:cs="Sylfaen"/>
          <w:noProof/>
        </w:rPr>
        <w:t>28.7</w:t>
      </w:r>
      <w:r w:rsidRPr="0031531A">
        <w:rPr>
          <w:rFonts w:ascii="Sylfaen" w:hAnsi="Sylfaen" w:cs="Sylfaen"/>
          <w:noProof/>
          <w:lang w:val="ka-GE"/>
        </w:rPr>
        <w:t>%;</w:t>
      </w:r>
    </w:p>
    <w:p w14:paraId="2680C789" w14:textId="4AE8C73D" w:rsidR="00F37612" w:rsidRPr="0031531A" w:rsidRDefault="00F37612" w:rsidP="00171777">
      <w:pPr>
        <w:pStyle w:val="ListParagraph"/>
        <w:numPr>
          <w:ilvl w:val="1"/>
          <w:numId w:val="3"/>
        </w:numPr>
        <w:spacing w:after="0" w:line="240" w:lineRule="auto"/>
        <w:ind w:left="720"/>
        <w:jc w:val="both"/>
        <w:rPr>
          <w:rFonts w:ascii="Sylfaen" w:hAnsi="Sylfaen" w:cs="Sylfaen"/>
          <w:noProof/>
        </w:rPr>
      </w:pPr>
      <w:r w:rsidRPr="0031531A">
        <w:rPr>
          <w:rFonts w:ascii="Sylfaen" w:hAnsi="Sylfaen" w:cs="Sylfaen"/>
          <w:noProof/>
        </w:rPr>
        <w:t xml:space="preserve">სასამართლოებისა და პროკურატურის დაფინანსებამ შეადგინა </w:t>
      </w:r>
      <w:r w:rsidR="0031531A" w:rsidRPr="0031531A">
        <w:rPr>
          <w:rFonts w:ascii="Sylfaen" w:hAnsi="Sylfaen" w:cs="Sylfaen"/>
          <w:noProof/>
        </w:rPr>
        <w:t>40 822.5</w:t>
      </w:r>
      <w:r w:rsidRPr="0031531A">
        <w:rPr>
          <w:rFonts w:ascii="Sylfaen" w:hAnsi="Sylfaen" w:cs="Sylfaen"/>
          <w:noProof/>
        </w:rPr>
        <w:t xml:space="preserve"> ათასი ლარი, რაც </w:t>
      </w:r>
      <w:r w:rsidRPr="0031531A">
        <w:rPr>
          <w:rFonts w:ascii="Sylfaen" w:hAnsi="Sylfaen" w:cs="Sylfaen"/>
          <w:noProof/>
          <w:lang w:val="ka-GE"/>
        </w:rPr>
        <w:t xml:space="preserve">წლიური </w:t>
      </w:r>
      <w:r w:rsidRPr="0031531A">
        <w:rPr>
          <w:rFonts w:ascii="Sylfaen" w:hAnsi="Sylfaen" w:cs="Sylfaen"/>
          <w:noProof/>
        </w:rPr>
        <w:t>გეგმის (</w:t>
      </w:r>
      <w:r w:rsidR="0031531A" w:rsidRPr="0031531A">
        <w:rPr>
          <w:rFonts w:ascii="Sylfaen" w:hAnsi="Sylfaen" w:cs="Sylfaen"/>
          <w:noProof/>
        </w:rPr>
        <w:t>205 830.0</w:t>
      </w:r>
      <w:r w:rsidRPr="0031531A">
        <w:rPr>
          <w:rFonts w:ascii="Sylfaen" w:hAnsi="Sylfaen" w:cs="Sylfaen"/>
          <w:noProof/>
          <w:lang w:val="ka-GE"/>
        </w:rPr>
        <w:t xml:space="preserve"> </w:t>
      </w:r>
      <w:r w:rsidRPr="0031531A">
        <w:rPr>
          <w:rFonts w:ascii="Sylfaen" w:hAnsi="Sylfaen" w:cs="Sylfaen"/>
          <w:noProof/>
        </w:rPr>
        <w:t xml:space="preserve">ათასი ლარი) </w:t>
      </w:r>
      <w:r w:rsidR="0031531A" w:rsidRPr="0031531A">
        <w:rPr>
          <w:rFonts w:ascii="Sylfaen" w:hAnsi="Sylfaen" w:cs="Sylfaen"/>
          <w:noProof/>
        </w:rPr>
        <w:t>19.8</w:t>
      </w:r>
      <w:r w:rsidRPr="0031531A">
        <w:rPr>
          <w:rFonts w:ascii="Sylfaen" w:hAnsi="Sylfaen" w:cs="Sylfaen"/>
          <w:noProof/>
        </w:rPr>
        <w:t>%-ს შეადგენს;</w:t>
      </w:r>
    </w:p>
    <w:p w14:paraId="35739A54" w14:textId="78963DA0" w:rsidR="00F37612" w:rsidRPr="0031531A" w:rsidRDefault="00F37612" w:rsidP="00171777">
      <w:pPr>
        <w:pStyle w:val="ListParagraph"/>
        <w:numPr>
          <w:ilvl w:val="1"/>
          <w:numId w:val="3"/>
        </w:numPr>
        <w:spacing w:after="0" w:line="240" w:lineRule="auto"/>
        <w:ind w:left="720"/>
        <w:jc w:val="both"/>
        <w:rPr>
          <w:rFonts w:ascii="Sylfaen" w:hAnsi="Sylfaen" w:cs="Sylfaen"/>
          <w:noProof/>
        </w:rPr>
      </w:pPr>
      <w:r w:rsidRPr="0031531A">
        <w:rPr>
          <w:rFonts w:ascii="Sylfaen" w:hAnsi="Sylfaen" w:cs="Sylfaen"/>
          <w:noProof/>
        </w:rPr>
        <w:t xml:space="preserve">სასჯელაღსრულების დაწესებულებებზე გაწეულმა დაფინანსებამ შეადგინა </w:t>
      </w:r>
      <w:r w:rsidR="0031531A" w:rsidRPr="0031531A">
        <w:rPr>
          <w:rFonts w:ascii="Sylfaen" w:hAnsi="Sylfaen" w:cs="Sylfaen"/>
          <w:noProof/>
        </w:rPr>
        <w:t>38 957.9</w:t>
      </w:r>
      <w:r w:rsidRPr="0031531A">
        <w:rPr>
          <w:rFonts w:ascii="Sylfaen" w:hAnsi="Sylfaen" w:cs="Sylfaen"/>
          <w:noProof/>
        </w:rPr>
        <w:t xml:space="preserve"> ათასი ლარი, რაც </w:t>
      </w:r>
      <w:r w:rsidRPr="0031531A">
        <w:rPr>
          <w:rFonts w:ascii="Sylfaen" w:hAnsi="Sylfaen" w:cs="Sylfaen"/>
          <w:noProof/>
          <w:lang w:val="ka-GE"/>
        </w:rPr>
        <w:t xml:space="preserve">წლიური </w:t>
      </w:r>
      <w:r w:rsidRPr="0031531A">
        <w:rPr>
          <w:rFonts w:ascii="Sylfaen" w:hAnsi="Sylfaen" w:cs="Sylfaen"/>
          <w:noProof/>
        </w:rPr>
        <w:t>გეგმის (</w:t>
      </w:r>
      <w:r w:rsidR="0031531A" w:rsidRPr="0031531A">
        <w:rPr>
          <w:rFonts w:ascii="Sylfaen" w:hAnsi="Sylfaen" w:cs="Sylfaen"/>
          <w:noProof/>
        </w:rPr>
        <w:t>237 400.0</w:t>
      </w:r>
      <w:r w:rsidRPr="0031531A">
        <w:rPr>
          <w:rFonts w:ascii="Sylfaen" w:hAnsi="Sylfaen" w:cs="Sylfaen"/>
          <w:noProof/>
        </w:rPr>
        <w:t xml:space="preserve"> ათასი ლარი) </w:t>
      </w:r>
      <w:r w:rsidR="0031531A" w:rsidRPr="0031531A">
        <w:rPr>
          <w:rFonts w:ascii="Sylfaen" w:hAnsi="Sylfaen" w:cs="Sylfaen"/>
          <w:noProof/>
        </w:rPr>
        <w:t>16.4</w:t>
      </w:r>
      <w:r w:rsidRPr="0031531A">
        <w:rPr>
          <w:rFonts w:ascii="Sylfaen" w:hAnsi="Sylfaen" w:cs="Sylfaen"/>
          <w:noProof/>
        </w:rPr>
        <w:t>%-ს შეადგენს;</w:t>
      </w:r>
    </w:p>
    <w:p w14:paraId="2EF44DE7" w14:textId="2B689CD8" w:rsidR="00F37612" w:rsidRPr="0031531A" w:rsidRDefault="00F37612" w:rsidP="00171777">
      <w:pPr>
        <w:pStyle w:val="ListParagraph"/>
        <w:numPr>
          <w:ilvl w:val="1"/>
          <w:numId w:val="3"/>
        </w:numPr>
        <w:spacing w:after="0" w:line="240" w:lineRule="auto"/>
        <w:ind w:left="720"/>
        <w:jc w:val="both"/>
        <w:rPr>
          <w:rFonts w:ascii="Sylfaen" w:hAnsi="Sylfaen" w:cs="Sylfaen"/>
          <w:noProof/>
        </w:rPr>
      </w:pPr>
      <w:r w:rsidRPr="0031531A">
        <w:rPr>
          <w:rFonts w:ascii="Sylfaen" w:hAnsi="Sylfaen" w:cs="Sylfaen"/>
          <w:noProof/>
        </w:rPr>
        <w:t xml:space="preserve">საზოგადოებრივი წესრიგისა და უსაფრთხოების სფეროში სხვა არაკლასიფიცირებული საქმიანობის ასიგნებების დაფინანსებამ შეადგინა </w:t>
      </w:r>
      <w:r w:rsidR="0031531A" w:rsidRPr="0031531A">
        <w:rPr>
          <w:rFonts w:ascii="Sylfaen" w:hAnsi="Sylfaen" w:cs="Sylfaen"/>
          <w:noProof/>
        </w:rPr>
        <w:t>74 140.2</w:t>
      </w:r>
      <w:r w:rsidRPr="0031531A">
        <w:rPr>
          <w:rFonts w:ascii="Sylfaen" w:hAnsi="Sylfaen" w:cs="Sylfaen"/>
          <w:noProof/>
        </w:rPr>
        <w:t xml:space="preserve"> ათასი ლარი, რაც </w:t>
      </w:r>
      <w:r w:rsidRPr="0031531A">
        <w:rPr>
          <w:rFonts w:ascii="Sylfaen" w:hAnsi="Sylfaen" w:cs="Sylfaen"/>
          <w:noProof/>
          <w:lang w:val="ka-GE"/>
        </w:rPr>
        <w:t xml:space="preserve">წლიური </w:t>
      </w:r>
      <w:r w:rsidRPr="0031531A">
        <w:rPr>
          <w:rFonts w:ascii="Sylfaen" w:hAnsi="Sylfaen" w:cs="Sylfaen"/>
          <w:noProof/>
        </w:rPr>
        <w:t>გეგმის (</w:t>
      </w:r>
      <w:r w:rsidR="00CB64C0" w:rsidRPr="0031531A">
        <w:rPr>
          <w:rFonts w:ascii="Sylfaen" w:hAnsi="Sylfaen" w:cs="Sylfaen"/>
          <w:noProof/>
        </w:rPr>
        <w:t>2</w:t>
      </w:r>
      <w:r w:rsidR="0031531A" w:rsidRPr="0031531A">
        <w:rPr>
          <w:rFonts w:ascii="Sylfaen" w:hAnsi="Sylfaen" w:cs="Sylfaen"/>
          <w:noProof/>
        </w:rPr>
        <w:t>95</w:t>
      </w:r>
      <w:r w:rsidR="00CB64C0" w:rsidRPr="0031531A">
        <w:rPr>
          <w:rFonts w:ascii="Sylfaen" w:hAnsi="Sylfaen" w:cs="Sylfaen"/>
          <w:noProof/>
        </w:rPr>
        <w:t xml:space="preserve"> </w:t>
      </w:r>
      <w:r w:rsidR="0031531A" w:rsidRPr="0031531A">
        <w:rPr>
          <w:rFonts w:ascii="Sylfaen" w:hAnsi="Sylfaen" w:cs="Sylfaen"/>
          <w:noProof/>
        </w:rPr>
        <w:t>875.5</w:t>
      </w:r>
      <w:r w:rsidR="00CB64C0" w:rsidRPr="0031531A">
        <w:rPr>
          <w:rFonts w:ascii="Sylfaen" w:hAnsi="Sylfaen" w:cs="Sylfaen"/>
          <w:noProof/>
        </w:rPr>
        <w:t xml:space="preserve"> </w:t>
      </w:r>
      <w:r w:rsidRPr="0031531A">
        <w:rPr>
          <w:rFonts w:ascii="Sylfaen" w:hAnsi="Sylfaen" w:cs="Sylfaen"/>
          <w:noProof/>
        </w:rPr>
        <w:t xml:space="preserve">ათასი ლარი) </w:t>
      </w:r>
      <w:r w:rsidR="0031531A" w:rsidRPr="0031531A">
        <w:rPr>
          <w:rFonts w:ascii="Sylfaen" w:hAnsi="Sylfaen" w:cs="Sylfaen"/>
          <w:noProof/>
        </w:rPr>
        <w:t>25.1</w:t>
      </w:r>
      <w:r w:rsidRPr="0031531A">
        <w:rPr>
          <w:rFonts w:ascii="Sylfaen" w:hAnsi="Sylfaen" w:cs="Sylfaen"/>
          <w:noProof/>
        </w:rPr>
        <w:t>%-ს შეადგენს.</w:t>
      </w:r>
    </w:p>
    <w:p w14:paraId="6D5D5209" w14:textId="77777777" w:rsidR="00F37612" w:rsidRPr="00EC3F1F" w:rsidRDefault="00F37612" w:rsidP="00171777">
      <w:pPr>
        <w:spacing w:after="0" w:line="240" w:lineRule="auto"/>
        <w:jc w:val="both"/>
        <w:rPr>
          <w:rFonts w:ascii="Sylfaen" w:hAnsi="Sylfaen" w:cs="Sylfaen"/>
          <w:noProof/>
          <w:highlight w:val="yellow"/>
          <w:lang w:val="ka-GE"/>
        </w:rPr>
      </w:pPr>
    </w:p>
    <w:p w14:paraId="3021092C" w14:textId="144AA78C" w:rsidR="00F37612" w:rsidRPr="00DD6CDD" w:rsidRDefault="00F37612" w:rsidP="00171777">
      <w:pPr>
        <w:pStyle w:val="ListParagraph"/>
        <w:numPr>
          <w:ilvl w:val="0"/>
          <w:numId w:val="4"/>
        </w:numPr>
        <w:spacing w:after="0" w:line="240" w:lineRule="auto"/>
        <w:ind w:left="0" w:firstLine="540"/>
        <w:jc w:val="both"/>
        <w:rPr>
          <w:rFonts w:ascii="Sylfaen" w:hAnsi="Sylfaen" w:cs="Sylfaen"/>
          <w:noProof/>
        </w:rPr>
      </w:pPr>
      <w:r w:rsidRPr="00DD6CDD">
        <w:rPr>
          <w:rFonts w:ascii="Sylfaen" w:hAnsi="Sylfaen" w:cs="Sylfaen"/>
          <w:noProof/>
        </w:rPr>
        <w:t xml:space="preserve">ეკონომიკური საქმიანობის სფეროს დასაფინანსებლად დაგეგმილ იქნა </w:t>
      </w:r>
      <w:r w:rsidR="001020D0" w:rsidRPr="00DD6CDD">
        <w:rPr>
          <w:rFonts w:ascii="Sylfaen" w:hAnsi="Sylfaen" w:cs="Sylfaen"/>
          <w:noProof/>
        </w:rPr>
        <w:t xml:space="preserve">3 </w:t>
      </w:r>
      <w:r w:rsidR="00DD6CDD" w:rsidRPr="00DD6CDD">
        <w:rPr>
          <w:rFonts w:ascii="Sylfaen" w:hAnsi="Sylfaen" w:cs="Sylfaen"/>
          <w:noProof/>
        </w:rPr>
        <w:t>728 673.0</w:t>
      </w:r>
      <w:r w:rsidRPr="00DD6CDD">
        <w:rPr>
          <w:rFonts w:ascii="Sylfaen" w:hAnsi="Sylfaen" w:cs="Sylfaen"/>
          <w:noProof/>
          <w:lang w:val="ka-GE"/>
        </w:rPr>
        <w:t xml:space="preserve"> </w:t>
      </w:r>
      <w:r w:rsidRPr="00DD6CDD">
        <w:rPr>
          <w:rFonts w:ascii="Sylfaen" w:hAnsi="Sylfaen" w:cs="Sylfaen"/>
          <w:noProof/>
        </w:rPr>
        <w:t xml:space="preserve">ათასი ლარი, ხოლო საკასო შესრულებამ </w:t>
      </w:r>
      <w:r w:rsidRPr="00DD6CDD">
        <w:rPr>
          <w:rFonts w:ascii="Sylfaen" w:hAnsi="Sylfaen" w:cs="Sylfaen"/>
          <w:noProof/>
          <w:lang w:val="ka-GE"/>
        </w:rPr>
        <w:t>შეადგინა</w:t>
      </w:r>
      <w:r w:rsidRPr="00DD6CDD">
        <w:rPr>
          <w:rFonts w:ascii="Sylfaen" w:hAnsi="Sylfaen" w:cs="Sylfaen"/>
          <w:noProof/>
        </w:rPr>
        <w:t xml:space="preserve"> </w:t>
      </w:r>
      <w:r w:rsidR="00DD6CDD" w:rsidRPr="00DD6CDD">
        <w:rPr>
          <w:rFonts w:ascii="Sylfaen" w:hAnsi="Sylfaen" w:cs="Sylfaen"/>
          <w:noProof/>
        </w:rPr>
        <w:t>638 761.5</w:t>
      </w:r>
      <w:r w:rsidRPr="00DD6CDD">
        <w:rPr>
          <w:rFonts w:ascii="Sylfaen" w:hAnsi="Sylfaen" w:cs="Sylfaen"/>
          <w:noProof/>
        </w:rPr>
        <w:t xml:space="preserve"> ათასი ლარი, ანუ </w:t>
      </w:r>
      <w:r w:rsidRPr="00DD6CDD">
        <w:rPr>
          <w:rFonts w:ascii="Sylfaen" w:hAnsi="Sylfaen" w:cs="Sylfaen"/>
          <w:noProof/>
          <w:lang w:val="ka-GE"/>
        </w:rPr>
        <w:t xml:space="preserve">წლიური </w:t>
      </w:r>
      <w:r w:rsidRPr="00DD6CDD">
        <w:rPr>
          <w:rFonts w:ascii="Sylfaen" w:hAnsi="Sylfaen" w:cs="Sylfaen"/>
          <w:noProof/>
        </w:rPr>
        <w:t xml:space="preserve">გეგმიური მაჩვენებლის </w:t>
      </w:r>
      <w:r w:rsidR="00DD6CDD" w:rsidRPr="00DD6CDD">
        <w:rPr>
          <w:rFonts w:ascii="Sylfaen" w:hAnsi="Sylfaen" w:cs="Sylfaen"/>
          <w:noProof/>
        </w:rPr>
        <w:t>17.1</w:t>
      </w:r>
      <w:r w:rsidRPr="00DD6CDD">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00DD6CDD" w:rsidRPr="00DD6CDD">
        <w:rPr>
          <w:rFonts w:ascii="Sylfaen" w:hAnsi="Sylfaen" w:cs="Sylfaen"/>
          <w:noProof/>
        </w:rPr>
        <w:t>14.7</w:t>
      </w:r>
      <w:r w:rsidRPr="00DD6CDD">
        <w:rPr>
          <w:rFonts w:ascii="Sylfaen" w:hAnsi="Sylfaen" w:cs="Sylfaen"/>
          <w:noProof/>
        </w:rPr>
        <w:t>%. მათ შორის:</w:t>
      </w:r>
    </w:p>
    <w:p w14:paraId="7E69B805" w14:textId="05750F4D" w:rsidR="00F37612" w:rsidRPr="00DD6CDD" w:rsidRDefault="00F37612" w:rsidP="00171777">
      <w:pPr>
        <w:pStyle w:val="ListParagraph"/>
        <w:numPr>
          <w:ilvl w:val="1"/>
          <w:numId w:val="3"/>
        </w:numPr>
        <w:spacing w:after="0" w:line="240" w:lineRule="auto"/>
        <w:ind w:left="720"/>
        <w:jc w:val="both"/>
        <w:rPr>
          <w:rFonts w:ascii="Sylfaen" w:hAnsi="Sylfaen" w:cs="Sylfaen"/>
          <w:noProof/>
        </w:rPr>
      </w:pPr>
      <w:r w:rsidRPr="00DD6CDD">
        <w:rPr>
          <w:rFonts w:ascii="Sylfaen" w:hAnsi="Sylfaen" w:cs="Sylfaen"/>
          <w:noProof/>
        </w:rPr>
        <w:t xml:space="preserve">საერთო ეკონომიკური, კომერციული და შრომით რესურსებთან დაკავშირებული საქმიანობის დაფინანსებამ შეადგინა </w:t>
      </w:r>
      <w:r w:rsidR="00DD6CDD" w:rsidRPr="00DD6CDD">
        <w:rPr>
          <w:rFonts w:ascii="Sylfaen" w:hAnsi="Sylfaen" w:cs="Sylfaen"/>
          <w:noProof/>
        </w:rPr>
        <w:t>68 031.3</w:t>
      </w:r>
      <w:r w:rsidRPr="00DD6CDD">
        <w:rPr>
          <w:rFonts w:ascii="Sylfaen" w:hAnsi="Sylfaen" w:cs="Sylfaen"/>
          <w:noProof/>
        </w:rPr>
        <w:t xml:space="preserve"> ათასი ლარი, ანუ </w:t>
      </w:r>
      <w:r w:rsidRPr="00DD6CDD">
        <w:rPr>
          <w:rFonts w:ascii="Sylfaen" w:hAnsi="Sylfaen" w:cs="Sylfaen"/>
          <w:noProof/>
          <w:lang w:val="ka-GE"/>
        </w:rPr>
        <w:t xml:space="preserve">წლიური </w:t>
      </w:r>
      <w:r w:rsidRPr="00DD6CDD">
        <w:rPr>
          <w:rFonts w:ascii="Sylfaen" w:hAnsi="Sylfaen" w:cs="Sylfaen"/>
          <w:noProof/>
        </w:rPr>
        <w:t>გეგმის (</w:t>
      </w:r>
      <w:r w:rsidR="00DD6CDD" w:rsidRPr="00DD6CDD">
        <w:rPr>
          <w:rFonts w:ascii="Sylfaen" w:hAnsi="Sylfaen" w:cs="Sylfaen"/>
          <w:noProof/>
        </w:rPr>
        <w:t>383 440.0</w:t>
      </w:r>
      <w:r w:rsidRPr="00DD6CDD">
        <w:rPr>
          <w:rFonts w:ascii="Sylfaen" w:hAnsi="Sylfaen" w:cs="Sylfaen"/>
          <w:noProof/>
        </w:rPr>
        <w:t xml:space="preserve"> ათასი ლარი) </w:t>
      </w:r>
      <w:r w:rsidR="00DD6CDD" w:rsidRPr="00DD6CDD">
        <w:rPr>
          <w:rFonts w:ascii="Sylfaen" w:hAnsi="Sylfaen" w:cs="Sylfaen"/>
          <w:noProof/>
        </w:rPr>
        <w:t>17.7</w:t>
      </w:r>
      <w:r w:rsidRPr="00DD6CDD">
        <w:rPr>
          <w:rFonts w:ascii="Sylfaen" w:hAnsi="Sylfaen" w:cs="Sylfaen"/>
          <w:noProof/>
        </w:rPr>
        <w:t>%;</w:t>
      </w:r>
    </w:p>
    <w:p w14:paraId="38C58C41" w14:textId="45D0BCC6" w:rsidR="00F37612" w:rsidRPr="00DD6CDD" w:rsidRDefault="00F37612" w:rsidP="00171777">
      <w:pPr>
        <w:pStyle w:val="ListParagraph"/>
        <w:numPr>
          <w:ilvl w:val="1"/>
          <w:numId w:val="3"/>
        </w:numPr>
        <w:spacing w:after="0" w:line="240" w:lineRule="auto"/>
        <w:ind w:left="720"/>
        <w:jc w:val="both"/>
        <w:rPr>
          <w:rFonts w:ascii="Sylfaen" w:hAnsi="Sylfaen" w:cs="Sylfaen"/>
          <w:noProof/>
        </w:rPr>
      </w:pPr>
      <w:r w:rsidRPr="00DD6CDD">
        <w:rPr>
          <w:rFonts w:ascii="Sylfaen" w:hAnsi="Sylfaen" w:cs="Sylfaen"/>
          <w:noProof/>
        </w:rPr>
        <w:t xml:space="preserve">სოფლის მეურნეობის, სატყეო მეურნეობის, მეთევზეობისა და მონადირეობის დაფინანსებამ შეადგინა </w:t>
      </w:r>
      <w:r w:rsidR="00DD6CDD" w:rsidRPr="00DD6CDD">
        <w:rPr>
          <w:rFonts w:ascii="Sylfaen" w:hAnsi="Sylfaen" w:cs="Sylfaen"/>
          <w:noProof/>
        </w:rPr>
        <w:t>144 437.6</w:t>
      </w:r>
      <w:r w:rsidRPr="00DD6CDD">
        <w:rPr>
          <w:rFonts w:ascii="Sylfaen" w:hAnsi="Sylfaen" w:cs="Sylfaen"/>
          <w:noProof/>
        </w:rPr>
        <w:t xml:space="preserve"> ათასი ლარი, რაც </w:t>
      </w:r>
      <w:r w:rsidRPr="00DD6CDD">
        <w:rPr>
          <w:rFonts w:ascii="Sylfaen" w:hAnsi="Sylfaen" w:cs="Sylfaen"/>
          <w:noProof/>
          <w:lang w:val="ka-GE"/>
        </w:rPr>
        <w:t xml:space="preserve">წლიური </w:t>
      </w:r>
      <w:r w:rsidRPr="00DD6CDD">
        <w:rPr>
          <w:rFonts w:ascii="Sylfaen" w:hAnsi="Sylfaen" w:cs="Sylfaen"/>
          <w:noProof/>
        </w:rPr>
        <w:t>გეგმის (</w:t>
      </w:r>
      <w:r w:rsidR="00DD6CDD" w:rsidRPr="00DD6CDD">
        <w:rPr>
          <w:rFonts w:ascii="Sylfaen" w:hAnsi="Sylfaen" w:cs="Sylfaen"/>
          <w:noProof/>
        </w:rPr>
        <w:t>615 322.0</w:t>
      </w:r>
      <w:r w:rsidRPr="00DD6CDD">
        <w:rPr>
          <w:rFonts w:ascii="Sylfaen" w:hAnsi="Sylfaen" w:cs="Sylfaen"/>
          <w:noProof/>
        </w:rPr>
        <w:t xml:space="preserve"> ათასი ლარი) </w:t>
      </w:r>
      <w:r w:rsidR="00DD6CDD" w:rsidRPr="00DD6CDD">
        <w:rPr>
          <w:rFonts w:ascii="Sylfaen" w:hAnsi="Sylfaen" w:cs="Sylfaen"/>
          <w:noProof/>
        </w:rPr>
        <w:t>23.5</w:t>
      </w:r>
      <w:r w:rsidRPr="00DD6CDD">
        <w:rPr>
          <w:rFonts w:ascii="Sylfaen" w:hAnsi="Sylfaen" w:cs="Sylfaen"/>
          <w:noProof/>
        </w:rPr>
        <w:t>%-ს შეადგენს;</w:t>
      </w:r>
    </w:p>
    <w:p w14:paraId="0DA27DF2" w14:textId="7CB84BB5" w:rsidR="00F37612" w:rsidRPr="00DD6CDD" w:rsidRDefault="00F37612" w:rsidP="00171777">
      <w:pPr>
        <w:pStyle w:val="ListParagraph"/>
        <w:numPr>
          <w:ilvl w:val="1"/>
          <w:numId w:val="3"/>
        </w:numPr>
        <w:spacing w:after="0" w:line="240" w:lineRule="auto"/>
        <w:ind w:left="720"/>
        <w:jc w:val="both"/>
        <w:rPr>
          <w:rFonts w:ascii="Sylfaen" w:hAnsi="Sylfaen" w:cs="Sylfaen"/>
          <w:noProof/>
        </w:rPr>
      </w:pPr>
      <w:r w:rsidRPr="00DD6CDD">
        <w:rPr>
          <w:rFonts w:ascii="Sylfaen" w:hAnsi="Sylfaen" w:cs="Sylfaen"/>
          <w:noProof/>
        </w:rPr>
        <w:t xml:space="preserve">სათბობზე და ენერგეტიკაზე გაწეულმა დაფინანსებამ შეადგინა </w:t>
      </w:r>
      <w:r w:rsidR="00DD6CDD" w:rsidRPr="00DD6CDD">
        <w:rPr>
          <w:rFonts w:ascii="Sylfaen" w:hAnsi="Sylfaen" w:cs="Sylfaen"/>
          <w:noProof/>
        </w:rPr>
        <w:t>6 187.9</w:t>
      </w:r>
      <w:r w:rsidRPr="00DD6CDD">
        <w:rPr>
          <w:rFonts w:ascii="Sylfaen" w:hAnsi="Sylfaen" w:cs="Sylfaen"/>
          <w:noProof/>
        </w:rPr>
        <w:t xml:space="preserve"> ათასი ლარი, რაც </w:t>
      </w:r>
      <w:r w:rsidRPr="00DD6CDD">
        <w:rPr>
          <w:rFonts w:ascii="Sylfaen" w:hAnsi="Sylfaen" w:cs="Sylfaen"/>
          <w:noProof/>
          <w:lang w:val="ka-GE"/>
        </w:rPr>
        <w:t xml:space="preserve">წლიური </w:t>
      </w:r>
      <w:r w:rsidRPr="00DD6CDD">
        <w:rPr>
          <w:rFonts w:ascii="Sylfaen" w:hAnsi="Sylfaen" w:cs="Sylfaen"/>
          <w:noProof/>
        </w:rPr>
        <w:t>გეგმის</w:t>
      </w:r>
      <w:r w:rsidRPr="00DD6CDD">
        <w:rPr>
          <w:rFonts w:ascii="Sylfaen" w:hAnsi="Sylfaen" w:cs="Sylfaen"/>
          <w:noProof/>
          <w:lang w:val="ka-GE"/>
        </w:rPr>
        <w:t xml:space="preserve"> </w:t>
      </w:r>
      <w:r w:rsidRPr="00DD6CDD">
        <w:rPr>
          <w:rFonts w:ascii="Sylfaen" w:hAnsi="Sylfaen" w:cs="Sylfaen"/>
          <w:noProof/>
        </w:rPr>
        <w:t>(</w:t>
      </w:r>
      <w:r w:rsidR="00DD6CDD" w:rsidRPr="00DD6CDD">
        <w:rPr>
          <w:rFonts w:ascii="Sylfaen" w:hAnsi="Sylfaen" w:cs="Sylfaen"/>
          <w:noProof/>
        </w:rPr>
        <w:t>34 708.0</w:t>
      </w:r>
      <w:r w:rsidRPr="00DD6CDD">
        <w:rPr>
          <w:rFonts w:ascii="Sylfaen" w:hAnsi="Sylfaen" w:cs="Sylfaen"/>
          <w:noProof/>
        </w:rPr>
        <w:t xml:space="preserve"> ათასი ლარი) </w:t>
      </w:r>
      <w:r w:rsidR="00DD6CDD" w:rsidRPr="00DD6CDD">
        <w:rPr>
          <w:rFonts w:ascii="Sylfaen" w:hAnsi="Sylfaen" w:cs="Sylfaen"/>
          <w:noProof/>
        </w:rPr>
        <w:t>17.8</w:t>
      </w:r>
      <w:r w:rsidRPr="00DD6CDD">
        <w:rPr>
          <w:rFonts w:ascii="Sylfaen" w:hAnsi="Sylfaen" w:cs="Sylfaen"/>
          <w:noProof/>
        </w:rPr>
        <w:t>%-ს შეადგენს;</w:t>
      </w:r>
    </w:p>
    <w:p w14:paraId="2DC668B5" w14:textId="77F5F994" w:rsidR="00F37612" w:rsidRPr="00DD6CDD" w:rsidRDefault="00F37612" w:rsidP="00171777">
      <w:pPr>
        <w:pStyle w:val="ListParagraph"/>
        <w:numPr>
          <w:ilvl w:val="1"/>
          <w:numId w:val="3"/>
        </w:numPr>
        <w:spacing w:after="0" w:line="240" w:lineRule="auto"/>
        <w:ind w:left="720"/>
        <w:jc w:val="both"/>
        <w:rPr>
          <w:rFonts w:ascii="Sylfaen" w:hAnsi="Sylfaen" w:cs="Sylfaen"/>
          <w:noProof/>
        </w:rPr>
      </w:pPr>
      <w:r w:rsidRPr="00DD6CDD">
        <w:rPr>
          <w:rFonts w:ascii="Sylfaen" w:hAnsi="Sylfaen" w:cs="Sylfaen"/>
          <w:noProof/>
        </w:rPr>
        <w:t xml:space="preserve">სამთომომპოვებელ და გადამამუშავებელ მრეწველობაზე და მშენებლობაზე მიმართულ </w:t>
      </w:r>
      <w:r w:rsidRPr="00DD6CDD">
        <w:rPr>
          <w:rFonts w:ascii="Sylfaen" w:hAnsi="Sylfaen" w:cs="Sylfaen"/>
          <w:noProof/>
          <w:lang w:val="ka-GE"/>
        </w:rPr>
        <w:t>იქნა</w:t>
      </w:r>
      <w:r w:rsidRPr="00DD6CDD">
        <w:rPr>
          <w:rFonts w:ascii="Sylfaen" w:hAnsi="Sylfaen" w:cs="Sylfaen"/>
          <w:noProof/>
        </w:rPr>
        <w:t xml:space="preserve">  </w:t>
      </w:r>
      <w:r w:rsidR="00DD6CDD" w:rsidRPr="00DD6CDD">
        <w:rPr>
          <w:rFonts w:ascii="Sylfaen" w:hAnsi="Sylfaen" w:cs="Sylfaen"/>
          <w:noProof/>
        </w:rPr>
        <w:t>681.3</w:t>
      </w:r>
      <w:r w:rsidRPr="00DD6CDD">
        <w:rPr>
          <w:rFonts w:ascii="Sylfaen" w:hAnsi="Sylfaen" w:cs="Sylfaen"/>
          <w:noProof/>
        </w:rPr>
        <w:t xml:space="preserve"> ათასი ლარი, ანუ </w:t>
      </w:r>
      <w:r w:rsidRPr="00DD6CDD">
        <w:rPr>
          <w:rFonts w:ascii="Sylfaen" w:hAnsi="Sylfaen" w:cs="Sylfaen"/>
          <w:noProof/>
          <w:lang w:val="ka-GE"/>
        </w:rPr>
        <w:t xml:space="preserve">წლიური </w:t>
      </w:r>
      <w:r w:rsidRPr="00DD6CDD">
        <w:rPr>
          <w:rFonts w:ascii="Sylfaen" w:hAnsi="Sylfaen" w:cs="Sylfaen"/>
          <w:noProof/>
        </w:rPr>
        <w:t>გეგმის (</w:t>
      </w:r>
      <w:r w:rsidR="00DD6CDD" w:rsidRPr="00DD6CDD">
        <w:rPr>
          <w:rFonts w:ascii="Sylfaen" w:hAnsi="Sylfaen" w:cs="Sylfaen"/>
          <w:noProof/>
        </w:rPr>
        <w:t>3 700.0</w:t>
      </w:r>
      <w:r w:rsidRPr="00DD6CDD">
        <w:rPr>
          <w:rFonts w:ascii="Sylfaen" w:hAnsi="Sylfaen" w:cs="Sylfaen"/>
          <w:noProof/>
        </w:rPr>
        <w:t xml:space="preserve"> ათასი ლარი)</w:t>
      </w:r>
      <w:r w:rsidRPr="00DD6CDD">
        <w:rPr>
          <w:rFonts w:ascii="Sylfaen" w:hAnsi="Sylfaen" w:cs="Sylfaen"/>
          <w:noProof/>
          <w:lang w:val="ka-GE"/>
        </w:rPr>
        <w:t xml:space="preserve"> </w:t>
      </w:r>
      <w:r w:rsidR="00DD6CDD" w:rsidRPr="00DD6CDD">
        <w:rPr>
          <w:rFonts w:ascii="Sylfaen" w:hAnsi="Sylfaen" w:cs="Sylfaen"/>
          <w:noProof/>
        </w:rPr>
        <w:t>1</w:t>
      </w:r>
      <w:r w:rsidR="0055667C" w:rsidRPr="00DD6CDD">
        <w:rPr>
          <w:rFonts w:ascii="Sylfaen" w:hAnsi="Sylfaen" w:cs="Sylfaen"/>
          <w:noProof/>
        </w:rPr>
        <w:t>8.</w:t>
      </w:r>
      <w:r w:rsidR="00DD6CDD" w:rsidRPr="00DD6CDD">
        <w:rPr>
          <w:rFonts w:ascii="Sylfaen" w:hAnsi="Sylfaen" w:cs="Sylfaen"/>
          <w:noProof/>
        </w:rPr>
        <w:t>4</w:t>
      </w:r>
      <w:r w:rsidRPr="00DD6CDD">
        <w:rPr>
          <w:rFonts w:ascii="Sylfaen" w:hAnsi="Sylfaen" w:cs="Sylfaen"/>
          <w:noProof/>
        </w:rPr>
        <w:t>%;</w:t>
      </w:r>
    </w:p>
    <w:p w14:paraId="2FABBFA5" w14:textId="14AA0A0B" w:rsidR="00F37612" w:rsidRPr="00DD6CDD" w:rsidRDefault="00F37612" w:rsidP="00171777">
      <w:pPr>
        <w:pStyle w:val="ListParagraph"/>
        <w:numPr>
          <w:ilvl w:val="1"/>
          <w:numId w:val="3"/>
        </w:numPr>
        <w:spacing w:after="0" w:line="240" w:lineRule="auto"/>
        <w:ind w:left="720"/>
        <w:jc w:val="both"/>
        <w:rPr>
          <w:rFonts w:ascii="Sylfaen" w:hAnsi="Sylfaen" w:cs="Sylfaen"/>
          <w:noProof/>
        </w:rPr>
      </w:pPr>
      <w:r w:rsidRPr="00DD6CDD">
        <w:rPr>
          <w:rFonts w:ascii="Sylfaen" w:hAnsi="Sylfaen" w:cs="Sylfaen"/>
          <w:noProof/>
        </w:rPr>
        <w:t xml:space="preserve">ტრანსპორტის დაფინანსებამ შეადგინა </w:t>
      </w:r>
      <w:r w:rsidR="00DD6CDD" w:rsidRPr="00DD6CDD">
        <w:rPr>
          <w:rFonts w:ascii="Sylfaen" w:hAnsi="Sylfaen" w:cs="Sylfaen"/>
          <w:noProof/>
        </w:rPr>
        <w:t>309 101.7</w:t>
      </w:r>
      <w:r w:rsidRPr="00DD6CDD">
        <w:rPr>
          <w:rFonts w:ascii="Sylfaen" w:hAnsi="Sylfaen" w:cs="Sylfaen"/>
          <w:noProof/>
        </w:rPr>
        <w:t xml:space="preserve"> ათასი ლარი, ანუ </w:t>
      </w:r>
      <w:r w:rsidRPr="00DD6CDD">
        <w:rPr>
          <w:rFonts w:ascii="Sylfaen" w:hAnsi="Sylfaen" w:cs="Sylfaen"/>
          <w:noProof/>
          <w:lang w:val="ka-GE"/>
        </w:rPr>
        <w:t xml:space="preserve">წლიური </w:t>
      </w:r>
      <w:r w:rsidRPr="00DD6CDD">
        <w:rPr>
          <w:rFonts w:ascii="Sylfaen" w:hAnsi="Sylfaen" w:cs="Sylfaen"/>
          <w:noProof/>
        </w:rPr>
        <w:t>გეგმის (</w:t>
      </w:r>
      <w:r w:rsidR="0055667C" w:rsidRPr="00DD6CDD">
        <w:rPr>
          <w:rFonts w:ascii="Sylfaen" w:hAnsi="Sylfaen" w:cs="Sylfaen"/>
          <w:noProof/>
        </w:rPr>
        <w:t xml:space="preserve">1 </w:t>
      </w:r>
      <w:r w:rsidR="00DD6CDD" w:rsidRPr="00DD6CDD">
        <w:rPr>
          <w:rFonts w:ascii="Sylfaen" w:hAnsi="Sylfaen" w:cs="Sylfaen"/>
          <w:noProof/>
        </w:rPr>
        <w:t>898 018.0</w:t>
      </w:r>
      <w:r w:rsidRPr="00DD6CDD">
        <w:rPr>
          <w:rFonts w:ascii="Sylfaen" w:hAnsi="Sylfaen" w:cs="Sylfaen"/>
          <w:noProof/>
          <w:lang w:val="ka-GE"/>
        </w:rPr>
        <w:t xml:space="preserve"> </w:t>
      </w:r>
      <w:r w:rsidRPr="00DD6CDD">
        <w:rPr>
          <w:rFonts w:ascii="Sylfaen" w:hAnsi="Sylfaen" w:cs="Sylfaen"/>
          <w:noProof/>
        </w:rPr>
        <w:t>ათასი ლარი)</w:t>
      </w:r>
      <w:r w:rsidRPr="00DD6CDD">
        <w:rPr>
          <w:rFonts w:ascii="Sylfaen" w:hAnsi="Sylfaen" w:cs="Sylfaen"/>
          <w:noProof/>
          <w:lang w:val="ka-GE"/>
        </w:rPr>
        <w:t xml:space="preserve"> </w:t>
      </w:r>
      <w:r w:rsidR="00DD6CDD" w:rsidRPr="00DD6CDD">
        <w:rPr>
          <w:rFonts w:ascii="Sylfaen" w:hAnsi="Sylfaen" w:cs="Sylfaen"/>
          <w:noProof/>
        </w:rPr>
        <w:t>16.3</w:t>
      </w:r>
      <w:r w:rsidRPr="00DD6CDD">
        <w:rPr>
          <w:rFonts w:ascii="Sylfaen" w:hAnsi="Sylfaen" w:cs="Sylfaen"/>
          <w:noProof/>
        </w:rPr>
        <w:t>%;</w:t>
      </w:r>
    </w:p>
    <w:p w14:paraId="46DE040F" w14:textId="6366A05A" w:rsidR="00F37612" w:rsidRPr="00DD6CDD" w:rsidRDefault="00F37612" w:rsidP="00171777">
      <w:pPr>
        <w:pStyle w:val="ListParagraph"/>
        <w:numPr>
          <w:ilvl w:val="1"/>
          <w:numId w:val="3"/>
        </w:numPr>
        <w:spacing w:after="0" w:line="240" w:lineRule="auto"/>
        <w:ind w:left="720"/>
        <w:jc w:val="both"/>
        <w:rPr>
          <w:rFonts w:ascii="Sylfaen" w:hAnsi="Sylfaen" w:cs="Sylfaen"/>
          <w:noProof/>
        </w:rPr>
      </w:pPr>
      <w:r w:rsidRPr="00DD6CDD">
        <w:rPr>
          <w:rFonts w:ascii="Sylfaen" w:hAnsi="Sylfaen" w:cs="Sylfaen"/>
          <w:noProof/>
        </w:rPr>
        <w:t xml:space="preserve">ეკონომიკის სხვა დარგების დაფინანსებამ შეადგინა </w:t>
      </w:r>
      <w:r w:rsidR="00DD6CDD" w:rsidRPr="00DD6CDD">
        <w:rPr>
          <w:rFonts w:ascii="Sylfaen" w:hAnsi="Sylfaen" w:cs="Sylfaen"/>
          <w:noProof/>
        </w:rPr>
        <w:t>95 793.9</w:t>
      </w:r>
      <w:r w:rsidRPr="00DD6CDD">
        <w:rPr>
          <w:rFonts w:ascii="Sylfaen" w:hAnsi="Sylfaen" w:cs="Sylfaen"/>
          <w:noProof/>
        </w:rPr>
        <w:t xml:space="preserve"> ათასი ლარი, ანუ </w:t>
      </w:r>
      <w:r w:rsidRPr="00DD6CDD">
        <w:rPr>
          <w:rFonts w:ascii="Sylfaen" w:hAnsi="Sylfaen" w:cs="Sylfaen"/>
          <w:noProof/>
          <w:lang w:val="ka-GE"/>
        </w:rPr>
        <w:t xml:space="preserve">წლიური </w:t>
      </w:r>
      <w:r w:rsidRPr="00DD6CDD">
        <w:rPr>
          <w:rFonts w:ascii="Sylfaen" w:hAnsi="Sylfaen" w:cs="Sylfaen"/>
          <w:noProof/>
        </w:rPr>
        <w:t>გეგმის</w:t>
      </w:r>
      <w:r w:rsidRPr="00DD6CDD">
        <w:rPr>
          <w:rFonts w:ascii="Sylfaen" w:hAnsi="Sylfaen" w:cs="Sylfaen"/>
          <w:noProof/>
          <w:lang w:val="ka-GE"/>
        </w:rPr>
        <w:t xml:space="preserve"> </w:t>
      </w:r>
      <w:r w:rsidRPr="00DD6CDD">
        <w:rPr>
          <w:rFonts w:ascii="Sylfaen" w:hAnsi="Sylfaen" w:cs="Sylfaen"/>
          <w:noProof/>
        </w:rPr>
        <w:t>(</w:t>
      </w:r>
      <w:r w:rsidR="00DD6CDD" w:rsidRPr="00DD6CDD">
        <w:rPr>
          <w:rFonts w:ascii="Sylfaen" w:hAnsi="Sylfaen" w:cs="Sylfaen"/>
          <w:noProof/>
        </w:rPr>
        <w:t>651</w:t>
      </w:r>
      <w:r w:rsidR="0055524E" w:rsidRPr="00DD6CDD">
        <w:rPr>
          <w:rFonts w:ascii="Sylfaen" w:hAnsi="Sylfaen" w:cs="Sylfaen"/>
          <w:noProof/>
        </w:rPr>
        <w:t xml:space="preserve"> </w:t>
      </w:r>
      <w:r w:rsidR="00DD6CDD" w:rsidRPr="00DD6CDD">
        <w:rPr>
          <w:rFonts w:ascii="Sylfaen" w:hAnsi="Sylfaen" w:cs="Sylfaen"/>
          <w:noProof/>
        </w:rPr>
        <w:t>360.0</w:t>
      </w:r>
      <w:r w:rsidRPr="00DD6CDD">
        <w:rPr>
          <w:rFonts w:ascii="Sylfaen" w:hAnsi="Sylfaen" w:cs="Sylfaen"/>
          <w:noProof/>
        </w:rPr>
        <w:t xml:space="preserve"> ათასი ლარი) </w:t>
      </w:r>
      <w:r w:rsidR="00DD6CDD" w:rsidRPr="00DD6CDD">
        <w:rPr>
          <w:rFonts w:ascii="Sylfaen" w:hAnsi="Sylfaen" w:cs="Sylfaen"/>
          <w:noProof/>
        </w:rPr>
        <w:t>14.7</w:t>
      </w:r>
      <w:r w:rsidRPr="00DD6CDD">
        <w:rPr>
          <w:rFonts w:ascii="Sylfaen" w:hAnsi="Sylfaen" w:cs="Sylfaen"/>
          <w:noProof/>
        </w:rPr>
        <w:t>%;</w:t>
      </w:r>
    </w:p>
    <w:p w14:paraId="4E4E9E5F" w14:textId="680879A0" w:rsidR="00F37612" w:rsidRPr="00DD6CDD" w:rsidRDefault="00F37612" w:rsidP="00171777">
      <w:pPr>
        <w:pStyle w:val="ListParagraph"/>
        <w:numPr>
          <w:ilvl w:val="1"/>
          <w:numId w:val="3"/>
        </w:numPr>
        <w:spacing w:after="0" w:line="240" w:lineRule="auto"/>
        <w:ind w:left="720"/>
        <w:jc w:val="both"/>
        <w:rPr>
          <w:rFonts w:ascii="Sylfaen" w:hAnsi="Sylfaen" w:cs="Sylfaen"/>
          <w:noProof/>
        </w:rPr>
      </w:pPr>
      <w:r w:rsidRPr="00DD6CDD">
        <w:rPr>
          <w:rFonts w:ascii="Sylfaen" w:hAnsi="Sylfaen" w:cs="Sylfaen"/>
          <w:noProof/>
        </w:rPr>
        <w:t xml:space="preserve">ეკონომიკური საქმიანობის სფეროში სხვა არაკლასიფიცირებული ასიგნებების დაფინანსებამ შეადგინა </w:t>
      </w:r>
      <w:r w:rsidR="00DD6CDD" w:rsidRPr="00DD6CDD">
        <w:rPr>
          <w:rFonts w:ascii="Sylfaen" w:hAnsi="Sylfaen" w:cs="Sylfaen"/>
          <w:noProof/>
        </w:rPr>
        <w:t>14 527.6</w:t>
      </w:r>
      <w:r w:rsidRPr="00DD6CDD">
        <w:rPr>
          <w:rFonts w:ascii="Sylfaen" w:hAnsi="Sylfaen" w:cs="Sylfaen"/>
          <w:noProof/>
          <w:lang w:val="ka-GE"/>
        </w:rPr>
        <w:t xml:space="preserve"> </w:t>
      </w:r>
      <w:r w:rsidRPr="00DD6CDD">
        <w:rPr>
          <w:rFonts w:ascii="Sylfaen" w:hAnsi="Sylfaen" w:cs="Sylfaen"/>
          <w:noProof/>
        </w:rPr>
        <w:t>ათასი ლარი, რაც</w:t>
      </w:r>
      <w:r w:rsidR="0029483F" w:rsidRPr="00DD6CDD">
        <w:rPr>
          <w:rFonts w:ascii="Sylfaen" w:hAnsi="Sylfaen" w:cs="Sylfaen"/>
          <w:noProof/>
          <w:lang w:val="ka-GE"/>
        </w:rPr>
        <w:t xml:space="preserve"> </w:t>
      </w:r>
      <w:r w:rsidRPr="00DD6CDD">
        <w:rPr>
          <w:rFonts w:ascii="Sylfaen" w:hAnsi="Sylfaen" w:cs="Sylfaen"/>
          <w:noProof/>
          <w:lang w:val="ka-GE"/>
        </w:rPr>
        <w:t xml:space="preserve">წლიური </w:t>
      </w:r>
      <w:r w:rsidRPr="00DD6CDD">
        <w:rPr>
          <w:rFonts w:ascii="Sylfaen" w:hAnsi="Sylfaen" w:cs="Sylfaen"/>
          <w:noProof/>
        </w:rPr>
        <w:t>გეგმის (</w:t>
      </w:r>
      <w:r w:rsidR="00DD6CDD" w:rsidRPr="00DD6CDD">
        <w:rPr>
          <w:rFonts w:ascii="Sylfaen" w:hAnsi="Sylfaen" w:cs="Sylfaen"/>
          <w:noProof/>
        </w:rPr>
        <w:t>142 125.0</w:t>
      </w:r>
      <w:r w:rsidRPr="00DD6CDD">
        <w:rPr>
          <w:rFonts w:ascii="Sylfaen" w:hAnsi="Sylfaen" w:cs="Sylfaen"/>
          <w:noProof/>
          <w:lang w:val="ka-GE"/>
        </w:rPr>
        <w:t xml:space="preserve"> </w:t>
      </w:r>
      <w:r w:rsidRPr="00DD6CDD">
        <w:rPr>
          <w:rFonts w:ascii="Sylfaen" w:hAnsi="Sylfaen" w:cs="Sylfaen"/>
          <w:noProof/>
        </w:rPr>
        <w:t xml:space="preserve">ათასი ლარი) </w:t>
      </w:r>
      <w:r w:rsidR="00DD6CDD" w:rsidRPr="00DD6CDD">
        <w:rPr>
          <w:rFonts w:ascii="Sylfaen" w:hAnsi="Sylfaen" w:cs="Sylfaen"/>
          <w:noProof/>
        </w:rPr>
        <w:t>10</w:t>
      </w:r>
      <w:r w:rsidR="00FC6484" w:rsidRPr="00DD6CDD">
        <w:rPr>
          <w:rFonts w:ascii="Sylfaen" w:hAnsi="Sylfaen" w:cs="Sylfaen"/>
          <w:noProof/>
        </w:rPr>
        <w:t>.2</w:t>
      </w:r>
      <w:r w:rsidRPr="00DD6CDD">
        <w:rPr>
          <w:rFonts w:ascii="Sylfaen" w:hAnsi="Sylfaen" w:cs="Sylfaen"/>
          <w:noProof/>
        </w:rPr>
        <w:t>%-ს შეადგენს.</w:t>
      </w:r>
    </w:p>
    <w:p w14:paraId="391E8412" w14:textId="77777777" w:rsidR="00F37612" w:rsidRPr="00EC3F1F" w:rsidRDefault="00F37612" w:rsidP="00171777">
      <w:pPr>
        <w:pStyle w:val="ListParagraph"/>
        <w:spacing w:after="0" w:line="240" w:lineRule="auto"/>
        <w:jc w:val="both"/>
        <w:rPr>
          <w:rFonts w:ascii="Sylfaen" w:hAnsi="Sylfaen" w:cs="Sylfaen"/>
          <w:noProof/>
          <w:highlight w:val="yellow"/>
        </w:rPr>
      </w:pPr>
    </w:p>
    <w:p w14:paraId="62BD6D0B" w14:textId="0162E72D" w:rsidR="00F37612" w:rsidRPr="00A47D86" w:rsidRDefault="00F37612" w:rsidP="00171777">
      <w:pPr>
        <w:pStyle w:val="ListParagraph"/>
        <w:numPr>
          <w:ilvl w:val="0"/>
          <w:numId w:val="4"/>
        </w:numPr>
        <w:spacing w:after="0" w:line="240" w:lineRule="auto"/>
        <w:ind w:left="0" w:firstLine="540"/>
        <w:jc w:val="both"/>
        <w:rPr>
          <w:rFonts w:ascii="Sylfaen" w:hAnsi="Sylfaen" w:cs="Sylfaen"/>
          <w:noProof/>
        </w:rPr>
      </w:pPr>
      <w:r w:rsidRPr="00A47D86">
        <w:rPr>
          <w:rFonts w:ascii="Sylfaen" w:hAnsi="Sylfaen" w:cs="Sylfaen"/>
          <w:noProof/>
        </w:rPr>
        <w:t xml:space="preserve">გარემოს დაცვის სფეროს დასაფინანსებლად დაგეგმილ იქნა </w:t>
      </w:r>
      <w:r w:rsidR="00A47D86" w:rsidRPr="00A47D86">
        <w:rPr>
          <w:rFonts w:ascii="Sylfaen" w:hAnsi="Sylfaen" w:cs="Sylfaen"/>
          <w:noProof/>
        </w:rPr>
        <w:t>168 033.0</w:t>
      </w:r>
      <w:r w:rsidRPr="00A47D86">
        <w:rPr>
          <w:rFonts w:ascii="Sylfaen" w:hAnsi="Sylfaen" w:cs="Sylfaen"/>
          <w:noProof/>
          <w:lang w:val="ka-GE"/>
        </w:rPr>
        <w:t xml:space="preserve"> </w:t>
      </w:r>
      <w:r w:rsidRPr="00A47D86">
        <w:rPr>
          <w:rFonts w:ascii="Sylfaen" w:hAnsi="Sylfaen" w:cs="Sylfaen"/>
          <w:noProof/>
        </w:rPr>
        <w:t xml:space="preserve">ათასი ლარი, ხოლო საკასო შესრულებამ </w:t>
      </w:r>
      <w:r w:rsidRPr="00A47D86">
        <w:rPr>
          <w:rFonts w:ascii="Sylfaen" w:hAnsi="Sylfaen" w:cs="Sylfaen"/>
          <w:noProof/>
          <w:lang w:val="ka-GE"/>
        </w:rPr>
        <w:t>შეადგინა</w:t>
      </w:r>
      <w:r w:rsidRPr="00A47D86">
        <w:rPr>
          <w:rFonts w:ascii="Sylfaen" w:hAnsi="Sylfaen" w:cs="Sylfaen"/>
          <w:noProof/>
        </w:rPr>
        <w:t xml:space="preserve"> </w:t>
      </w:r>
      <w:r w:rsidR="00A47D86" w:rsidRPr="00A47D86">
        <w:rPr>
          <w:rFonts w:ascii="Sylfaen" w:hAnsi="Sylfaen" w:cs="Sylfaen"/>
          <w:noProof/>
        </w:rPr>
        <w:t>31 724.4</w:t>
      </w:r>
      <w:r w:rsidRPr="00A47D86">
        <w:rPr>
          <w:rFonts w:ascii="Sylfaen" w:hAnsi="Sylfaen" w:cs="Sylfaen"/>
          <w:noProof/>
          <w:lang w:val="ka-GE"/>
        </w:rPr>
        <w:t xml:space="preserve"> </w:t>
      </w:r>
      <w:r w:rsidRPr="00A47D86">
        <w:rPr>
          <w:rFonts w:ascii="Sylfaen" w:hAnsi="Sylfaen" w:cs="Sylfaen"/>
          <w:noProof/>
        </w:rPr>
        <w:t xml:space="preserve">ათასი ლარი, ანუ </w:t>
      </w:r>
      <w:r w:rsidRPr="00A47D86">
        <w:rPr>
          <w:rFonts w:ascii="Sylfaen" w:hAnsi="Sylfaen" w:cs="Sylfaen"/>
          <w:noProof/>
          <w:lang w:val="ka-GE"/>
        </w:rPr>
        <w:t xml:space="preserve">წლიური </w:t>
      </w:r>
      <w:r w:rsidRPr="00A47D86">
        <w:rPr>
          <w:rFonts w:ascii="Sylfaen" w:hAnsi="Sylfaen" w:cs="Sylfaen"/>
          <w:noProof/>
        </w:rPr>
        <w:t xml:space="preserve">გეგმიური მაჩვენებლის </w:t>
      </w:r>
      <w:r w:rsidR="00A47D86" w:rsidRPr="00A47D86">
        <w:rPr>
          <w:rFonts w:ascii="Sylfaen" w:hAnsi="Sylfaen" w:cs="Sylfaen"/>
          <w:noProof/>
        </w:rPr>
        <w:t>18.9</w:t>
      </w:r>
      <w:r w:rsidRPr="00A47D86">
        <w:rPr>
          <w:rFonts w:ascii="Sylfaen" w:hAnsi="Sylfaen" w:cs="Sylfaen"/>
          <w:noProof/>
        </w:rPr>
        <w:t xml:space="preserve">%, ხოლო სულ ხარჯები და არაფინანსური აქტივების ზრდის საკასო შესრულების - </w:t>
      </w:r>
      <w:r w:rsidR="00A47D86" w:rsidRPr="00A47D86">
        <w:rPr>
          <w:rFonts w:ascii="Sylfaen" w:hAnsi="Sylfaen" w:cs="Sylfaen"/>
          <w:noProof/>
        </w:rPr>
        <w:t>0.7</w:t>
      </w:r>
      <w:r w:rsidRPr="00A47D86">
        <w:rPr>
          <w:rFonts w:ascii="Sylfaen" w:hAnsi="Sylfaen" w:cs="Sylfaen"/>
          <w:noProof/>
        </w:rPr>
        <w:t>%. მათ შორის:</w:t>
      </w:r>
    </w:p>
    <w:p w14:paraId="180D3C47" w14:textId="434DE1F3" w:rsidR="00F37612" w:rsidRPr="00A47D86" w:rsidRDefault="00F37612" w:rsidP="00171777">
      <w:pPr>
        <w:pStyle w:val="ListParagraph"/>
        <w:numPr>
          <w:ilvl w:val="1"/>
          <w:numId w:val="3"/>
        </w:numPr>
        <w:spacing w:after="0" w:line="240" w:lineRule="auto"/>
        <w:ind w:left="720"/>
        <w:jc w:val="both"/>
        <w:rPr>
          <w:rFonts w:ascii="Sylfaen" w:hAnsi="Sylfaen" w:cs="Sylfaen"/>
          <w:noProof/>
          <w:lang w:val="ka-GE"/>
        </w:rPr>
      </w:pPr>
      <w:r w:rsidRPr="00A47D86">
        <w:rPr>
          <w:rFonts w:ascii="Sylfaen" w:hAnsi="Sylfaen" w:cs="Sylfaen"/>
          <w:noProof/>
          <w:lang w:val="ka-GE"/>
        </w:rPr>
        <w:t xml:space="preserve">ნარჩენების შეგროვების, გადამუშავებისა და განადგურების დაფინანსებამ შეადგინა </w:t>
      </w:r>
      <w:r w:rsidR="00A47D86" w:rsidRPr="00A47D86">
        <w:rPr>
          <w:rFonts w:ascii="Sylfaen" w:hAnsi="Sylfaen" w:cs="Sylfaen"/>
          <w:noProof/>
        </w:rPr>
        <w:t>6 250</w:t>
      </w:r>
      <w:r w:rsidR="004F0042" w:rsidRPr="00A47D86">
        <w:rPr>
          <w:rFonts w:ascii="Sylfaen" w:hAnsi="Sylfaen" w:cs="Sylfaen"/>
          <w:noProof/>
        </w:rPr>
        <w:t>.0</w:t>
      </w:r>
      <w:r w:rsidRPr="00A47D86">
        <w:rPr>
          <w:rFonts w:ascii="Sylfaen" w:hAnsi="Sylfaen" w:cs="Sylfaen"/>
          <w:noProof/>
          <w:lang w:val="ka-GE"/>
        </w:rPr>
        <w:t xml:space="preserve"> ათასი ლარი, რაც წლიური გეგმის (</w:t>
      </w:r>
      <w:r w:rsidR="00A47D86" w:rsidRPr="00A47D86">
        <w:rPr>
          <w:rFonts w:ascii="Sylfaen" w:hAnsi="Sylfaen" w:cs="Sylfaen"/>
          <w:noProof/>
        </w:rPr>
        <w:t>46 075.0</w:t>
      </w:r>
      <w:r w:rsidR="004F0042" w:rsidRPr="00A47D86">
        <w:rPr>
          <w:rFonts w:ascii="Sylfaen" w:hAnsi="Sylfaen" w:cs="Sylfaen"/>
          <w:noProof/>
        </w:rPr>
        <w:t xml:space="preserve"> </w:t>
      </w:r>
      <w:r w:rsidRPr="00A47D86">
        <w:rPr>
          <w:rFonts w:ascii="Sylfaen" w:hAnsi="Sylfaen" w:cs="Sylfaen"/>
          <w:noProof/>
          <w:lang w:val="ka-GE"/>
        </w:rPr>
        <w:t xml:space="preserve">ათასი ლარი) </w:t>
      </w:r>
      <w:r w:rsidR="00A47D86" w:rsidRPr="00A47D86">
        <w:rPr>
          <w:rFonts w:ascii="Sylfaen" w:hAnsi="Sylfaen" w:cs="Sylfaen"/>
          <w:noProof/>
        </w:rPr>
        <w:t>13.6</w:t>
      </w:r>
      <w:r w:rsidRPr="00A47D86">
        <w:rPr>
          <w:rFonts w:ascii="Sylfaen" w:hAnsi="Sylfaen" w:cs="Sylfaen"/>
          <w:noProof/>
          <w:lang w:val="ka-GE"/>
        </w:rPr>
        <w:t>%-ს შეადგენს;</w:t>
      </w:r>
    </w:p>
    <w:p w14:paraId="0AAAF9CA" w14:textId="77777777" w:rsidR="00A47D86" w:rsidRPr="00A47D86" w:rsidRDefault="00F37612" w:rsidP="00301ABD">
      <w:pPr>
        <w:pStyle w:val="ListParagraph"/>
        <w:numPr>
          <w:ilvl w:val="1"/>
          <w:numId w:val="3"/>
        </w:numPr>
        <w:spacing w:after="0" w:line="240" w:lineRule="auto"/>
        <w:ind w:left="720"/>
        <w:jc w:val="both"/>
        <w:rPr>
          <w:rFonts w:ascii="Sylfaen" w:hAnsi="Sylfaen" w:cs="Sylfaen"/>
          <w:noProof/>
          <w:lang w:val="ka-GE"/>
        </w:rPr>
      </w:pPr>
      <w:r w:rsidRPr="00A47D86">
        <w:rPr>
          <w:rFonts w:ascii="Sylfaen" w:hAnsi="Sylfaen" w:cs="Sylfaen"/>
          <w:noProof/>
        </w:rPr>
        <w:t xml:space="preserve">ჩამდინარე წყლების მართვის დაფინანსებამ </w:t>
      </w:r>
      <w:r w:rsidR="00A47D86" w:rsidRPr="00A47D86">
        <w:rPr>
          <w:rFonts w:ascii="Sylfaen" w:hAnsi="Sylfaen" w:cs="Sylfaen"/>
          <w:noProof/>
          <w:lang w:val="ka-GE"/>
        </w:rPr>
        <w:t xml:space="preserve">შეადგინა </w:t>
      </w:r>
      <w:r w:rsidR="00A47D86" w:rsidRPr="00A47D86">
        <w:rPr>
          <w:rFonts w:ascii="Sylfaen" w:hAnsi="Sylfaen" w:cs="Sylfaen"/>
          <w:noProof/>
        </w:rPr>
        <w:t>70.2</w:t>
      </w:r>
      <w:r w:rsidR="00A47D86" w:rsidRPr="00A47D86">
        <w:rPr>
          <w:rFonts w:ascii="Sylfaen" w:hAnsi="Sylfaen" w:cs="Sylfaen"/>
          <w:noProof/>
          <w:lang w:val="ka-GE"/>
        </w:rPr>
        <w:t xml:space="preserve"> ათასი ლარი, რაც წლიური გეგმის (</w:t>
      </w:r>
      <w:r w:rsidR="00A47D86" w:rsidRPr="00A47D86">
        <w:rPr>
          <w:rFonts w:ascii="Sylfaen" w:hAnsi="Sylfaen" w:cs="Sylfaen"/>
          <w:noProof/>
        </w:rPr>
        <w:t xml:space="preserve">9 300.0 </w:t>
      </w:r>
      <w:r w:rsidR="00A47D86" w:rsidRPr="00A47D86">
        <w:rPr>
          <w:rFonts w:ascii="Sylfaen" w:hAnsi="Sylfaen" w:cs="Sylfaen"/>
          <w:noProof/>
          <w:lang w:val="ka-GE"/>
        </w:rPr>
        <w:t xml:space="preserve">ათასი ლარი) </w:t>
      </w:r>
      <w:r w:rsidR="00A47D86" w:rsidRPr="00A47D86">
        <w:rPr>
          <w:rFonts w:ascii="Sylfaen" w:hAnsi="Sylfaen" w:cs="Sylfaen"/>
          <w:noProof/>
        </w:rPr>
        <w:t>0.8</w:t>
      </w:r>
      <w:r w:rsidR="00A47D86" w:rsidRPr="00A47D86">
        <w:rPr>
          <w:rFonts w:ascii="Sylfaen" w:hAnsi="Sylfaen" w:cs="Sylfaen"/>
          <w:noProof/>
          <w:lang w:val="ka-GE"/>
        </w:rPr>
        <w:t>%-ს შეადგენს;</w:t>
      </w:r>
    </w:p>
    <w:p w14:paraId="5936B12E" w14:textId="59CE4BB9" w:rsidR="00F37612" w:rsidRPr="00A47D86" w:rsidRDefault="00F37612" w:rsidP="00301ABD">
      <w:pPr>
        <w:pStyle w:val="ListParagraph"/>
        <w:numPr>
          <w:ilvl w:val="1"/>
          <w:numId w:val="3"/>
        </w:numPr>
        <w:spacing w:after="0" w:line="240" w:lineRule="auto"/>
        <w:ind w:left="720"/>
        <w:jc w:val="both"/>
        <w:rPr>
          <w:rFonts w:ascii="Sylfaen" w:hAnsi="Sylfaen" w:cs="Sylfaen"/>
          <w:noProof/>
          <w:lang w:val="ka-GE"/>
        </w:rPr>
      </w:pPr>
      <w:r w:rsidRPr="00A47D86">
        <w:rPr>
          <w:rFonts w:ascii="Sylfaen" w:hAnsi="Sylfaen" w:cs="Sylfaen"/>
          <w:noProof/>
          <w:lang w:val="ka-GE"/>
        </w:rPr>
        <w:t xml:space="preserve">გარემოს დაბინძურების წინააღმდეგ ბრძოლის დაფინანსებამ შეადგინა </w:t>
      </w:r>
      <w:r w:rsidR="00A47D86" w:rsidRPr="00A47D86">
        <w:rPr>
          <w:rFonts w:ascii="Sylfaen" w:hAnsi="Sylfaen" w:cs="Sylfaen"/>
          <w:noProof/>
        </w:rPr>
        <w:t>312.6</w:t>
      </w:r>
      <w:r w:rsidRPr="00A47D86">
        <w:rPr>
          <w:rFonts w:ascii="Sylfaen" w:hAnsi="Sylfaen" w:cs="Sylfaen"/>
          <w:noProof/>
          <w:lang w:val="ka-GE"/>
        </w:rPr>
        <w:t xml:space="preserve"> ათასი ლარი, რაც წლიური გეგმის (</w:t>
      </w:r>
      <w:r w:rsidR="00A47D86" w:rsidRPr="00A47D86">
        <w:rPr>
          <w:rFonts w:ascii="Sylfaen" w:hAnsi="Sylfaen" w:cs="Sylfaen"/>
          <w:noProof/>
        </w:rPr>
        <w:t>1 375.0</w:t>
      </w:r>
      <w:r w:rsidRPr="00A47D86">
        <w:rPr>
          <w:rFonts w:ascii="Sylfaen" w:hAnsi="Sylfaen" w:cs="Sylfaen"/>
          <w:noProof/>
        </w:rPr>
        <w:t xml:space="preserve"> </w:t>
      </w:r>
      <w:r w:rsidRPr="00A47D86">
        <w:rPr>
          <w:rFonts w:ascii="Sylfaen" w:hAnsi="Sylfaen" w:cs="Sylfaen"/>
          <w:noProof/>
          <w:lang w:val="ka-GE"/>
        </w:rPr>
        <w:t xml:space="preserve">ათასი ლარი) </w:t>
      </w:r>
      <w:r w:rsidR="00A47D86" w:rsidRPr="00A47D86">
        <w:rPr>
          <w:rFonts w:ascii="Sylfaen" w:hAnsi="Sylfaen" w:cs="Sylfaen"/>
          <w:noProof/>
        </w:rPr>
        <w:t>22.7</w:t>
      </w:r>
      <w:r w:rsidRPr="00A47D86">
        <w:rPr>
          <w:rFonts w:ascii="Sylfaen" w:hAnsi="Sylfaen" w:cs="Sylfaen"/>
          <w:noProof/>
          <w:lang w:val="ka-GE"/>
        </w:rPr>
        <w:t>%-ს შეადგენს;</w:t>
      </w:r>
    </w:p>
    <w:p w14:paraId="223817B1" w14:textId="58D8F98A" w:rsidR="00F37612" w:rsidRPr="00A47D86" w:rsidRDefault="00F37612" w:rsidP="00171777">
      <w:pPr>
        <w:pStyle w:val="ListParagraph"/>
        <w:numPr>
          <w:ilvl w:val="1"/>
          <w:numId w:val="3"/>
        </w:numPr>
        <w:spacing w:after="0" w:line="240" w:lineRule="auto"/>
        <w:ind w:left="720"/>
        <w:jc w:val="both"/>
        <w:rPr>
          <w:rFonts w:ascii="Sylfaen" w:hAnsi="Sylfaen" w:cs="Sylfaen"/>
          <w:noProof/>
        </w:rPr>
      </w:pPr>
      <w:r w:rsidRPr="00A47D86">
        <w:rPr>
          <w:rFonts w:ascii="Sylfaen" w:hAnsi="Sylfaen" w:cs="Sylfaen"/>
          <w:noProof/>
        </w:rPr>
        <w:t xml:space="preserve">ბიომრავალფეროვნებისა და ლანდშაფტების დაცვის დაფინანსებამ შეადგინა </w:t>
      </w:r>
      <w:r w:rsidR="00A47D86" w:rsidRPr="00A47D86">
        <w:rPr>
          <w:rFonts w:ascii="Sylfaen" w:hAnsi="Sylfaen" w:cs="Sylfaen"/>
          <w:noProof/>
        </w:rPr>
        <w:t>8 207.8</w:t>
      </w:r>
      <w:r w:rsidRPr="00A47D86">
        <w:rPr>
          <w:rFonts w:ascii="Sylfaen" w:hAnsi="Sylfaen" w:cs="Sylfaen"/>
          <w:noProof/>
          <w:lang w:val="ka-GE"/>
        </w:rPr>
        <w:t xml:space="preserve"> </w:t>
      </w:r>
      <w:r w:rsidRPr="00A47D86">
        <w:rPr>
          <w:rFonts w:ascii="Sylfaen" w:hAnsi="Sylfaen" w:cs="Sylfaen"/>
          <w:noProof/>
        </w:rPr>
        <w:t xml:space="preserve">ათასი ლარი, რაც </w:t>
      </w:r>
      <w:r w:rsidRPr="00A47D86">
        <w:rPr>
          <w:rFonts w:ascii="Sylfaen" w:hAnsi="Sylfaen" w:cs="Sylfaen"/>
          <w:noProof/>
          <w:lang w:val="ka-GE"/>
        </w:rPr>
        <w:t xml:space="preserve">წლიური </w:t>
      </w:r>
      <w:r w:rsidRPr="00A47D86">
        <w:rPr>
          <w:rFonts w:ascii="Sylfaen" w:hAnsi="Sylfaen" w:cs="Sylfaen"/>
          <w:noProof/>
        </w:rPr>
        <w:t>გეგმის (</w:t>
      </w:r>
      <w:r w:rsidR="00A47D86" w:rsidRPr="00A47D86">
        <w:rPr>
          <w:rFonts w:ascii="Sylfaen" w:hAnsi="Sylfaen" w:cs="Sylfaen"/>
          <w:noProof/>
        </w:rPr>
        <w:t>53 150.0</w:t>
      </w:r>
      <w:r w:rsidRPr="00A47D86">
        <w:rPr>
          <w:rFonts w:ascii="Sylfaen" w:hAnsi="Sylfaen" w:cs="Sylfaen"/>
          <w:noProof/>
          <w:lang w:val="ka-GE"/>
        </w:rPr>
        <w:t xml:space="preserve"> </w:t>
      </w:r>
      <w:r w:rsidRPr="00A47D86">
        <w:rPr>
          <w:rFonts w:ascii="Sylfaen" w:hAnsi="Sylfaen" w:cs="Sylfaen"/>
          <w:noProof/>
        </w:rPr>
        <w:t>ათასი ლარი)</w:t>
      </w:r>
      <w:r w:rsidRPr="00A47D86">
        <w:rPr>
          <w:rFonts w:ascii="Sylfaen" w:hAnsi="Sylfaen" w:cs="Sylfaen"/>
          <w:noProof/>
          <w:lang w:val="ka-GE"/>
        </w:rPr>
        <w:t xml:space="preserve"> </w:t>
      </w:r>
      <w:r w:rsidR="00A47D86" w:rsidRPr="00A47D86">
        <w:rPr>
          <w:rFonts w:ascii="Sylfaen" w:hAnsi="Sylfaen" w:cs="Sylfaen"/>
          <w:noProof/>
        </w:rPr>
        <w:t>15.4</w:t>
      </w:r>
      <w:r w:rsidRPr="00A47D86">
        <w:rPr>
          <w:rFonts w:ascii="Sylfaen" w:hAnsi="Sylfaen" w:cs="Sylfaen"/>
          <w:noProof/>
        </w:rPr>
        <w:t>%-ს შეადგენს;</w:t>
      </w:r>
    </w:p>
    <w:p w14:paraId="5CF19CF1" w14:textId="7E1599A7" w:rsidR="00F37612" w:rsidRPr="00A47D86" w:rsidRDefault="00F37612" w:rsidP="00171777">
      <w:pPr>
        <w:pStyle w:val="ListParagraph"/>
        <w:numPr>
          <w:ilvl w:val="1"/>
          <w:numId w:val="3"/>
        </w:numPr>
        <w:spacing w:after="0" w:line="240" w:lineRule="auto"/>
        <w:ind w:left="720"/>
        <w:jc w:val="both"/>
        <w:rPr>
          <w:rFonts w:ascii="Sylfaen" w:hAnsi="Sylfaen" w:cs="Sylfaen"/>
          <w:noProof/>
        </w:rPr>
      </w:pPr>
      <w:r w:rsidRPr="00A47D86">
        <w:rPr>
          <w:rFonts w:ascii="Sylfaen" w:hAnsi="Sylfaen" w:cs="Sylfaen"/>
          <w:noProof/>
        </w:rPr>
        <w:t xml:space="preserve">გარემოს დაცვის სფეროში სხვა არაკლასიფიცირებული საქმიანობის დაფინანსებამ შეადგინა </w:t>
      </w:r>
      <w:r w:rsidR="00A47D86" w:rsidRPr="00A47D86">
        <w:rPr>
          <w:rFonts w:ascii="Sylfaen" w:hAnsi="Sylfaen" w:cs="Sylfaen"/>
          <w:noProof/>
        </w:rPr>
        <w:t>16 883.7</w:t>
      </w:r>
      <w:r w:rsidRPr="00A47D86">
        <w:rPr>
          <w:rFonts w:ascii="Sylfaen" w:hAnsi="Sylfaen" w:cs="Sylfaen"/>
          <w:noProof/>
          <w:lang w:val="ka-GE"/>
        </w:rPr>
        <w:t xml:space="preserve"> </w:t>
      </w:r>
      <w:r w:rsidRPr="00A47D86">
        <w:rPr>
          <w:rFonts w:ascii="Sylfaen" w:hAnsi="Sylfaen" w:cs="Sylfaen"/>
          <w:noProof/>
        </w:rPr>
        <w:t xml:space="preserve">ათასი ლარი, რაც </w:t>
      </w:r>
      <w:r w:rsidRPr="00A47D86">
        <w:rPr>
          <w:rFonts w:ascii="Sylfaen" w:hAnsi="Sylfaen" w:cs="Sylfaen"/>
          <w:noProof/>
          <w:lang w:val="ka-GE"/>
        </w:rPr>
        <w:t xml:space="preserve">წლიური </w:t>
      </w:r>
      <w:r w:rsidRPr="00A47D86">
        <w:rPr>
          <w:rFonts w:ascii="Sylfaen" w:hAnsi="Sylfaen" w:cs="Sylfaen"/>
          <w:noProof/>
        </w:rPr>
        <w:t>გეგმის (</w:t>
      </w:r>
      <w:r w:rsidR="00A47D86" w:rsidRPr="00A47D86">
        <w:rPr>
          <w:rFonts w:ascii="Sylfaen" w:hAnsi="Sylfaen" w:cs="Sylfaen"/>
          <w:noProof/>
        </w:rPr>
        <w:t>58 133.0</w:t>
      </w:r>
      <w:r w:rsidRPr="00A47D86">
        <w:rPr>
          <w:rFonts w:ascii="Sylfaen" w:hAnsi="Sylfaen" w:cs="Sylfaen"/>
          <w:noProof/>
        </w:rPr>
        <w:t xml:space="preserve"> ათასი ლარი) </w:t>
      </w:r>
      <w:r w:rsidR="00A47D86" w:rsidRPr="00A47D86">
        <w:rPr>
          <w:rFonts w:ascii="Sylfaen" w:hAnsi="Sylfaen" w:cs="Sylfaen"/>
          <w:noProof/>
        </w:rPr>
        <w:t>29.0</w:t>
      </w:r>
      <w:r w:rsidRPr="00A47D86">
        <w:rPr>
          <w:rFonts w:ascii="Sylfaen" w:hAnsi="Sylfaen" w:cs="Sylfaen"/>
          <w:noProof/>
        </w:rPr>
        <w:t>%-ს შეადგენს.</w:t>
      </w:r>
    </w:p>
    <w:p w14:paraId="3C1EB9DE" w14:textId="77777777" w:rsidR="00F37612" w:rsidRPr="00EC3F1F" w:rsidRDefault="00F37612" w:rsidP="00171777">
      <w:pPr>
        <w:spacing w:after="0" w:line="240" w:lineRule="auto"/>
        <w:jc w:val="both"/>
        <w:rPr>
          <w:rFonts w:ascii="Sylfaen" w:hAnsi="Sylfaen" w:cs="Sylfaen"/>
          <w:noProof/>
          <w:highlight w:val="yellow"/>
          <w:lang w:val="ka-GE"/>
        </w:rPr>
      </w:pPr>
    </w:p>
    <w:p w14:paraId="01CD5E35" w14:textId="19A3CEC9" w:rsidR="00F37612" w:rsidRPr="00A47D86" w:rsidRDefault="00F37612" w:rsidP="00171777">
      <w:pPr>
        <w:pStyle w:val="ListParagraph"/>
        <w:numPr>
          <w:ilvl w:val="0"/>
          <w:numId w:val="4"/>
        </w:numPr>
        <w:spacing w:after="0" w:line="240" w:lineRule="auto"/>
        <w:ind w:left="0" w:firstLine="540"/>
        <w:jc w:val="both"/>
        <w:rPr>
          <w:rFonts w:ascii="Sylfaen" w:hAnsi="Sylfaen" w:cs="Sylfaen"/>
          <w:noProof/>
        </w:rPr>
      </w:pPr>
      <w:r w:rsidRPr="00A47D86">
        <w:rPr>
          <w:rFonts w:ascii="Sylfaen" w:hAnsi="Sylfaen" w:cs="Sylfaen"/>
          <w:noProof/>
        </w:rPr>
        <w:t xml:space="preserve">საბინაო-კომუნალური მეურნეობის სფეროს დასაფინანსებლად </w:t>
      </w:r>
      <w:r w:rsidR="00492985" w:rsidRPr="00A47D86">
        <w:rPr>
          <w:rFonts w:ascii="Sylfaen" w:hAnsi="Sylfaen" w:cs="Sylfaen"/>
          <w:noProof/>
        </w:rPr>
        <w:t>(</w:t>
      </w:r>
      <w:r w:rsidR="00492985" w:rsidRPr="00A47D86">
        <w:rPr>
          <w:rFonts w:ascii="Sylfaen" w:hAnsi="Sylfaen" w:cs="Sylfaen"/>
          <w:noProof/>
          <w:lang w:val="ka-GE"/>
        </w:rPr>
        <w:t xml:space="preserve">წყალმომარაგება) </w:t>
      </w:r>
      <w:r w:rsidRPr="00A47D86">
        <w:rPr>
          <w:rFonts w:ascii="Sylfaen" w:hAnsi="Sylfaen" w:cs="Sylfaen"/>
          <w:noProof/>
        </w:rPr>
        <w:t xml:space="preserve">დაგეგმილი იყო </w:t>
      </w:r>
      <w:r w:rsidR="00A47D86" w:rsidRPr="00A47D86">
        <w:rPr>
          <w:rFonts w:ascii="Sylfaen" w:hAnsi="Sylfaen" w:cs="Sylfaen"/>
          <w:noProof/>
        </w:rPr>
        <w:t>332 600.0</w:t>
      </w:r>
      <w:r w:rsidRPr="00A47D86">
        <w:rPr>
          <w:rFonts w:ascii="Sylfaen" w:hAnsi="Sylfaen" w:cs="Sylfaen"/>
          <w:noProof/>
          <w:lang w:val="ka-GE"/>
        </w:rPr>
        <w:t xml:space="preserve"> </w:t>
      </w:r>
      <w:r w:rsidRPr="00A47D86">
        <w:rPr>
          <w:rFonts w:ascii="Sylfaen" w:hAnsi="Sylfaen" w:cs="Sylfaen"/>
          <w:noProof/>
        </w:rPr>
        <w:t xml:space="preserve">ათასი ლარი, საკასო შესრულებამ შეადგინა </w:t>
      </w:r>
      <w:r w:rsidR="00A47D86" w:rsidRPr="00A47D86">
        <w:rPr>
          <w:rFonts w:ascii="Sylfaen" w:hAnsi="Sylfaen" w:cs="Sylfaen"/>
          <w:noProof/>
        </w:rPr>
        <w:t>60 018.8</w:t>
      </w:r>
      <w:r w:rsidRPr="00A47D86">
        <w:rPr>
          <w:rFonts w:ascii="Sylfaen" w:hAnsi="Sylfaen" w:cs="Sylfaen"/>
          <w:noProof/>
          <w:lang w:val="ka-GE"/>
        </w:rPr>
        <w:t xml:space="preserve"> </w:t>
      </w:r>
      <w:r w:rsidRPr="00A47D86">
        <w:rPr>
          <w:rFonts w:ascii="Sylfaen" w:hAnsi="Sylfaen" w:cs="Sylfaen"/>
          <w:noProof/>
        </w:rPr>
        <w:t xml:space="preserve">ათასი ლარი, ანუ </w:t>
      </w:r>
      <w:r w:rsidRPr="00A47D86">
        <w:rPr>
          <w:rFonts w:ascii="Sylfaen" w:hAnsi="Sylfaen" w:cs="Sylfaen"/>
          <w:noProof/>
          <w:lang w:val="ka-GE"/>
        </w:rPr>
        <w:t xml:space="preserve">წლიური </w:t>
      </w:r>
      <w:r w:rsidRPr="00A47D86">
        <w:rPr>
          <w:rFonts w:ascii="Sylfaen" w:hAnsi="Sylfaen" w:cs="Sylfaen"/>
          <w:noProof/>
        </w:rPr>
        <w:t xml:space="preserve">გეგმიური მაჩვენებლის </w:t>
      </w:r>
      <w:r w:rsidR="00A47D86" w:rsidRPr="00A47D86">
        <w:rPr>
          <w:rFonts w:ascii="Sylfaen" w:hAnsi="Sylfaen" w:cs="Sylfaen"/>
          <w:noProof/>
        </w:rPr>
        <w:t>18.0</w:t>
      </w:r>
      <w:r w:rsidRPr="00A47D86">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A47D86">
        <w:rPr>
          <w:rFonts w:ascii="Sylfaen" w:hAnsi="Sylfaen" w:cs="Sylfaen"/>
          <w:noProof/>
          <w:lang w:val="ka-GE"/>
        </w:rPr>
        <w:t>-</w:t>
      </w:r>
      <w:r w:rsidRPr="00A47D86">
        <w:rPr>
          <w:rFonts w:ascii="Sylfaen" w:hAnsi="Sylfaen" w:cs="Sylfaen"/>
          <w:noProof/>
        </w:rPr>
        <w:t xml:space="preserve"> </w:t>
      </w:r>
      <w:r w:rsidR="00A47D86" w:rsidRPr="00A47D86">
        <w:rPr>
          <w:rFonts w:ascii="Sylfaen" w:hAnsi="Sylfaen" w:cs="Sylfaen"/>
          <w:noProof/>
        </w:rPr>
        <w:t>1.4</w:t>
      </w:r>
      <w:r w:rsidRPr="00A47D86">
        <w:rPr>
          <w:rFonts w:ascii="Sylfaen" w:hAnsi="Sylfaen" w:cs="Sylfaen"/>
          <w:noProof/>
        </w:rPr>
        <w:t xml:space="preserve">%. </w:t>
      </w:r>
    </w:p>
    <w:p w14:paraId="4C11690A" w14:textId="77777777" w:rsidR="00F37612" w:rsidRPr="00A47D86" w:rsidRDefault="00F37612" w:rsidP="00171777">
      <w:pPr>
        <w:spacing w:after="0" w:line="240" w:lineRule="auto"/>
        <w:jc w:val="both"/>
        <w:rPr>
          <w:rFonts w:ascii="Sylfaen" w:hAnsi="Sylfaen" w:cs="Sylfaen"/>
          <w:noProof/>
          <w:lang w:val="ka-GE"/>
        </w:rPr>
      </w:pPr>
    </w:p>
    <w:p w14:paraId="52F788D0" w14:textId="27411512" w:rsidR="00F37612" w:rsidRPr="00A94F60" w:rsidRDefault="00F37612" w:rsidP="00171777">
      <w:pPr>
        <w:pStyle w:val="ListParagraph"/>
        <w:numPr>
          <w:ilvl w:val="0"/>
          <w:numId w:val="4"/>
        </w:numPr>
        <w:spacing w:after="0" w:line="240" w:lineRule="auto"/>
        <w:ind w:left="0" w:firstLine="540"/>
        <w:jc w:val="both"/>
        <w:rPr>
          <w:rFonts w:ascii="Sylfaen" w:hAnsi="Sylfaen" w:cs="Sylfaen"/>
          <w:noProof/>
        </w:rPr>
      </w:pPr>
      <w:r w:rsidRPr="00A47D86">
        <w:rPr>
          <w:rFonts w:ascii="Sylfaen" w:hAnsi="Sylfaen" w:cs="Sylfaen"/>
          <w:noProof/>
        </w:rPr>
        <w:t xml:space="preserve">ჯანმრთელობის დაცვის სფეროს დასაფინანსებლად გეგმა განისაზღვრა </w:t>
      </w:r>
      <w:r w:rsidR="00A47D86" w:rsidRPr="00A47D86">
        <w:rPr>
          <w:rFonts w:ascii="Sylfaen" w:hAnsi="Sylfaen" w:cs="Sylfaen"/>
          <w:noProof/>
        </w:rPr>
        <w:t>1 607 671.0</w:t>
      </w:r>
      <w:r w:rsidRPr="00A47D86">
        <w:rPr>
          <w:rFonts w:ascii="Sylfaen" w:hAnsi="Sylfaen" w:cs="Sylfaen"/>
          <w:noProof/>
          <w:lang w:val="ka-GE"/>
        </w:rPr>
        <w:t xml:space="preserve"> </w:t>
      </w:r>
      <w:r w:rsidRPr="00A47D86">
        <w:rPr>
          <w:rFonts w:ascii="Sylfaen" w:hAnsi="Sylfaen" w:cs="Sylfaen"/>
          <w:noProof/>
        </w:rPr>
        <w:t xml:space="preserve">ათასი ლარით, საკასო შესრულებამ შეადგინა </w:t>
      </w:r>
      <w:r w:rsidR="00A47D86" w:rsidRPr="00A47D86">
        <w:rPr>
          <w:rFonts w:ascii="Sylfaen" w:hAnsi="Sylfaen" w:cs="Sylfaen"/>
          <w:noProof/>
        </w:rPr>
        <w:t>320 426.3</w:t>
      </w:r>
      <w:r w:rsidRPr="00A47D86">
        <w:rPr>
          <w:rFonts w:ascii="Sylfaen" w:hAnsi="Sylfaen" w:cs="Sylfaen"/>
          <w:noProof/>
          <w:lang w:val="ka-GE"/>
        </w:rPr>
        <w:t xml:space="preserve"> </w:t>
      </w:r>
      <w:r w:rsidRPr="00A47D86">
        <w:rPr>
          <w:rFonts w:ascii="Sylfaen" w:hAnsi="Sylfaen" w:cs="Sylfaen"/>
          <w:noProof/>
        </w:rPr>
        <w:t xml:space="preserve">ათასი ლარი, ანუ </w:t>
      </w:r>
      <w:r w:rsidRPr="00A47D86">
        <w:rPr>
          <w:rFonts w:ascii="Sylfaen" w:hAnsi="Sylfaen" w:cs="Sylfaen"/>
          <w:noProof/>
          <w:lang w:val="ka-GE"/>
        </w:rPr>
        <w:t xml:space="preserve">წლიური </w:t>
      </w:r>
      <w:r w:rsidRPr="00A47D86">
        <w:rPr>
          <w:rFonts w:ascii="Sylfaen" w:hAnsi="Sylfaen" w:cs="Sylfaen"/>
          <w:noProof/>
        </w:rPr>
        <w:t xml:space="preserve">გეგმიური მაჩვენებელის </w:t>
      </w:r>
      <w:r w:rsidR="00A47D86" w:rsidRPr="00A47D86">
        <w:rPr>
          <w:rFonts w:ascii="Sylfaen" w:hAnsi="Sylfaen" w:cs="Sylfaen"/>
          <w:noProof/>
        </w:rPr>
        <w:t>19.9</w:t>
      </w:r>
      <w:r w:rsidRPr="00A47D86">
        <w:rPr>
          <w:rFonts w:ascii="Sylfaen" w:hAnsi="Sylfaen" w:cs="Sylfaen"/>
          <w:noProof/>
        </w:rPr>
        <w:t xml:space="preserve">%, ხოლო სულ </w:t>
      </w:r>
      <w:r w:rsidRPr="00A94F60">
        <w:rPr>
          <w:rFonts w:ascii="Sylfaen" w:hAnsi="Sylfaen" w:cs="Sylfaen"/>
          <w:noProof/>
        </w:rPr>
        <w:t xml:space="preserve">ხარჯები და არაფინანსური აქტივების ზრდის საკასო შესრულების </w:t>
      </w:r>
      <w:r w:rsidRPr="00A94F60">
        <w:rPr>
          <w:rFonts w:ascii="Sylfaen" w:hAnsi="Sylfaen" w:cs="Sylfaen"/>
          <w:noProof/>
          <w:lang w:val="ka-GE"/>
        </w:rPr>
        <w:t>-</w:t>
      </w:r>
      <w:r w:rsidRPr="00A94F60">
        <w:rPr>
          <w:rFonts w:ascii="Sylfaen" w:hAnsi="Sylfaen" w:cs="Sylfaen"/>
          <w:noProof/>
        </w:rPr>
        <w:t xml:space="preserve"> </w:t>
      </w:r>
      <w:r w:rsidR="00A47D86" w:rsidRPr="00A94F60">
        <w:rPr>
          <w:rFonts w:ascii="Sylfaen" w:hAnsi="Sylfaen" w:cs="Sylfaen"/>
          <w:noProof/>
        </w:rPr>
        <w:t>7.4</w:t>
      </w:r>
      <w:r w:rsidRPr="00A94F60">
        <w:rPr>
          <w:rFonts w:ascii="Sylfaen" w:hAnsi="Sylfaen" w:cs="Sylfaen"/>
          <w:noProof/>
        </w:rPr>
        <w:t>%. მათ შორის:</w:t>
      </w:r>
    </w:p>
    <w:p w14:paraId="7D4867C7" w14:textId="3BC6AAB1" w:rsidR="00F37612" w:rsidRPr="00A94F60" w:rsidRDefault="00F37612" w:rsidP="00171777">
      <w:pPr>
        <w:pStyle w:val="ListParagraph"/>
        <w:numPr>
          <w:ilvl w:val="1"/>
          <w:numId w:val="3"/>
        </w:numPr>
        <w:spacing w:after="0" w:line="240" w:lineRule="auto"/>
        <w:ind w:left="720"/>
        <w:jc w:val="both"/>
        <w:rPr>
          <w:rFonts w:ascii="Sylfaen" w:hAnsi="Sylfaen" w:cs="Sylfaen"/>
          <w:noProof/>
        </w:rPr>
      </w:pPr>
      <w:r w:rsidRPr="00A94F60">
        <w:rPr>
          <w:rFonts w:ascii="Sylfaen" w:hAnsi="Sylfaen" w:cs="Sylfaen"/>
          <w:noProof/>
        </w:rPr>
        <w:t xml:space="preserve">სამედიცინო პროდუქციის, მოწყობილობების და აპარატების დაფინანსებამ შეადგინა </w:t>
      </w:r>
      <w:r w:rsidR="00A47D86" w:rsidRPr="00A94F60">
        <w:rPr>
          <w:rFonts w:ascii="Sylfaen" w:hAnsi="Sylfaen" w:cs="Sylfaen"/>
          <w:noProof/>
        </w:rPr>
        <w:t>347.8</w:t>
      </w:r>
      <w:r w:rsidRPr="00A94F60">
        <w:rPr>
          <w:rFonts w:ascii="Sylfaen" w:hAnsi="Sylfaen" w:cs="Sylfaen"/>
          <w:noProof/>
          <w:lang w:val="ka-GE"/>
        </w:rPr>
        <w:t xml:space="preserve"> </w:t>
      </w:r>
      <w:r w:rsidRPr="00A94F60">
        <w:rPr>
          <w:rFonts w:ascii="Sylfaen" w:hAnsi="Sylfaen" w:cs="Sylfaen"/>
          <w:noProof/>
        </w:rPr>
        <w:t xml:space="preserve">ათასი ლარი, ანუ </w:t>
      </w:r>
      <w:r w:rsidRPr="00A94F60">
        <w:rPr>
          <w:rFonts w:ascii="Sylfaen" w:hAnsi="Sylfaen" w:cs="Sylfaen"/>
          <w:noProof/>
          <w:lang w:val="ka-GE"/>
        </w:rPr>
        <w:t xml:space="preserve">წლიური </w:t>
      </w:r>
      <w:r w:rsidRPr="00A94F60">
        <w:rPr>
          <w:rFonts w:ascii="Sylfaen" w:hAnsi="Sylfaen" w:cs="Sylfaen"/>
          <w:noProof/>
        </w:rPr>
        <w:t>გეგმის (</w:t>
      </w:r>
      <w:r w:rsidR="00A47D86" w:rsidRPr="00A94F60">
        <w:rPr>
          <w:rFonts w:ascii="Sylfaen" w:hAnsi="Sylfaen" w:cs="Sylfaen"/>
          <w:noProof/>
        </w:rPr>
        <w:t>3 950.0</w:t>
      </w:r>
      <w:r w:rsidRPr="00A94F60">
        <w:rPr>
          <w:rFonts w:ascii="Sylfaen" w:hAnsi="Sylfaen" w:cs="Sylfaen"/>
          <w:noProof/>
        </w:rPr>
        <w:t xml:space="preserve"> ათასი ლარი) </w:t>
      </w:r>
      <w:r w:rsidR="00A47D86" w:rsidRPr="00A94F60">
        <w:rPr>
          <w:rFonts w:ascii="Sylfaen" w:hAnsi="Sylfaen" w:cs="Sylfaen"/>
          <w:noProof/>
        </w:rPr>
        <w:t>8.8</w:t>
      </w:r>
      <w:r w:rsidRPr="00A94F60">
        <w:rPr>
          <w:rFonts w:ascii="Sylfaen" w:hAnsi="Sylfaen" w:cs="Sylfaen"/>
          <w:noProof/>
        </w:rPr>
        <w:t>%;</w:t>
      </w:r>
    </w:p>
    <w:p w14:paraId="5DC243CA" w14:textId="0690273B" w:rsidR="00F37612" w:rsidRPr="00A94F60" w:rsidRDefault="00F37612" w:rsidP="00171777">
      <w:pPr>
        <w:pStyle w:val="ListParagraph"/>
        <w:numPr>
          <w:ilvl w:val="1"/>
          <w:numId w:val="3"/>
        </w:numPr>
        <w:spacing w:after="0" w:line="240" w:lineRule="auto"/>
        <w:ind w:left="720"/>
        <w:jc w:val="both"/>
        <w:rPr>
          <w:rFonts w:ascii="Sylfaen" w:hAnsi="Sylfaen" w:cs="Sylfaen"/>
          <w:noProof/>
        </w:rPr>
      </w:pPr>
      <w:r w:rsidRPr="00A94F60">
        <w:rPr>
          <w:rFonts w:ascii="Sylfaen" w:hAnsi="Sylfaen" w:cs="Sylfaen"/>
          <w:noProof/>
        </w:rPr>
        <w:t xml:space="preserve">ამბულატორიული მომსახურების დაფინანსებამ შეადგინა </w:t>
      </w:r>
      <w:r w:rsidR="00A94F60" w:rsidRPr="00A94F60">
        <w:rPr>
          <w:rFonts w:ascii="Sylfaen" w:hAnsi="Sylfaen" w:cs="Sylfaen"/>
          <w:noProof/>
        </w:rPr>
        <w:t>210 953.1</w:t>
      </w:r>
      <w:r w:rsidRPr="00A94F60">
        <w:rPr>
          <w:rFonts w:ascii="Sylfaen" w:hAnsi="Sylfaen" w:cs="Sylfaen"/>
          <w:noProof/>
          <w:lang w:val="ka-GE"/>
        </w:rPr>
        <w:t xml:space="preserve"> </w:t>
      </w:r>
      <w:r w:rsidRPr="00A94F60">
        <w:rPr>
          <w:rFonts w:ascii="Sylfaen" w:hAnsi="Sylfaen" w:cs="Sylfaen"/>
          <w:noProof/>
        </w:rPr>
        <w:t xml:space="preserve">ათასი ლარი, რაც </w:t>
      </w:r>
      <w:r w:rsidRPr="00A94F60">
        <w:rPr>
          <w:rFonts w:ascii="Sylfaen" w:hAnsi="Sylfaen" w:cs="Sylfaen"/>
          <w:noProof/>
          <w:lang w:val="ka-GE"/>
        </w:rPr>
        <w:t xml:space="preserve">წლიური </w:t>
      </w:r>
      <w:r w:rsidRPr="00A94F60">
        <w:rPr>
          <w:rFonts w:ascii="Sylfaen" w:hAnsi="Sylfaen" w:cs="Sylfaen"/>
          <w:noProof/>
        </w:rPr>
        <w:t>გეგმის (</w:t>
      </w:r>
      <w:r w:rsidR="00A94F60" w:rsidRPr="00A94F60">
        <w:rPr>
          <w:rFonts w:ascii="Sylfaen" w:hAnsi="Sylfaen" w:cs="Sylfaen"/>
          <w:noProof/>
        </w:rPr>
        <w:t>968 640.0</w:t>
      </w:r>
      <w:r w:rsidRPr="00A94F60">
        <w:rPr>
          <w:rFonts w:ascii="Sylfaen" w:hAnsi="Sylfaen" w:cs="Sylfaen"/>
          <w:noProof/>
        </w:rPr>
        <w:t xml:space="preserve"> ათასი ლარი) </w:t>
      </w:r>
      <w:r w:rsidR="00A94F60" w:rsidRPr="00A94F60">
        <w:rPr>
          <w:rFonts w:ascii="Sylfaen" w:hAnsi="Sylfaen" w:cs="Sylfaen"/>
          <w:noProof/>
        </w:rPr>
        <w:t>21.8</w:t>
      </w:r>
      <w:r w:rsidRPr="00A94F60">
        <w:rPr>
          <w:rFonts w:ascii="Sylfaen" w:hAnsi="Sylfaen" w:cs="Sylfaen"/>
          <w:noProof/>
        </w:rPr>
        <w:t>%-ს შეადგენს;</w:t>
      </w:r>
    </w:p>
    <w:p w14:paraId="00AF7806" w14:textId="240F61E6" w:rsidR="00F37612" w:rsidRPr="00A94F60" w:rsidRDefault="00F37612" w:rsidP="00171777">
      <w:pPr>
        <w:pStyle w:val="ListParagraph"/>
        <w:numPr>
          <w:ilvl w:val="1"/>
          <w:numId w:val="3"/>
        </w:numPr>
        <w:spacing w:after="0" w:line="240" w:lineRule="auto"/>
        <w:ind w:left="720"/>
        <w:jc w:val="both"/>
        <w:rPr>
          <w:rFonts w:ascii="Sylfaen" w:hAnsi="Sylfaen" w:cs="Sylfaen"/>
          <w:noProof/>
        </w:rPr>
      </w:pPr>
      <w:r w:rsidRPr="00A94F60">
        <w:rPr>
          <w:rFonts w:ascii="Sylfaen" w:hAnsi="Sylfaen" w:cs="Sylfaen"/>
          <w:noProof/>
        </w:rPr>
        <w:t xml:space="preserve">საავადმყოფოების მომსახურების დაფინანსებამ შეადგინა </w:t>
      </w:r>
      <w:r w:rsidR="00A94F60" w:rsidRPr="00A94F60">
        <w:rPr>
          <w:rFonts w:ascii="Sylfaen" w:hAnsi="Sylfaen" w:cs="Sylfaen"/>
          <w:noProof/>
        </w:rPr>
        <w:t>62 149.2</w:t>
      </w:r>
      <w:r w:rsidRPr="00A94F60">
        <w:rPr>
          <w:rFonts w:ascii="Sylfaen" w:hAnsi="Sylfaen" w:cs="Sylfaen"/>
          <w:noProof/>
          <w:lang w:val="ka-GE"/>
        </w:rPr>
        <w:t xml:space="preserve"> </w:t>
      </w:r>
      <w:r w:rsidRPr="00A94F60">
        <w:rPr>
          <w:rFonts w:ascii="Sylfaen" w:hAnsi="Sylfaen" w:cs="Sylfaen"/>
          <w:noProof/>
        </w:rPr>
        <w:t xml:space="preserve">ათასი ლარი, ანუ </w:t>
      </w:r>
      <w:r w:rsidRPr="00A94F60">
        <w:rPr>
          <w:rFonts w:ascii="Sylfaen" w:hAnsi="Sylfaen" w:cs="Sylfaen"/>
          <w:noProof/>
          <w:lang w:val="ka-GE"/>
        </w:rPr>
        <w:t xml:space="preserve">წლიური </w:t>
      </w:r>
      <w:r w:rsidRPr="00A94F60">
        <w:rPr>
          <w:rFonts w:ascii="Sylfaen" w:hAnsi="Sylfaen" w:cs="Sylfaen"/>
          <w:noProof/>
        </w:rPr>
        <w:t>გეგმის (</w:t>
      </w:r>
      <w:r w:rsidR="00A94F60" w:rsidRPr="00A94F60">
        <w:rPr>
          <w:rFonts w:ascii="Sylfaen" w:hAnsi="Sylfaen" w:cs="Sylfaen"/>
          <w:noProof/>
        </w:rPr>
        <w:t>347 227.0</w:t>
      </w:r>
      <w:r w:rsidRPr="00A94F60">
        <w:rPr>
          <w:rFonts w:ascii="Sylfaen" w:hAnsi="Sylfaen" w:cs="Sylfaen"/>
          <w:noProof/>
        </w:rPr>
        <w:t xml:space="preserve"> ათასი ლარი) </w:t>
      </w:r>
      <w:r w:rsidR="00A94F60" w:rsidRPr="00A94F60">
        <w:rPr>
          <w:rFonts w:ascii="Sylfaen" w:hAnsi="Sylfaen" w:cs="Sylfaen"/>
          <w:noProof/>
        </w:rPr>
        <w:t>17.9</w:t>
      </w:r>
      <w:r w:rsidRPr="00A94F60">
        <w:rPr>
          <w:rFonts w:ascii="Sylfaen" w:hAnsi="Sylfaen" w:cs="Sylfaen"/>
          <w:noProof/>
        </w:rPr>
        <w:t>%;</w:t>
      </w:r>
    </w:p>
    <w:p w14:paraId="669C3746" w14:textId="404C98A9" w:rsidR="00F37612" w:rsidRPr="00A94F60" w:rsidRDefault="00F37612" w:rsidP="00171777">
      <w:pPr>
        <w:pStyle w:val="ListParagraph"/>
        <w:numPr>
          <w:ilvl w:val="1"/>
          <w:numId w:val="3"/>
        </w:numPr>
        <w:spacing w:after="0" w:line="240" w:lineRule="auto"/>
        <w:ind w:left="720"/>
        <w:jc w:val="both"/>
        <w:rPr>
          <w:rFonts w:ascii="Sylfaen" w:hAnsi="Sylfaen" w:cs="Sylfaen"/>
          <w:noProof/>
        </w:rPr>
      </w:pPr>
      <w:r w:rsidRPr="00A94F60">
        <w:rPr>
          <w:rFonts w:ascii="Sylfaen" w:hAnsi="Sylfaen" w:cs="Sylfaen"/>
          <w:noProof/>
        </w:rPr>
        <w:t xml:space="preserve">საზოგადოებრივი ჯანდაცვის მომსახურების დაფინანსებამ შეადგინა </w:t>
      </w:r>
      <w:r w:rsidR="00A94F60" w:rsidRPr="00A94F60">
        <w:rPr>
          <w:rFonts w:ascii="Sylfaen" w:hAnsi="Sylfaen" w:cs="Sylfaen"/>
          <w:noProof/>
        </w:rPr>
        <w:t>21 313.9</w:t>
      </w:r>
      <w:r w:rsidRPr="00A94F60">
        <w:rPr>
          <w:rFonts w:ascii="Sylfaen" w:hAnsi="Sylfaen" w:cs="Sylfaen"/>
          <w:noProof/>
          <w:lang w:val="ka-GE"/>
        </w:rPr>
        <w:t xml:space="preserve"> </w:t>
      </w:r>
      <w:r w:rsidRPr="00A94F60">
        <w:rPr>
          <w:rFonts w:ascii="Sylfaen" w:hAnsi="Sylfaen" w:cs="Sylfaen"/>
          <w:noProof/>
        </w:rPr>
        <w:t xml:space="preserve">ათასი ლარი, რაც </w:t>
      </w:r>
      <w:r w:rsidRPr="00A94F60">
        <w:rPr>
          <w:rFonts w:ascii="Sylfaen" w:hAnsi="Sylfaen" w:cs="Sylfaen"/>
          <w:noProof/>
          <w:lang w:val="ka-GE"/>
        </w:rPr>
        <w:t xml:space="preserve">წლიური </w:t>
      </w:r>
      <w:r w:rsidRPr="00A94F60">
        <w:rPr>
          <w:rFonts w:ascii="Sylfaen" w:hAnsi="Sylfaen" w:cs="Sylfaen"/>
          <w:noProof/>
        </w:rPr>
        <w:t>გეგმის (</w:t>
      </w:r>
      <w:r w:rsidR="00A94F60" w:rsidRPr="00A94F60">
        <w:rPr>
          <w:rFonts w:ascii="Sylfaen" w:hAnsi="Sylfaen" w:cs="Sylfaen"/>
          <w:noProof/>
        </w:rPr>
        <w:t>97 795.0</w:t>
      </w:r>
      <w:r w:rsidRPr="00A94F60">
        <w:rPr>
          <w:rFonts w:ascii="Sylfaen" w:hAnsi="Sylfaen" w:cs="Sylfaen"/>
          <w:noProof/>
        </w:rPr>
        <w:t xml:space="preserve"> ათასი ლარი) </w:t>
      </w:r>
      <w:r w:rsidR="00A94F60" w:rsidRPr="00A94F60">
        <w:rPr>
          <w:rFonts w:ascii="Sylfaen" w:hAnsi="Sylfaen" w:cs="Sylfaen"/>
          <w:noProof/>
        </w:rPr>
        <w:t>21.8</w:t>
      </w:r>
      <w:r w:rsidRPr="00A94F60">
        <w:rPr>
          <w:rFonts w:ascii="Sylfaen" w:hAnsi="Sylfaen" w:cs="Sylfaen"/>
          <w:noProof/>
        </w:rPr>
        <w:t>%-ს შეადგენს;</w:t>
      </w:r>
    </w:p>
    <w:p w14:paraId="12016202" w14:textId="4B0CB526" w:rsidR="00F37612" w:rsidRPr="00A94F60" w:rsidRDefault="00F37612" w:rsidP="00171777">
      <w:pPr>
        <w:pStyle w:val="ListParagraph"/>
        <w:numPr>
          <w:ilvl w:val="1"/>
          <w:numId w:val="3"/>
        </w:numPr>
        <w:spacing w:after="0" w:line="240" w:lineRule="auto"/>
        <w:ind w:left="720"/>
        <w:jc w:val="both"/>
        <w:rPr>
          <w:rFonts w:ascii="Sylfaen" w:hAnsi="Sylfaen" w:cs="Sylfaen"/>
          <w:noProof/>
        </w:rPr>
      </w:pPr>
      <w:r w:rsidRPr="00A94F60">
        <w:rPr>
          <w:rFonts w:ascii="Sylfaen" w:hAnsi="Sylfaen" w:cs="Sylfaen"/>
          <w:noProof/>
        </w:rPr>
        <w:t xml:space="preserve">ჯანმრთელობის დაცვის სფეროში სხვა არაკლასიფიცირებული საქმიანობის ასიგნებების დაფინანსებამ შეადგინა </w:t>
      </w:r>
      <w:r w:rsidR="00A94F60" w:rsidRPr="00A94F60">
        <w:rPr>
          <w:rFonts w:ascii="Sylfaen" w:hAnsi="Sylfaen" w:cs="Sylfaen"/>
          <w:noProof/>
        </w:rPr>
        <w:t>25 662.3</w:t>
      </w:r>
      <w:r w:rsidRPr="00A94F60">
        <w:rPr>
          <w:rFonts w:ascii="Sylfaen" w:hAnsi="Sylfaen" w:cs="Sylfaen"/>
          <w:noProof/>
          <w:lang w:val="ka-GE"/>
        </w:rPr>
        <w:t xml:space="preserve"> </w:t>
      </w:r>
      <w:r w:rsidRPr="00A94F60">
        <w:rPr>
          <w:rFonts w:ascii="Sylfaen" w:hAnsi="Sylfaen" w:cs="Sylfaen"/>
          <w:noProof/>
        </w:rPr>
        <w:t xml:space="preserve">ათასი ლარი, რაც </w:t>
      </w:r>
      <w:r w:rsidRPr="00A94F60">
        <w:rPr>
          <w:rFonts w:ascii="Sylfaen" w:hAnsi="Sylfaen" w:cs="Sylfaen"/>
          <w:noProof/>
          <w:lang w:val="ka-GE"/>
        </w:rPr>
        <w:t xml:space="preserve">წლიური </w:t>
      </w:r>
      <w:r w:rsidRPr="00A94F60">
        <w:rPr>
          <w:rFonts w:ascii="Sylfaen" w:hAnsi="Sylfaen" w:cs="Sylfaen"/>
          <w:noProof/>
        </w:rPr>
        <w:t>გეგმის (</w:t>
      </w:r>
      <w:r w:rsidR="00A94F60" w:rsidRPr="00A94F60">
        <w:rPr>
          <w:rFonts w:ascii="Sylfaen" w:hAnsi="Sylfaen" w:cs="Sylfaen"/>
          <w:noProof/>
        </w:rPr>
        <w:t>190 059.0</w:t>
      </w:r>
      <w:r w:rsidRPr="00A94F60">
        <w:rPr>
          <w:rFonts w:ascii="Sylfaen" w:hAnsi="Sylfaen" w:cs="Sylfaen"/>
          <w:noProof/>
        </w:rPr>
        <w:t xml:space="preserve"> ათასი ლარი) </w:t>
      </w:r>
      <w:r w:rsidR="00A94F60" w:rsidRPr="00A94F60">
        <w:rPr>
          <w:rFonts w:ascii="Sylfaen" w:hAnsi="Sylfaen" w:cs="Sylfaen"/>
          <w:noProof/>
        </w:rPr>
        <w:t>13.5</w:t>
      </w:r>
      <w:r w:rsidRPr="00A94F60">
        <w:rPr>
          <w:rFonts w:ascii="Sylfaen" w:hAnsi="Sylfaen" w:cs="Sylfaen"/>
          <w:noProof/>
        </w:rPr>
        <w:t>%-ს შეადგენს.</w:t>
      </w:r>
    </w:p>
    <w:p w14:paraId="5A19A30B" w14:textId="77777777" w:rsidR="00F37612" w:rsidRPr="00CC215E" w:rsidRDefault="00F37612" w:rsidP="00171777">
      <w:pPr>
        <w:pStyle w:val="ListParagraph"/>
        <w:spacing w:after="0" w:line="240" w:lineRule="auto"/>
        <w:jc w:val="both"/>
        <w:rPr>
          <w:rFonts w:ascii="Sylfaen" w:hAnsi="Sylfaen" w:cs="Sylfaen"/>
          <w:noProof/>
        </w:rPr>
      </w:pPr>
    </w:p>
    <w:p w14:paraId="2490BF4E" w14:textId="446FB554" w:rsidR="00F37612" w:rsidRPr="00CC215E" w:rsidRDefault="00F37612" w:rsidP="00171777">
      <w:pPr>
        <w:pStyle w:val="ListParagraph"/>
        <w:numPr>
          <w:ilvl w:val="0"/>
          <w:numId w:val="4"/>
        </w:numPr>
        <w:spacing w:after="0" w:line="240" w:lineRule="auto"/>
        <w:ind w:left="0" w:firstLine="540"/>
        <w:jc w:val="both"/>
        <w:rPr>
          <w:rFonts w:ascii="Sylfaen" w:hAnsi="Sylfaen"/>
          <w:noProof/>
          <w:lang w:val="fi-FI"/>
        </w:rPr>
      </w:pPr>
      <w:r w:rsidRPr="00CC215E">
        <w:rPr>
          <w:rFonts w:ascii="Sylfaen" w:hAnsi="Sylfaen" w:cs="Sylfaen"/>
          <w:noProof/>
        </w:rPr>
        <w:t>დასვენების</w:t>
      </w:r>
      <w:r w:rsidRPr="00CC215E">
        <w:rPr>
          <w:rFonts w:ascii="Sylfaen" w:hAnsi="Sylfaen"/>
          <w:noProof/>
          <w:lang w:val="fi-FI"/>
        </w:rPr>
        <w:t xml:space="preserve">, </w:t>
      </w:r>
      <w:r w:rsidRPr="00CC215E">
        <w:rPr>
          <w:rFonts w:ascii="Sylfaen" w:hAnsi="Sylfaen" w:cs="Sylfaen"/>
          <w:noProof/>
        </w:rPr>
        <w:t>კულტურის</w:t>
      </w:r>
      <w:r w:rsidRPr="00CC215E">
        <w:rPr>
          <w:rFonts w:ascii="Sylfaen" w:hAnsi="Sylfaen"/>
          <w:noProof/>
          <w:lang w:val="fi-FI"/>
        </w:rPr>
        <w:t xml:space="preserve"> </w:t>
      </w:r>
      <w:r w:rsidRPr="00CC215E">
        <w:rPr>
          <w:rFonts w:ascii="Sylfaen" w:hAnsi="Sylfaen" w:cs="Sylfaen"/>
          <w:noProof/>
        </w:rPr>
        <w:t>და</w:t>
      </w:r>
      <w:r w:rsidRPr="00CC215E">
        <w:rPr>
          <w:rFonts w:ascii="Sylfaen" w:hAnsi="Sylfaen"/>
          <w:noProof/>
          <w:lang w:val="fi-FI"/>
        </w:rPr>
        <w:t xml:space="preserve"> </w:t>
      </w:r>
      <w:r w:rsidRPr="00CC215E">
        <w:rPr>
          <w:rFonts w:ascii="Sylfaen" w:hAnsi="Sylfaen" w:cs="Sylfaen"/>
          <w:noProof/>
        </w:rPr>
        <w:t>რელიგიის</w:t>
      </w:r>
      <w:r w:rsidRPr="00CC215E">
        <w:rPr>
          <w:rFonts w:ascii="Sylfaen" w:hAnsi="Sylfaen"/>
          <w:noProof/>
          <w:lang w:val="fi-FI"/>
        </w:rPr>
        <w:t xml:space="preserve"> </w:t>
      </w:r>
      <w:r w:rsidRPr="00CC215E">
        <w:rPr>
          <w:rFonts w:ascii="Sylfaen" w:hAnsi="Sylfaen" w:cs="Sylfaen"/>
          <w:noProof/>
        </w:rPr>
        <w:t>სფეროს</w:t>
      </w:r>
      <w:r w:rsidRPr="00CC215E">
        <w:rPr>
          <w:rFonts w:ascii="Sylfaen" w:hAnsi="Sylfaen"/>
          <w:noProof/>
          <w:lang w:val="fi-FI"/>
        </w:rPr>
        <w:t xml:space="preserve"> </w:t>
      </w:r>
      <w:r w:rsidRPr="00CC215E">
        <w:rPr>
          <w:rFonts w:ascii="Sylfaen" w:hAnsi="Sylfaen" w:cs="Sylfaen"/>
          <w:noProof/>
        </w:rPr>
        <w:t>დასაფინანსებლად</w:t>
      </w:r>
      <w:r w:rsidRPr="00CC215E">
        <w:rPr>
          <w:rFonts w:ascii="Sylfaen" w:hAnsi="Sylfaen"/>
          <w:noProof/>
          <w:lang w:val="fi-FI"/>
        </w:rPr>
        <w:t xml:space="preserve"> </w:t>
      </w:r>
      <w:r w:rsidRPr="00CC215E">
        <w:rPr>
          <w:rFonts w:ascii="Sylfaen" w:hAnsi="Sylfaen" w:cs="Sylfaen"/>
          <w:noProof/>
        </w:rPr>
        <w:t>განსაზღვრული</w:t>
      </w:r>
      <w:r w:rsidRPr="00CC215E">
        <w:rPr>
          <w:rFonts w:ascii="Sylfaen" w:hAnsi="Sylfaen"/>
          <w:noProof/>
          <w:lang w:val="fi-FI"/>
        </w:rPr>
        <w:t xml:space="preserve"> </w:t>
      </w:r>
      <w:r w:rsidRPr="00CC215E">
        <w:rPr>
          <w:rFonts w:ascii="Sylfaen" w:hAnsi="Sylfaen" w:cs="Sylfaen"/>
          <w:noProof/>
        </w:rPr>
        <w:t>იყო</w:t>
      </w:r>
      <w:r w:rsidRPr="00CC215E">
        <w:rPr>
          <w:rFonts w:ascii="Sylfaen" w:hAnsi="Sylfaen" w:cs="Sylfaen"/>
          <w:noProof/>
          <w:lang w:val="ka-GE"/>
        </w:rPr>
        <w:t xml:space="preserve"> </w:t>
      </w:r>
      <w:r w:rsidR="00CC215E" w:rsidRPr="00CC215E">
        <w:rPr>
          <w:rFonts w:ascii="Sylfaen" w:hAnsi="Sylfaen"/>
          <w:noProof/>
        </w:rPr>
        <w:t>491 182.8</w:t>
      </w:r>
      <w:r w:rsidRPr="00CC215E">
        <w:rPr>
          <w:rFonts w:ascii="Sylfaen" w:hAnsi="Sylfaen"/>
          <w:noProof/>
          <w:lang w:val="ka-GE"/>
        </w:rPr>
        <w:t xml:space="preserve">  ა</w:t>
      </w:r>
      <w:r w:rsidRPr="00CC215E">
        <w:rPr>
          <w:rFonts w:ascii="Sylfaen" w:hAnsi="Sylfaen" w:cs="Sylfaen"/>
          <w:noProof/>
        </w:rPr>
        <w:t>თასი</w:t>
      </w:r>
      <w:r w:rsidRPr="00CC215E">
        <w:rPr>
          <w:rFonts w:ascii="Sylfaen" w:hAnsi="Sylfaen"/>
          <w:noProof/>
          <w:lang w:val="fi-FI"/>
        </w:rPr>
        <w:t xml:space="preserve"> </w:t>
      </w:r>
      <w:r w:rsidRPr="00CC215E">
        <w:rPr>
          <w:rFonts w:ascii="Sylfaen" w:hAnsi="Sylfaen" w:cs="Sylfaen"/>
          <w:noProof/>
        </w:rPr>
        <w:t>ლარი</w:t>
      </w:r>
      <w:r w:rsidRPr="00CC215E">
        <w:rPr>
          <w:rFonts w:ascii="Sylfaen" w:hAnsi="Sylfaen"/>
          <w:noProof/>
          <w:lang w:val="fi-FI"/>
        </w:rPr>
        <w:t xml:space="preserve">, </w:t>
      </w:r>
      <w:r w:rsidRPr="00CC215E">
        <w:rPr>
          <w:rFonts w:ascii="Sylfaen" w:hAnsi="Sylfaen" w:cs="Sylfaen"/>
          <w:noProof/>
        </w:rPr>
        <w:t>საკასო</w:t>
      </w:r>
      <w:r w:rsidRPr="00CC215E">
        <w:rPr>
          <w:rFonts w:ascii="Sylfaen" w:hAnsi="Sylfaen"/>
          <w:noProof/>
          <w:lang w:val="fi-FI"/>
        </w:rPr>
        <w:t xml:space="preserve"> </w:t>
      </w:r>
      <w:r w:rsidRPr="00CC215E">
        <w:rPr>
          <w:rFonts w:ascii="Sylfaen" w:hAnsi="Sylfaen" w:cs="Sylfaen"/>
          <w:noProof/>
        </w:rPr>
        <w:t>შესრულებამ</w:t>
      </w:r>
      <w:r w:rsidRPr="00CC215E">
        <w:rPr>
          <w:rFonts w:ascii="Sylfaen" w:hAnsi="Sylfaen"/>
          <w:noProof/>
          <w:lang w:val="fi-FI"/>
        </w:rPr>
        <w:t xml:space="preserve"> </w:t>
      </w:r>
      <w:r w:rsidRPr="00CC215E">
        <w:rPr>
          <w:rFonts w:ascii="Sylfaen" w:hAnsi="Sylfaen" w:cs="Sylfaen"/>
          <w:noProof/>
        </w:rPr>
        <w:t>შეადგინა</w:t>
      </w:r>
      <w:r w:rsidRPr="00CC215E">
        <w:rPr>
          <w:rFonts w:ascii="Sylfaen" w:hAnsi="Sylfaen"/>
          <w:noProof/>
          <w:lang w:val="fi-FI"/>
        </w:rPr>
        <w:t xml:space="preserve"> </w:t>
      </w:r>
      <w:r w:rsidR="00CC215E" w:rsidRPr="00CC215E">
        <w:rPr>
          <w:rFonts w:ascii="Sylfaen" w:hAnsi="Sylfaen"/>
          <w:noProof/>
        </w:rPr>
        <w:t>101 893.2</w:t>
      </w:r>
      <w:r w:rsidRPr="00CC215E">
        <w:rPr>
          <w:rFonts w:ascii="Sylfaen" w:hAnsi="Sylfaen"/>
          <w:noProof/>
          <w:lang w:val="ka-GE"/>
        </w:rPr>
        <w:t xml:space="preserve"> </w:t>
      </w:r>
      <w:r w:rsidRPr="00CC215E">
        <w:rPr>
          <w:rFonts w:ascii="Sylfaen" w:hAnsi="Sylfaen" w:cs="Sylfaen"/>
          <w:noProof/>
        </w:rPr>
        <w:t>ათასი</w:t>
      </w:r>
      <w:r w:rsidRPr="00CC215E">
        <w:rPr>
          <w:rFonts w:ascii="Sylfaen" w:hAnsi="Sylfaen"/>
          <w:noProof/>
          <w:lang w:val="fi-FI"/>
        </w:rPr>
        <w:t xml:space="preserve"> </w:t>
      </w:r>
      <w:r w:rsidRPr="00CC215E">
        <w:rPr>
          <w:rFonts w:ascii="Sylfaen" w:hAnsi="Sylfaen" w:cs="Sylfaen"/>
          <w:noProof/>
        </w:rPr>
        <w:t>ლარი</w:t>
      </w:r>
      <w:r w:rsidRPr="00CC215E">
        <w:rPr>
          <w:rFonts w:ascii="Sylfaen" w:hAnsi="Sylfaen"/>
          <w:noProof/>
          <w:lang w:val="fi-FI"/>
        </w:rPr>
        <w:t xml:space="preserve">, </w:t>
      </w:r>
      <w:r w:rsidRPr="00CC215E">
        <w:rPr>
          <w:rFonts w:ascii="Sylfaen" w:hAnsi="Sylfaen" w:cs="Sylfaen"/>
          <w:noProof/>
        </w:rPr>
        <w:t>ანუ</w:t>
      </w:r>
      <w:r w:rsidRPr="00CC215E">
        <w:rPr>
          <w:rFonts w:ascii="Sylfaen" w:hAnsi="Sylfaen"/>
          <w:noProof/>
          <w:lang w:val="fi-FI"/>
        </w:rPr>
        <w:t xml:space="preserve"> </w:t>
      </w:r>
      <w:r w:rsidRPr="00CC215E">
        <w:rPr>
          <w:rFonts w:ascii="Sylfaen" w:hAnsi="Sylfaen" w:cs="Sylfaen"/>
          <w:noProof/>
          <w:lang w:val="ka-GE"/>
        </w:rPr>
        <w:t xml:space="preserve">წლიური </w:t>
      </w:r>
      <w:r w:rsidRPr="00CC215E">
        <w:rPr>
          <w:rFonts w:ascii="Sylfaen" w:hAnsi="Sylfaen" w:cs="Sylfaen"/>
          <w:noProof/>
        </w:rPr>
        <w:t>გეგმიური</w:t>
      </w:r>
      <w:r w:rsidRPr="00CC215E">
        <w:rPr>
          <w:rFonts w:ascii="Sylfaen" w:hAnsi="Sylfaen"/>
          <w:noProof/>
          <w:lang w:val="fi-FI"/>
        </w:rPr>
        <w:t xml:space="preserve"> </w:t>
      </w:r>
      <w:r w:rsidRPr="00CC215E">
        <w:rPr>
          <w:rFonts w:ascii="Sylfaen" w:hAnsi="Sylfaen" w:cs="Sylfaen"/>
          <w:noProof/>
        </w:rPr>
        <w:t>მაჩვენებელის</w:t>
      </w:r>
      <w:r w:rsidRPr="00CC215E">
        <w:rPr>
          <w:rFonts w:ascii="Sylfaen" w:hAnsi="Sylfaen"/>
          <w:noProof/>
          <w:lang w:val="fi-FI"/>
        </w:rPr>
        <w:t xml:space="preserve"> </w:t>
      </w:r>
      <w:r w:rsidR="00CC215E" w:rsidRPr="00CC215E">
        <w:rPr>
          <w:rFonts w:ascii="Sylfaen" w:hAnsi="Sylfaen"/>
          <w:noProof/>
        </w:rPr>
        <w:t>20.7</w:t>
      </w:r>
      <w:r w:rsidRPr="00CC215E">
        <w:rPr>
          <w:rFonts w:ascii="Sylfaen" w:hAnsi="Sylfaen"/>
          <w:noProof/>
          <w:lang w:val="fi-FI"/>
        </w:rPr>
        <w:t xml:space="preserve">%, </w:t>
      </w:r>
      <w:r w:rsidRPr="00CC215E">
        <w:rPr>
          <w:rFonts w:ascii="Sylfaen" w:hAnsi="Sylfaen" w:cs="Sylfaen"/>
          <w:noProof/>
        </w:rPr>
        <w:t>ხოლო</w:t>
      </w:r>
      <w:r w:rsidRPr="00CC215E">
        <w:rPr>
          <w:rFonts w:ascii="Sylfaen" w:hAnsi="Sylfaen"/>
          <w:noProof/>
          <w:lang w:val="fi-FI"/>
        </w:rPr>
        <w:t xml:space="preserve"> </w:t>
      </w:r>
      <w:r w:rsidRPr="00CC215E">
        <w:rPr>
          <w:rFonts w:ascii="Sylfaen" w:hAnsi="Sylfaen" w:cs="Sylfaen"/>
          <w:noProof/>
        </w:rPr>
        <w:t>სულ</w:t>
      </w:r>
      <w:r w:rsidRPr="00CC215E">
        <w:rPr>
          <w:rFonts w:ascii="Sylfaen" w:hAnsi="Sylfaen"/>
          <w:noProof/>
          <w:lang w:val="fi-FI"/>
        </w:rPr>
        <w:t xml:space="preserve"> </w:t>
      </w:r>
      <w:r w:rsidRPr="00CC215E">
        <w:rPr>
          <w:rFonts w:ascii="Sylfaen" w:hAnsi="Sylfaen" w:cs="Sylfaen"/>
          <w:noProof/>
        </w:rPr>
        <w:t>ხარჯები</w:t>
      </w:r>
      <w:r w:rsidRPr="00CC215E">
        <w:rPr>
          <w:rFonts w:ascii="Sylfaen" w:hAnsi="Sylfaen"/>
          <w:noProof/>
          <w:lang w:val="fi-FI"/>
        </w:rPr>
        <w:t xml:space="preserve"> </w:t>
      </w:r>
      <w:r w:rsidRPr="00CC215E">
        <w:rPr>
          <w:rFonts w:ascii="Sylfaen" w:hAnsi="Sylfaen" w:cs="Sylfaen"/>
          <w:noProof/>
        </w:rPr>
        <w:t>და</w:t>
      </w:r>
      <w:r w:rsidRPr="00CC215E">
        <w:rPr>
          <w:rFonts w:ascii="Sylfaen" w:hAnsi="Sylfaen"/>
          <w:noProof/>
          <w:lang w:val="fi-FI"/>
        </w:rPr>
        <w:t xml:space="preserve"> </w:t>
      </w:r>
      <w:r w:rsidRPr="00CC215E">
        <w:rPr>
          <w:rFonts w:ascii="Sylfaen" w:hAnsi="Sylfaen" w:cs="Sylfaen"/>
          <w:noProof/>
        </w:rPr>
        <w:t>არაფინანსური</w:t>
      </w:r>
      <w:r w:rsidRPr="00CC215E">
        <w:rPr>
          <w:rFonts w:ascii="Sylfaen" w:hAnsi="Sylfaen"/>
          <w:noProof/>
          <w:lang w:val="fi-FI"/>
        </w:rPr>
        <w:t xml:space="preserve"> </w:t>
      </w:r>
      <w:r w:rsidRPr="00CC215E">
        <w:rPr>
          <w:rFonts w:ascii="Sylfaen" w:hAnsi="Sylfaen" w:cs="Sylfaen"/>
          <w:noProof/>
        </w:rPr>
        <w:t>აქტივების</w:t>
      </w:r>
      <w:r w:rsidRPr="00CC215E">
        <w:rPr>
          <w:rFonts w:ascii="Sylfaen" w:hAnsi="Sylfaen"/>
          <w:noProof/>
          <w:lang w:val="fi-FI"/>
        </w:rPr>
        <w:t xml:space="preserve"> </w:t>
      </w:r>
      <w:r w:rsidRPr="00CC215E">
        <w:rPr>
          <w:rFonts w:ascii="Sylfaen" w:hAnsi="Sylfaen" w:cs="Sylfaen"/>
          <w:noProof/>
        </w:rPr>
        <w:t>ზრდის</w:t>
      </w:r>
      <w:r w:rsidRPr="00CC215E">
        <w:rPr>
          <w:rFonts w:ascii="Sylfaen" w:hAnsi="Sylfaen"/>
          <w:noProof/>
          <w:lang w:val="fi-FI"/>
        </w:rPr>
        <w:t xml:space="preserve"> </w:t>
      </w:r>
      <w:r w:rsidRPr="00CC215E">
        <w:rPr>
          <w:rFonts w:ascii="Sylfaen" w:hAnsi="Sylfaen" w:cs="Sylfaen"/>
          <w:noProof/>
        </w:rPr>
        <w:t>საკასო</w:t>
      </w:r>
      <w:r w:rsidRPr="00CC215E">
        <w:rPr>
          <w:rFonts w:ascii="Sylfaen" w:hAnsi="Sylfaen"/>
          <w:noProof/>
          <w:lang w:val="fi-FI"/>
        </w:rPr>
        <w:t xml:space="preserve"> </w:t>
      </w:r>
      <w:r w:rsidRPr="00CC215E">
        <w:rPr>
          <w:rFonts w:ascii="Sylfaen" w:hAnsi="Sylfaen" w:cs="Sylfaen"/>
          <w:noProof/>
        </w:rPr>
        <w:t>შესრულების</w:t>
      </w:r>
      <w:r w:rsidRPr="00CC215E">
        <w:rPr>
          <w:rFonts w:ascii="Sylfaen" w:hAnsi="Sylfaen"/>
          <w:noProof/>
          <w:lang w:val="fi-FI"/>
        </w:rPr>
        <w:t xml:space="preserve"> </w:t>
      </w:r>
      <w:r w:rsidRPr="00CC215E">
        <w:rPr>
          <w:rFonts w:ascii="Sylfaen" w:hAnsi="Sylfaen"/>
          <w:noProof/>
          <w:lang w:val="ka-GE"/>
        </w:rPr>
        <w:t>-</w:t>
      </w:r>
      <w:r w:rsidRPr="00CC215E">
        <w:rPr>
          <w:rFonts w:ascii="Sylfaen" w:hAnsi="Sylfaen"/>
          <w:noProof/>
          <w:lang w:val="fi-FI"/>
        </w:rPr>
        <w:t xml:space="preserve"> </w:t>
      </w:r>
      <w:r w:rsidRPr="00CC215E">
        <w:rPr>
          <w:rFonts w:ascii="Sylfaen" w:hAnsi="Sylfaen"/>
          <w:noProof/>
          <w:lang w:val="ka-GE"/>
        </w:rPr>
        <w:t>2</w:t>
      </w:r>
      <w:r w:rsidR="00752AE0" w:rsidRPr="00CC215E">
        <w:rPr>
          <w:rFonts w:ascii="Sylfaen" w:hAnsi="Sylfaen"/>
          <w:noProof/>
        </w:rPr>
        <w:t>.</w:t>
      </w:r>
      <w:r w:rsidR="00CC215E" w:rsidRPr="00CC215E">
        <w:rPr>
          <w:rFonts w:ascii="Sylfaen" w:hAnsi="Sylfaen"/>
          <w:noProof/>
        </w:rPr>
        <w:t>3</w:t>
      </w:r>
      <w:r w:rsidRPr="00CC215E">
        <w:rPr>
          <w:rFonts w:ascii="Sylfaen" w:hAnsi="Sylfaen"/>
          <w:noProof/>
          <w:lang w:val="fi-FI"/>
        </w:rPr>
        <w:t xml:space="preserve">%. </w:t>
      </w:r>
      <w:r w:rsidRPr="00CC215E">
        <w:rPr>
          <w:rFonts w:ascii="Sylfaen" w:hAnsi="Sylfaen" w:cs="Sylfaen"/>
          <w:noProof/>
        </w:rPr>
        <w:t>მათ</w:t>
      </w:r>
      <w:r w:rsidRPr="00CC215E">
        <w:rPr>
          <w:rFonts w:ascii="Sylfaen" w:hAnsi="Sylfaen"/>
          <w:noProof/>
          <w:lang w:val="fi-FI"/>
        </w:rPr>
        <w:t xml:space="preserve"> </w:t>
      </w:r>
      <w:r w:rsidRPr="00CC215E">
        <w:rPr>
          <w:rFonts w:ascii="Sylfaen" w:hAnsi="Sylfaen" w:cs="Sylfaen"/>
          <w:noProof/>
        </w:rPr>
        <w:t>შორის</w:t>
      </w:r>
      <w:r w:rsidRPr="00CC215E">
        <w:rPr>
          <w:rFonts w:ascii="Sylfaen" w:hAnsi="Sylfaen"/>
          <w:noProof/>
          <w:lang w:val="fi-FI"/>
        </w:rPr>
        <w:t>:</w:t>
      </w:r>
    </w:p>
    <w:p w14:paraId="6007D2CC" w14:textId="6C9D4073" w:rsidR="00F37612" w:rsidRPr="00CC215E" w:rsidRDefault="00F37612" w:rsidP="00171777">
      <w:pPr>
        <w:pStyle w:val="ListParagraph"/>
        <w:numPr>
          <w:ilvl w:val="1"/>
          <w:numId w:val="3"/>
        </w:numPr>
        <w:spacing w:after="0" w:line="240" w:lineRule="auto"/>
        <w:ind w:left="720"/>
        <w:jc w:val="both"/>
        <w:rPr>
          <w:rFonts w:ascii="Sylfaen" w:hAnsi="Sylfaen" w:cs="Sylfaen"/>
          <w:b/>
          <w:noProof/>
        </w:rPr>
      </w:pPr>
      <w:r w:rsidRPr="00CC215E">
        <w:rPr>
          <w:rFonts w:ascii="Sylfaen" w:hAnsi="Sylfaen" w:cs="Sylfaen"/>
          <w:noProof/>
        </w:rPr>
        <w:t xml:space="preserve">დასვენებისა და სპორტის სფეროში მომსახურების დაფინანსებამ შეადგინა </w:t>
      </w:r>
      <w:r w:rsidR="00CC215E" w:rsidRPr="00CC215E">
        <w:rPr>
          <w:rFonts w:ascii="Sylfaen" w:hAnsi="Sylfaen" w:cs="Sylfaen"/>
          <w:noProof/>
        </w:rPr>
        <w:t>47 963.5</w:t>
      </w:r>
      <w:r w:rsidRPr="00CC215E">
        <w:rPr>
          <w:rFonts w:ascii="Sylfaen" w:hAnsi="Sylfaen" w:cs="Sylfaen"/>
          <w:noProof/>
          <w:lang w:val="ka-GE"/>
        </w:rPr>
        <w:t xml:space="preserve"> </w:t>
      </w:r>
      <w:r w:rsidRPr="00CC215E">
        <w:rPr>
          <w:rFonts w:ascii="Sylfaen" w:hAnsi="Sylfaen" w:cs="Sylfaen"/>
          <w:noProof/>
        </w:rPr>
        <w:t xml:space="preserve">ათასი ლარი, ანუ </w:t>
      </w:r>
      <w:r w:rsidRPr="00CC215E">
        <w:rPr>
          <w:rFonts w:ascii="Sylfaen" w:hAnsi="Sylfaen" w:cs="Sylfaen"/>
          <w:noProof/>
          <w:lang w:val="ka-GE"/>
        </w:rPr>
        <w:t xml:space="preserve">წლიური </w:t>
      </w:r>
      <w:r w:rsidRPr="00CC215E">
        <w:rPr>
          <w:rFonts w:ascii="Sylfaen" w:hAnsi="Sylfaen" w:cs="Sylfaen"/>
          <w:noProof/>
        </w:rPr>
        <w:t>გეგმის (</w:t>
      </w:r>
      <w:r w:rsidR="00CC215E" w:rsidRPr="00CC215E">
        <w:rPr>
          <w:rFonts w:ascii="Sylfaen" w:hAnsi="Sylfaen" w:cs="Sylfaen"/>
          <w:noProof/>
        </w:rPr>
        <w:t>185 189.0</w:t>
      </w:r>
      <w:r w:rsidRPr="00CC215E">
        <w:rPr>
          <w:rFonts w:ascii="Sylfaen" w:hAnsi="Sylfaen" w:cs="Sylfaen"/>
          <w:noProof/>
          <w:lang w:val="ka-GE"/>
        </w:rPr>
        <w:t xml:space="preserve"> </w:t>
      </w:r>
      <w:r w:rsidRPr="00CC215E">
        <w:rPr>
          <w:rFonts w:ascii="Sylfaen" w:hAnsi="Sylfaen" w:cs="Sylfaen"/>
          <w:noProof/>
        </w:rPr>
        <w:t xml:space="preserve">ათასი ლარი) </w:t>
      </w:r>
      <w:r w:rsidR="00CC215E" w:rsidRPr="00CC215E">
        <w:rPr>
          <w:rFonts w:ascii="Sylfaen" w:hAnsi="Sylfaen" w:cs="Sylfaen"/>
          <w:noProof/>
        </w:rPr>
        <w:t>25.9</w:t>
      </w:r>
      <w:r w:rsidRPr="00CC215E">
        <w:rPr>
          <w:rFonts w:ascii="Sylfaen" w:hAnsi="Sylfaen" w:cs="Sylfaen"/>
          <w:noProof/>
        </w:rPr>
        <w:t>%;</w:t>
      </w:r>
    </w:p>
    <w:p w14:paraId="272ED68B" w14:textId="570267E6" w:rsidR="00F37612" w:rsidRPr="00CC215E" w:rsidRDefault="00F37612" w:rsidP="00171777">
      <w:pPr>
        <w:pStyle w:val="ListParagraph"/>
        <w:numPr>
          <w:ilvl w:val="1"/>
          <w:numId w:val="3"/>
        </w:numPr>
        <w:spacing w:after="0" w:line="240" w:lineRule="auto"/>
        <w:ind w:left="720"/>
        <w:jc w:val="both"/>
        <w:rPr>
          <w:rFonts w:ascii="Sylfaen" w:hAnsi="Sylfaen" w:cs="Sylfaen"/>
          <w:noProof/>
        </w:rPr>
      </w:pPr>
      <w:r w:rsidRPr="00CC215E">
        <w:rPr>
          <w:rFonts w:ascii="Sylfaen" w:hAnsi="Sylfaen" w:cs="Sylfaen"/>
          <w:noProof/>
          <w:lang w:val="ka-GE"/>
        </w:rPr>
        <w:t>კ</w:t>
      </w:r>
      <w:r w:rsidRPr="00CC215E">
        <w:rPr>
          <w:rFonts w:ascii="Sylfaen" w:hAnsi="Sylfaen" w:cs="Sylfaen"/>
          <w:noProof/>
        </w:rPr>
        <w:t xml:space="preserve">ულტურის სფეროში მომსახურების დაფინანსებამ შეადგინა </w:t>
      </w:r>
      <w:r w:rsidR="00CC215E" w:rsidRPr="00CC215E">
        <w:rPr>
          <w:rFonts w:ascii="Sylfaen" w:hAnsi="Sylfaen" w:cs="Sylfaen"/>
          <w:noProof/>
        </w:rPr>
        <w:t>22 161.4</w:t>
      </w:r>
      <w:r w:rsidRPr="00CC215E">
        <w:rPr>
          <w:rFonts w:ascii="Sylfaen" w:hAnsi="Sylfaen" w:cs="Sylfaen"/>
          <w:noProof/>
          <w:lang w:val="ka-GE"/>
        </w:rPr>
        <w:t xml:space="preserve"> </w:t>
      </w:r>
      <w:r w:rsidRPr="00CC215E">
        <w:rPr>
          <w:rFonts w:ascii="Sylfaen" w:hAnsi="Sylfaen" w:cs="Sylfaen"/>
          <w:noProof/>
        </w:rPr>
        <w:t xml:space="preserve">ათასი ლარი, რაც </w:t>
      </w:r>
      <w:r w:rsidRPr="00CC215E">
        <w:rPr>
          <w:rFonts w:ascii="Sylfaen" w:hAnsi="Sylfaen" w:cs="Sylfaen"/>
          <w:noProof/>
          <w:lang w:val="ka-GE"/>
        </w:rPr>
        <w:t xml:space="preserve">წლიური </w:t>
      </w:r>
      <w:r w:rsidRPr="00CC215E">
        <w:rPr>
          <w:rFonts w:ascii="Sylfaen" w:hAnsi="Sylfaen" w:cs="Sylfaen"/>
          <w:noProof/>
        </w:rPr>
        <w:t>გეგმის</w:t>
      </w:r>
      <w:r w:rsidRPr="00CC215E">
        <w:rPr>
          <w:rFonts w:ascii="Sylfaen" w:hAnsi="Sylfaen" w:cs="Sylfaen"/>
          <w:noProof/>
          <w:lang w:val="ka-GE"/>
        </w:rPr>
        <w:t xml:space="preserve"> </w:t>
      </w:r>
      <w:r w:rsidRPr="00CC215E">
        <w:rPr>
          <w:rFonts w:ascii="Sylfaen" w:hAnsi="Sylfaen" w:cs="Sylfaen"/>
          <w:noProof/>
        </w:rPr>
        <w:t>(</w:t>
      </w:r>
      <w:r w:rsidR="00CC215E" w:rsidRPr="00CC215E">
        <w:rPr>
          <w:rFonts w:ascii="Sylfaen" w:hAnsi="Sylfaen" w:cs="Sylfaen"/>
          <w:noProof/>
        </w:rPr>
        <w:t>134 105.6</w:t>
      </w:r>
      <w:r w:rsidRPr="00CC215E">
        <w:rPr>
          <w:rFonts w:ascii="Sylfaen" w:hAnsi="Sylfaen" w:cs="Sylfaen"/>
          <w:noProof/>
          <w:lang w:val="ka-GE"/>
        </w:rPr>
        <w:t xml:space="preserve"> </w:t>
      </w:r>
      <w:r w:rsidRPr="00CC215E">
        <w:rPr>
          <w:rFonts w:ascii="Sylfaen" w:hAnsi="Sylfaen" w:cs="Sylfaen"/>
          <w:noProof/>
        </w:rPr>
        <w:t xml:space="preserve">ათასი ლარი) </w:t>
      </w:r>
      <w:r w:rsidR="00CC215E" w:rsidRPr="00CC215E">
        <w:rPr>
          <w:rFonts w:ascii="Sylfaen" w:hAnsi="Sylfaen" w:cs="Sylfaen"/>
          <w:noProof/>
        </w:rPr>
        <w:t>16.5</w:t>
      </w:r>
      <w:r w:rsidRPr="00CC215E">
        <w:rPr>
          <w:rFonts w:ascii="Sylfaen" w:hAnsi="Sylfaen" w:cs="Sylfaen"/>
          <w:noProof/>
        </w:rPr>
        <w:t>%-ს შეადგენს;</w:t>
      </w:r>
    </w:p>
    <w:p w14:paraId="4AE964B1" w14:textId="33D988D8" w:rsidR="00F37612" w:rsidRPr="00CC215E" w:rsidRDefault="00F37612" w:rsidP="00171777">
      <w:pPr>
        <w:pStyle w:val="ListParagraph"/>
        <w:numPr>
          <w:ilvl w:val="1"/>
          <w:numId w:val="3"/>
        </w:numPr>
        <w:spacing w:after="0" w:line="240" w:lineRule="auto"/>
        <w:ind w:left="720"/>
        <w:jc w:val="both"/>
        <w:rPr>
          <w:rFonts w:ascii="Sylfaen" w:hAnsi="Sylfaen" w:cs="Sylfaen"/>
          <w:noProof/>
        </w:rPr>
      </w:pPr>
      <w:r w:rsidRPr="00CC215E">
        <w:rPr>
          <w:rFonts w:ascii="Sylfaen" w:hAnsi="Sylfaen" w:cs="Sylfaen"/>
          <w:noProof/>
        </w:rPr>
        <w:t xml:space="preserve">ტელე-რადიო მაუწყებლობის და საგამომცემლო საქმიანობის დაფინანსებამ შეადგინა </w:t>
      </w:r>
      <w:r w:rsidR="00CC215E" w:rsidRPr="00CC215E">
        <w:rPr>
          <w:rFonts w:ascii="Sylfaen" w:hAnsi="Sylfaen" w:cs="Sylfaen"/>
          <w:noProof/>
        </w:rPr>
        <w:t>25 759.3</w:t>
      </w:r>
      <w:r w:rsidRPr="00CC215E">
        <w:rPr>
          <w:rFonts w:ascii="Sylfaen" w:hAnsi="Sylfaen" w:cs="Sylfaen"/>
          <w:noProof/>
          <w:lang w:val="ka-GE"/>
        </w:rPr>
        <w:t xml:space="preserve"> </w:t>
      </w:r>
      <w:r w:rsidRPr="00CC215E">
        <w:rPr>
          <w:rFonts w:ascii="Sylfaen" w:hAnsi="Sylfaen" w:cs="Sylfaen"/>
          <w:noProof/>
        </w:rPr>
        <w:t xml:space="preserve">ათასი ლარი, რაც </w:t>
      </w:r>
      <w:r w:rsidRPr="00CC215E">
        <w:rPr>
          <w:rFonts w:ascii="Sylfaen" w:hAnsi="Sylfaen" w:cs="Sylfaen"/>
          <w:noProof/>
          <w:lang w:val="ka-GE"/>
        </w:rPr>
        <w:t xml:space="preserve">წლიური </w:t>
      </w:r>
      <w:r w:rsidRPr="00CC215E">
        <w:rPr>
          <w:rFonts w:ascii="Sylfaen" w:hAnsi="Sylfaen" w:cs="Sylfaen"/>
          <w:noProof/>
        </w:rPr>
        <w:t>გეგმის (</w:t>
      </w:r>
      <w:r w:rsidR="00CC215E" w:rsidRPr="00CC215E">
        <w:rPr>
          <w:rFonts w:ascii="Sylfaen" w:hAnsi="Sylfaen" w:cs="Sylfaen"/>
          <w:noProof/>
        </w:rPr>
        <w:t>102 190.0</w:t>
      </w:r>
      <w:r w:rsidRPr="00CC215E">
        <w:rPr>
          <w:rFonts w:ascii="Sylfaen" w:hAnsi="Sylfaen" w:cs="Sylfaen"/>
          <w:noProof/>
          <w:lang w:val="ka-GE"/>
        </w:rPr>
        <w:t xml:space="preserve"> </w:t>
      </w:r>
      <w:r w:rsidRPr="00CC215E">
        <w:rPr>
          <w:rFonts w:ascii="Sylfaen" w:hAnsi="Sylfaen" w:cs="Sylfaen"/>
          <w:noProof/>
        </w:rPr>
        <w:t xml:space="preserve">ათასი ლარი) </w:t>
      </w:r>
      <w:r w:rsidR="00CC215E" w:rsidRPr="00CC215E">
        <w:rPr>
          <w:rFonts w:ascii="Sylfaen" w:hAnsi="Sylfaen" w:cs="Sylfaen"/>
          <w:noProof/>
        </w:rPr>
        <w:t>25.2</w:t>
      </w:r>
      <w:r w:rsidRPr="00CC215E">
        <w:rPr>
          <w:rFonts w:ascii="Sylfaen" w:hAnsi="Sylfaen" w:cs="Sylfaen"/>
          <w:noProof/>
        </w:rPr>
        <w:t>%-ს შეადგენს;</w:t>
      </w:r>
    </w:p>
    <w:p w14:paraId="76C8BE1A" w14:textId="611DECE3" w:rsidR="00F37612" w:rsidRPr="00CC215E" w:rsidRDefault="00F37612" w:rsidP="00171777">
      <w:pPr>
        <w:pStyle w:val="ListParagraph"/>
        <w:numPr>
          <w:ilvl w:val="1"/>
          <w:numId w:val="3"/>
        </w:numPr>
        <w:spacing w:after="0" w:line="240" w:lineRule="auto"/>
        <w:ind w:left="720"/>
        <w:jc w:val="both"/>
        <w:rPr>
          <w:rFonts w:ascii="Sylfaen" w:hAnsi="Sylfaen" w:cs="Sylfaen"/>
          <w:noProof/>
        </w:rPr>
      </w:pPr>
      <w:r w:rsidRPr="00CC215E">
        <w:rPr>
          <w:rFonts w:ascii="Sylfaen" w:hAnsi="Sylfaen" w:cs="Sylfaen"/>
          <w:noProof/>
        </w:rPr>
        <w:t xml:space="preserve">რელიგიური და სხვა სახის საზოგადოებრივი საქმიანობის დაფინანსებამ შეადგინა </w:t>
      </w:r>
      <w:r w:rsidR="00CC215E" w:rsidRPr="00CC215E">
        <w:rPr>
          <w:rFonts w:ascii="Sylfaen" w:hAnsi="Sylfaen" w:cs="Sylfaen"/>
          <w:noProof/>
        </w:rPr>
        <w:t>334.0</w:t>
      </w:r>
      <w:r w:rsidRPr="00CC215E">
        <w:rPr>
          <w:rFonts w:ascii="Sylfaen" w:hAnsi="Sylfaen" w:cs="Sylfaen"/>
          <w:noProof/>
          <w:lang w:val="ka-GE"/>
        </w:rPr>
        <w:t xml:space="preserve"> </w:t>
      </w:r>
      <w:r w:rsidRPr="00CC215E">
        <w:rPr>
          <w:rFonts w:ascii="Sylfaen" w:hAnsi="Sylfaen" w:cs="Sylfaen"/>
          <w:noProof/>
        </w:rPr>
        <w:t xml:space="preserve">ათასი ლარი, რაც </w:t>
      </w:r>
      <w:r w:rsidRPr="00CC215E">
        <w:rPr>
          <w:rFonts w:ascii="Sylfaen" w:hAnsi="Sylfaen" w:cs="Sylfaen"/>
          <w:noProof/>
          <w:lang w:val="ka-GE"/>
        </w:rPr>
        <w:t xml:space="preserve">წლიური </w:t>
      </w:r>
      <w:r w:rsidRPr="00CC215E">
        <w:rPr>
          <w:rFonts w:ascii="Sylfaen" w:hAnsi="Sylfaen" w:cs="Sylfaen"/>
          <w:noProof/>
        </w:rPr>
        <w:t>გეგმის (</w:t>
      </w:r>
      <w:r w:rsidR="00CC215E" w:rsidRPr="00CC215E">
        <w:rPr>
          <w:rFonts w:ascii="Sylfaen" w:hAnsi="Sylfaen" w:cs="Sylfaen"/>
          <w:noProof/>
        </w:rPr>
        <w:t>1 032.0</w:t>
      </w:r>
      <w:r w:rsidRPr="00CC215E">
        <w:rPr>
          <w:rFonts w:ascii="Sylfaen" w:hAnsi="Sylfaen" w:cs="Sylfaen"/>
          <w:noProof/>
          <w:lang w:val="ka-GE"/>
        </w:rPr>
        <w:t xml:space="preserve"> </w:t>
      </w:r>
      <w:r w:rsidRPr="00CC215E">
        <w:rPr>
          <w:rFonts w:ascii="Sylfaen" w:hAnsi="Sylfaen" w:cs="Sylfaen"/>
          <w:noProof/>
        </w:rPr>
        <w:t xml:space="preserve">ათასი ლარი) </w:t>
      </w:r>
      <w:r w:rsidR="003C7E8B" w:rsidRPr="00CC215E">
        <w:rPr>
          <w:rFonts w:ascii="Sylfaen" w:hAnsi="Sylfaen" w:cs="Sylfaen"/>
          <w:noProof/>
        </w:rPr>
        <w:t>3</w:t>
      </w:r>
      <w:r w:rsidR="00CC215E" w:rsidRPr="00CC215E">
        <w:rPr>
          <w:rFonts w:ascii="Sylfaen" w:hAnsi="Sylfaen" w:cs="Sylfaen"/>
          <w:noProof/>
        </w:rPr>
        <w:t>2</w:t>
      </w:r>
      <w:r w:rsidR="003C7E8B" w:rsidRPr="00CC215E">
        <w:rPr>
          <w:rFonts w:ascii="Sylfaen" w:hAnsi="Sylfaen" w:cs="Sylfaen"/>
          <w:noProof/>
        </w:rPr>
        <w:t>.</w:t>
      </w:r>
      <w:r w:rsidR="00CC215E" w:rsidRPr="00CC215E">
        <w:rPr>
          <w:rFonts w:ascii="Sylfaen" w:hAnsi="Sylfaen" w:cs="Sylfaen"/>
          <w:noProof/>
        </w:rPr>
        <w:t>4</w:t>
      </w:r>
      <w:r w:rsidRPr="00CC215E">
        <w:rPr>
          <w:rFonts w:ascii="Sylfaen" w:hAnsi="Sylfaen" w:cs="Sylfaen"/>
          <w:noProof/>
        </w:rPr>
        <w:t>%-ს შეადგენს;</w:t>
      </w:r>
    </w:p>
    <w:p w14:paraId="0E31E98E" w14:textId="30B63032" w:rsidR="00F37612" w:rsidRPr="00CC215E" w:rsidRDefault="00F37612" w:rsidP="00171777">
      <w:pPr>
        <w:pStyle w:val="ListParagraph"/>
        <w:numPr>
          <w:ilvl w:val="1"/>
          <w:numId w:val="3"/>
        </w:numPr>
        <w:spacing w:after="0" w:line="240" w:lineRule="auto"/>
        <w:ind w:left="720"/>
        <w:jc w:val="both"/>
        <w:rPr>
          <w:rFonts w:ascii="Sylfaen" w:hAnsi="Sylfaen" w:cs="Sylfaen"/>
          <w:noProof/>
        </w:rPr>
      </w:pPr>
      <w:r w:rsidRPr="00CC215E">
        <w:rPr>
          <w:rFonts w:ascii="Sylfaen" w:hAnsi="Sylfaen" w:cs="Sylfaen"/>
          <w:noProof/>
        </w:rPr>
        <w:lastRenderedPageBreak/>
        <w:t>დასვენების</w:t>
      </w:r>
      <w:r w:rsidRPr="00CC215E">
        <w:rPr>
          <w:rFonts w:ascii="Sylfaen" w:hAnsi="Sylfaen" w:cs="Sylfaen"/>
          <w:noProof/>
          <w:lang w:val="ka-GE"/>
        </w:rPr>
        <w:t>,</w:t>
      </w:r>
      <w:r w:rsidRPr="00CC215E">
        <w:rPr>
          <w:rFonts w:ascii="Sylfaen" w:hAnsi="Sylfaen" w:cs="Sylfaen"/>
          <w:noProof/>
        </w:rPr>
        <w:t xml:space="preserve"> კულტურისა და რელიგიის სფეროში სხვა არაკლასიფიცირებული საქმიანობის ასიგნებების დაფინანსებამ შეადგინა </w:t>
      </w:r>
      <w:r w:rsidR="00CC215E" w:rsidRPr="00CC215E">
        <w:rPr>
          <w:rFonts w:ascii="Sylfaen" w:hAnsi="Sylfaen" w:cs="Sylfaen"/>
          <w:noProof/>
        </w:rPr>
        <w:t>5 675.1</w:t>
      </w:r>
      <w:r w:rsidRPr="00CC215E">
        <w:rPr>
          <w:rFonts w:ascii="Sylfaen" w:hAnsi="Sylfaen" w:cs="Sylfaen"/>
          <w:noProof/>
          <w:lang w:val="ka-GE"/>
        </w:rPr>
        <w:t xml:space="preserve"> </w:t>
      </w:r>
      <w:r w:rsidRPr="00CC215E">
        <w:rPr>
          <w:rFonts w:ascii="Sylfaen" w:hAnsi="Sylfaen" w:cs="Sylfaen"/>
          <w:noProof/>
        </w:rPr>
        <w:t xml:space="preserve">ათასი ლარი, რაც </w:t>
      </w:r>
      <w:r w:rsidRPr="00CC215E">
        <w:rPr>
          <w:rFonts w:ascii="Sylfaen" w:hAnsi="Sylfaen" w:cs="Sylfaen"/>
          <w:noProof/>
          <w:lang w:val="ka-GE"/>
        </w:rPr>
        <w:t xml:space="preserve">წლიური </w:t>
      </w:r>
      <w:r w:rsidRPr="00CC215E">
        <w:rPr>
          <w:rFonts w:ascii="Sylfaen" w:hAnsi="Sylfaen" w:cs="Sylfaen"/>
          <w:noProof/>
        </w:rPr>
        <w:t>გეგმის (</w:t>
      </w:r>
      <w:r w:rsidR="00CC215E" w:rsidRPr="00CC215E">
        <w:rPr>
          <w:rFonts w:ascii="Sylfaen" w:hAnsi="Sylfaen" w:cs="Sylfaen"/>
          <w:noProof/>
        </w:rPr>
        <w:t>68 666.2</w:t>
      </w:r>
      <w:r w:rsidRPr="00CC215E">
        <w:rPr>
          <w:rFonts w:ascii="Sylfaen" w:hAnsi="Sylfaen" w:cs="Sylfaen"/>
          <w:noProof/>
          <w:lang w:val="ka-GE"/>
        </w:rPr>
        <w:t xml:space="preserve"> </w:t>
      </w:r>
      <w:r w:rsidRPr="00CC215E">
        <w:rPr>
          <w:rFonts w:ascii="Sylfaen" w:hAnsi="Sylfaen" w:cs="Sylfaen"/>
          <w:noProof/>
        </w:rPr>
        <w:t xml:space="preserve">ათასი ლარი) </w:t>
      </w:r>
      <w:r w:rsidR="00CC215E" w:rsidRPr="00CC215E">
        <w:rPr>
          <w:rFonts w:ascii="Sylfaen" w:hAnsi="Sylfaen" w:cs="Sylfaen"/>
          <w:noProof/>
        </w:rPr>
        <w:t>8.</w:t>
      </w:r>
      <w:r w:rsidR="003C7E8B" w:rsidRPr="00CC215E">
        <w:rPr>
          <w:rFonts w:ascii="Sylfaen" w:hAnsi="Sylfaen" w:cs="Sylfaen"/>
          <w:noProof/>
        </w:rPr>
        <w:t>3</w:t>
      </w:r>
      <w:r w:rsidRPr="00CC215E">
        <w:rPr>
          <w:rFonts w:ascii="Sylfaen" w:hAnsi="Sylfaen" w:cs="Sylfaen"/>
          <w:noProof/>
        </w:rPr>
        <w:t>%-ს შეადგენს.</w:t>
      </w:r>
    </w:p>
    <w:p w14:paraId="0C02760C" w14:textId="77777777" w:rsidR="00CC215E" w:rsidRPr="00EC3F1F" w:rsidRDefault="00CC215E" w:rsidP="00CC215E">
      <w:pPr>
        <w:pStyle w:val="ListParagraph"/>
        <w:spacing w:after="0" w:line="240" w:lineRule="auto"/>
        <w:jc w:val="both"/>
        <w:rPr>
          <w:rFonts w:ascii="Sylfaen" w:hAnsi="Sylfaen" w:cs="Sylfaen"/>
          <w:noProof/>
          <w:highlight w:val="yellow"/>
        </w:rPr>
      </w:pPr>
    </w:p>
    <w:p w14:paraId="55296B24" w14:textId="3EE7AC6F" w:rsidR="00F37612" w:rsidRPr="00CC215E" w:rsidRDefault="00F37612" w:rsidP="00171777">
      <w:pPr>
        <w:pStyle w:val="ListParagraph"/>
        <w:numPr>
          <w:ilvl w:val="0"/>
          <w:numId w:val="2"/>
        </w:numPr>
        <w:spacing w:after="0" w:line="240" w:lineRule="auto"/>
        <w:ind w:left="0" w:firstLine="540"/>
        <w:jc w:val="both"/>
        <w:rPr>
          <w:rFonts w:ascii="Sylfaen" w:hAnsi="Sylfaen" w:cs="Sylfaen"/>
          <w:noProof/>
        </w:rPr>
      </w:pPr>
      <w:r w:rsidRPr="00CC215E">
        <w:rPr>
          <w:rFonts w:ascii="Sylfaen" w:hAnsi="Sylfaen" w:cs="Sylfaen"/>
          <w:noProof/>
        </w:rPr>
        <w:t xml:space="preserve">განათლების სფეროს დასაფინანსებლად გეგმა </w:t>
      </w:r>
      <w:r w:rsidRPr="00CC215E">
        <w:rPr>
          <w:rFonts w:ascii="Sylfaen" w:hAnsi="Sylfaen" w:cs="Sylfaen"/>
          <w:noProof/>
          <w:lang w:val="ka-GE"/>
        </w:rPr>
        <w:t>განსაზღვრული იყო</w:t>
      </w:r>
      <w:r w:rsidRPr="00CC215E">
        <w:rPr>
          <w:rFonts w:ascii="Sylfaen" w:hAnsi="Sylfaen" w:cs="Sylfaen"/>
          <w:noProof/>
        </w:rPr>
        <w:t xml:space="preserve"> </w:t>
      </w:r>
      <w:r w:rsidR="00CC215E" w:rsidRPr="00CC215E">
        <w:rPr>
          <w:rFonts w:ascii="Sylfaen" w:hAnsi="Sylfaen" w:cs="Sylfaen"/>
          <w:noProof/>
        </w:rPr>
        <w:t>2 318 361.6</w:t>
      </w:r>
      <w:r w:rsidRPr="00CC215E">
        <w:rPr>
          <w:rFonts w:ascii="Sylfaen" w:hAnsi="Sylfaen" w:cs="Sylfaen"/>
          <w:noProof/>
          <w:lang w:val="ka-GE"/>
        </w:rPr>
        <w:t xml:space="preserve"> </w:t>
      </w:r>
      <w:r w:rsidRPr="00CC215E">
        <w:rPr>
          <w:rFonts w:ascii="Sylfaen" w:hAnsi="Sylfaen" w:cs="Sylfaen"/>
          <w:noProof/>
        </w:rPr>
        <w:t xml:space="preserve">ათასი ლარი, საკასო შესრულებამ კი </w:t>
      </w:r>
      <w:r w:rsidRPr="00CC215E">
        <w:rPr>
          <w:rFonts w:ascii="Sylfaen" w:hAnsi="Sylfaen" w:cs="Sylfaen"/>
          <w:noProof/>
          <w:lang w:val="ka-GE"/>
        </w:rPr>
        <w:t xml:space="preserve">შეადგინა </w:t>
      </w:r>
      <w:r w:rsidR="00CC215E" w:rsidRPr="00CC215E">
        <w:rPr>
          <w:rFonts w:ascii="Sylfaen" w:hAnsi="Sylfaen" w:cs="Sylfaen"/>
          <w:noProof/>
        </w:rPr>
        <w:t>494 240.5</w:t>
      </w:r>
      <w:r w:rsidRPr="00CC215E">
        <w:rPr>
          <w:rFonts w:ascii="Sylfaen" w:hAnsi="Sylfaen" w:cs="Sylfaen"/>
          <w:noProof/>
          <w:lang w:val="ka-GE"/>
        </w:rPr>
        <w:t xml:space="preserve"> </w:t>
      </w:r>
      <w:r w:rsidRPr="00CC215E">
        <w:rPr>
          <w:rFonts w:ascii="Sylfaen" w:hAnsi="Sylfaen" w:cs="Sylfaen"/>
          <w:noProof/>
        </w:rPr>
        <w:t xml:space="preserve">ათასი ლარი, ანუ </w:t>
      </w:r>
      <w:r w:rsidRPr="00CC215E">
        <w:rPr>
          <w:rFonts w:ascii="Sylfaen" w:hAnsi="Sylfaen" w:cs="Sylfaen"/>
          <w:noProof/>
          <w:lang w:val="ka-GE"/>
        </w:rPr>
        <w:t xml:space="preserve">წლიური </w:t>
      </w:r>
      <w:r w:rsidRPr="00CC215E">
        <w:rPr>
          <w:rFonts w:ascii="Sylfaen" w:hAnsi="Sylfaen" w:cs="Sylfaen"/>
          <w:noProof/>
        </w:rPr>
        <w:t xml:space="preserve">გეგმიური მაჩვენებლის </w:t>
      </w:r>
      <w:r w:rsidR="00CC215E" w:rsidRPr="00CC215E">
        <w:rPr>
          <w:rFonts w:ascii="Sylfaen" w:hAnsi="Sylfaen" w:cs="Sylfaen"/>
          <w:noProof/>
        </w:rPr>
        <w:t>21.3</w:t>
      </w:r>
      <w:r w:rsidRPr="00CC215E">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CC215E">
        <w:rPr>
          <w:rFonts w:ascii="Sylfaen" w:hAnsi="Sylfaen" w:cs="Sylfaen"/>
          <w:noProof/>
          <w:lang w:val="ka-GE"/>
        </w:rPr>
        <w:t>-</w:t>
      </w:r>
      <w:r w:rsidRPr="00CC215E">
        <w:rPr>
          <w:rFonts w:ascii="Sylfaen" w:hAnsi="Sylfaen" w:cs="Sylfaen"/>
          <w:noProof/>
        </w:rPr>
        <w:t xml:space="preserve"> </w:t>
      </w:r>
      <w:r w:rsidR="00CC215E" w:rsidRPr="00CC215E">
        <w:rPr>
          <w:rFonts w:ascii="Sylfaen" w:hAnsi="Sylfaen" w:cs="Sylfaen"/>
          <w:noProof/>
        </w:rPr>
        <w:t>11.4</w:t>
      </w:r>
      <w:r w:rsidRPr="00CC215E">
        <w:rPr>
          <w:rFonts w:ascii="Sylfaen" w:hAnsi="Sylfaen" w:cs="Sylfaen"/>
          <w:noProof/>
        </w:rPr>
        <w:t>%. მათ შორის:</w:t>
      </w:r>
    </w:p>
    <w:p w14:paraId="31002A0F" w14:textId="183AD89E" w:rsidR="00F37612" w:rsidRPr="00B474B4" w:rsidRDefault="00F37612" w:rsidP="00171777">
      <w:pPr>
        <w:pStyle w:val="ListParagraph"/>
        <w:numPr>
          <w:ilvl w:val="1"/>
          <w:numId w:val="3"/>
        </w:numPr>
        <w:spacing w:after="0" w:line="240" w:lineRule="auto"/>
        <w:ind w:left="720"/>
        <w:jc w:val="both"/>
        <w:rPr>
          <w:rFonts w:ascii="Sylfaen" w:hAnsi="Sylfaen" w:cs="Sylfaen"/>
          <w:noProof/>
        </w:rPr>
      </w:pPr>
      <w:r w:rsidRPr="00B474B4">
        <w:rPr>
          <w:rFonts w:ascii="Sylfaen" w:hAnsi="Sylfaen" w:cs="Sylfaen"/>
          <w:noProof/>
          <w:lang w:val="ka-GE"/>
        </w:rPr>
        <w:t xml:space="preserve">სკოლამდელი აღზრდის დაფინანსებამ შეადგინა </w:t>
      </w:r>
      <w:r w:rsidR="00B474B4" w:rsidRPr="00B474B4">
        <w:rPr>
          <w:rFonts w:ascii="Sylfaen" w:hAnsi="Sylfaen" w:cs="Sylfaen"/>
          <w:noProof/>
        </w:rPr>
        <w:t>77.6</w:t>
      </w:r>
      <w:r w:rsidRPr="00B474B4">
        <w:rPr>
          <w:rFonts w:ascii="Sylfaen" w:hAnsi="Sylfaen" w:cs="Sylfaen"/>
          <w:noProof/>
          <w:lang w:val="ka-GE"/>
        </w:rPr>
        <w:t xml:space="preserve"> ათასი ლარი, </w:t>
      </w:r>
      <w:r w:rsidRPr="00B474B4">
        <w:rPr>
          <w:rFonts w:ascii="Sylfaen" w:hAnsi="Sylfaen" w:cs="Sylfaen"/>
          <w:noProof/>
        </w:rPr>
        <w:t xml:space="preserve">რაც </w:t>
      </w:r>
      <w:r w:rsidRPr="00B474B4">
        <w:rPr>
          <w:rFonts w:ascii="Sylfaen" w:hAnsi="Sylfaen" w:cs="Sylfaen"/>
          <w:noProof/>
          <w:lang w:val="ka-GE"/>
        </w:rPr>
        <w:t xml:space="preserve">წლიური </w:t>
      </w:r>
      <w:r w:rsidRPr="00B474B4">
        <w:rPr>
          <w:rFonts w:ascii="Sylfaen" w:hAnsi="Sylfaen" w:cs="Sylfaen"/>
          <w:noProof/>
        </w:rPr>
        <w:t>გეგმის (</w:t>
      </w:r>
      <w:r w:rsidR="00B474B4" w:rsidRPr="00B474B4">
        <w:rPr>
          <w:rFonts w:ascii="Sylfaen" w:hAnsi="Sylfaen" w:cs="Sylfaen"/>
          <w:noProof/>
        </w:rPr>
        <w:t>100 190.0</w:t>
      </w:r>
      <w:r w:rsidRPr="00B474B4">
        <w:rPr>
          <w:rFonts w:ascii="Sylfaen" w:hAnsi="Sylfaen" w:cs="Sylfaen"/>
          <w:noProof/>
          <w:lang w:val="ka-GE"/>
        </w:rPr>
        <w:t xml:space="preserve"> </w:t>
      </w:r>
      <w:r w:rsidRPr="00B474B4">
        <w:rPr>
          <w:rFonts w:ascii="Sylfaen" w:hAnsi="Sylfaen" w:cs="Sylfaen"/>
          <w:noProof/>
        </w:rPr>
        <w:t xml:space="preserve">ათასი ლარი) </w:t>
      </w:r>
      <w:r w:rsidR="00B474B4" w:rsidRPr="00B474B4">
        <w:rPr>
          <w:rFonts w:ascii="Sylfaen" w:hAnsi="Sylfaen" w:cs="Sylfaen"/>
          <w:noProof/>
        </w:rPr>
        <w:t>0.1</w:t>
      </w:r>
      <w:r w:rsidRPr="00B474B4">
        <w:rPr>
          <w:rFonts w:ascii="Sylfaen" w:hAnsi="Sylfaen" w:cs="Sylfaen"/>
          <w:noProof/>
        </w:rPr>
        <w:t>%-ს შეადგენს;</w:t>
      </w:r>
    </w:p>
    <w:p w14:paraId="6E5A3D17" w14:textId="5AF5BA6B" w:rsidR="00F37612" w:rsidRPr="00B474B4" w:rsidRDefault="00F37612" w:rsidP="00171777">
      <w:pPr>
        <w:pStyle w:val="ListParagraph"/>
        <w:numPr>
          <w:ilvl w:val="1"/>
          <w:numId w:val="3"/>
        </w:numPr>
        <w:spacing w:after="0" w:line="240" w:lineRule="auto"/>
        <w:ind w:left="720"/>
        <w:jc w:val="both"/>
        <w:rPr>
          <w:rFonts w:ascii="Sylfaen" w:hAnsi="Sylfaen" w:cs="Sylfaen"/>
          <w:noProof/>
        </w:rPr>
      </w:pPr>
      <w:r w:rsidRPr="00B474B4">
        <w:rPr>
          <w:rFonts w:ascii="Sylfaen" w:hAnsi="Sylfaen" w:cs="Sylfaen"/>
          <w:noProof/>
        </w:rPr>
        <w:t xml:space="preserve">ზოგადი განათლების დაფინანსებამ შეადგინა </w:t>
      </w:r>
      <w:r w:rsidR="00B474B4" w:rsidRPr="00B474B4">
        <w:rPr>
          <w:rFonts w:ascii="Sylfaen" w:hAnsi="Sylfaen" w:cs="Sylfaen"/>
          <w:noProof/>
        </w:rPr>
        <w:t>339 866.7</w:t>
      </w:r>
      <w:r w:rsidRPr="00B474B4">
        <w:rPr>
          <w:rFonts w:ascii="Sylfaen" w:hAnsi="Sylfaen" w:cs="Sylfaen"/>
          <w:noProof/>
          <w:lang w:val="ka-GE"/>
        </w:rPr>
        <w:t xml:space="preserve"> </w:t>
      </w:r>
      <w:r w:rsidRPr="00B474B4">
        <w:rPr>
          <w:rFonts w:ascii="Sylfaen" w:hAnsi="Sylfaen" w:cs="Sylfaen"/>
          <w:noProof/>
        </w:rPr>
        <w:t xml:space="preserve">ათასი ლარი, რაც </w:t>
      </w:r>
      <w:r w:rsidRPr="00B474B4">
        <w:rPr>
          <w:rFonts w:ascii="Sylfaen" w:hAnsi="Sylfaen" w:cs="Sylfaen"/>
          <w:noProof/>
          <w:lang w:val="ka-GE"/>
        </w:rPr>
        <w:t xml:space="preserve">წლიური </w:t>
      </w:r>
      <w:r w:rsidRPr="00B474B4">
        <w:rPr>
          <w:rFonts w:ascii="Sylfaen" w:hAnsi="Sylfaen" w:cs="Sylfaen"/>
          <w:noProof/>
        </w:rPr>
        <w:t>გეგმის (</w:t>
      </w:r>
      <w:r w:rsidR="00586450" w:rsidRPr="00B474B4">
        <w:rPr>
          <w:rFonts w:ascii="Sylfaen" w:hAnsi="Sylfaen" w:cs="Sylfaen"/>
          <w:noProof/>
        </w:rPr>
        <w:t xml:space="preserve">1 </w:t>
      </w:r>
      <w:r w:rsidR="00B474B4" w:rsidRPr="00B474B4">
        <w:rPr>
          <w:rFonts w:ascii="Sylfaen" w:hAnsi="Sylfaen" w:cs="Sylfaen"/>
          <w:noProof/>
        </w:rPr>
        <w:t>329</w:t>
      </w:r>
      <w:r w:rsidR="00586450" w:rsidRPr="00B474B4">
        <w:rPr>
          <w:rFonts w:ascii="Sylfaen" w:hAnsi="Sylfaen" w:cs="Sylfaen"/>
          <w:noProof/>
        </w:rPr>
        <w:t xml:space="preserve"> </w:t>
      </w:r>
      <w:r w:rsidR="00B474B4" w:rsidRPr="00B474B4">
        <w:rPr>
          <w:rFonts w:ascii="Sylfaen" w:hAnsi="Sylfaen" w:cs="Sylfaen"/>
          <w:noProof/>
        </w:rPr>
        <w:t>235.0</w:t>
      </w:r>
      <w:r w:rsidRPr="00B474B4">
        <w:rPr>
          <w:rFonts w:ascii="Sylfaen" w:hAnsi="Sylfaen" w:cs="Sylfaen"/>
          <w:noProof/>
          <w:lang w:val="ka-GE"/>
        </w:rPr>
        <w:t xml:space="preserve"> </w:t>
      </w:r>
      <w:r w:rsidRPr="00B474B4">
        <w:rPr>
          <w:rFonts w:ascii="Sylfaen" w:hAnsi="Sylfaen" w:cs="Sylfaen"/>
          <w:noProof/>
        </w:rPr>
        <w:t xml:space="preserve">ათასი ლარი) </w:t>
      </w:r>
      <w:r w:rsidR="00586450" w:rsidRPr="00B474B4">
        <w:rPr>
          <w:rFonts w:ascii="Sylfaen" w:hAnsi="Sylfaen" w:cs="Sylfaen"/>
          <w:noProof/>
        </w:rPr>
        <w:t>25.</w:t>
      </w:r>
      <w:r w:rsidR="00B474B4" w:rsidRPr="00B474B4">
        <w:rPr>
          <w:rFonts w:ascii="Sylfaen" w:hAnsi="Sylfaen" w:cs="Sylfaen"/>
          <w:noProof/>
        </w:rPr>
        <w:t>6</w:t>
      </w:r>
      <w:r w:rsidRPr="00B474B4">
        <w:rPr>
          <w:rFonts w:ascii="Sylfaen" w:hAnsi="Sylfaen" w:cs="Sylfaen"/>
          <w:noProof/>
        </w:rPr>
        <w:t>%-ს შეადგენს;</w:t>
      </w:r>
    </w:p>
    <w:p w14:paraId="16E68BAD" w14:textId="66531710" w:rsidR="00F37612" w:rsidRPr="00B474B4" w:rsidRDefault="00F37612" w:rsidP="00171777">
      <w:pPr>
        <w:pStyle w:val="ListParagraph"/>
        <w:numPr>
          <w:ilvl w:val="1"/>
          <w:numId w:val="3"/>
        </w:numPr>
        <w:spacing w:after="0" w:line="240" w:lineRule="auto"/>
        <w:ind w:left="720"/>
        <w:jc w:val="both"/>
        <w:rPr>
          <w:rFonts w:ascii="Sylfaen" w:hAnsi="Sylfaen" w:cs="Sylfaen"/>
          <w:noProof/>
        </w:rPr>
      </w:pPr>
      <w:r w:rsidRPr="00B474B4">
        <w:rPr>
          <w:rFonts w:ascii="Sylfaen" w:hAnsi="Sylfaen" w:cs="Sylfaen"/>
          <w:noProof/>
        </w:rPr>
        <w:t xml:space="preserve">პროფესიული განათლების დაფინანსებამ შეადგინა </w:t>
      </w:r>
      <w:r w:rsidR="00B474B4" w:rsidRPr="00B474B4">
        <w:rPr>
          <w:rFonts w:ascii="Sylfaen" w:hAnsi="Sylfaen" w:cs="Sylfaen"/>
          <w:noProof/>
        </w:rPr>
        <w:t>25 923.0</w:t>
      </w:r>
      <w:r w:rsidRPr="00B474B4">
        <w:rPr>
          <w:rFonts w:ascii="Sylfaen" w:hAnsi="Sylfaen" w:cs="Sylfaen"/>
          <w:noProof/>
          <w:lang w:val="ka-GE"/>
        </w:rPr>
        <w:t xml:space="preserve"> </w:t>
      </w:r>
      <w:r w:rsidRPr="00B474B4">
        <w:rPr>
          <w:rFonts w:ascii="Sylfaen" w:hAnsi="Sylfaen" w:cs="Sylfaen"/>
          <w:noProof/>
        </w:rPr>
        <w:t xml:space="preserve">ათასი ლარი, ანუ </w:t>
      </w:r>
      <w:r w:rsidRPr="00B474B4">
        <w:rPr>
          <w:rFonts w:ascii="Sylfaen" w:hAnsi="Sylfaen" w:cs="Sylfaen"/>
          <w:noProof/>
          <w:lang w:val="ka-GE"/>
        </w:rPr>
        <w:t xml:space="preserve">წლიური </w:t>
      </w:r>
      <w:r w:rsidRPr="00B474B4">
        <w:rPr>
          <w:rFonts w:ascii="Sylfaen" w:hAnsi="Sylfaen" w:cs="Sylfaen"/>
          <w:noProof/>
        </w:rPr>
        <w:t>გეგმის (</w:t>
      </w:r>
      <w:r w:rsidR="00B474B4" w:rsidRPr="00B474B4">
        <w:rPr>
          <w:rFonts w:ascii="Sylfaen" w:hAnsi="Sylfaen" w:cs="Sylfaen"/>
          <w:noProof/>
        </w:rPr>
        <w:t>96</w:t>
      </w:r>
      <w:r w:rsidR="00ED3B9D" w:rsidRPr="00B474B4">
        <w:rPr>
          <w:rFonts w:ascii="Sylfaen" w:hAnsi="Sylfaen" w:cs="Sylfaen"/>
          <w:noProof/>
        </w:rPr>
        <w:t xml:space="preserve"> </w:t>
      </w:r>
      <w:r w:rsidR="00B474B4" w:rsidRPr="00B474B4">
        <w:rPr>
          <w:rFonts w:ascii="Sylfaen" w:hAnsi="Sylfaen" w:cs="Sylfaen"/>
          <w:noProof/>
        </w:rPr>
        <w:t>433.8</w:t>
      </w:r>
      <w:r w:rsidR="00ED3B9D" w:rsidRPr="00B474B4">
        <w:rPr>
          <w:rFonts w:ascii="Sylfaen" w:hAnsi="Sylfaen" w:cs="Sylfaen"/>
          <w:noProof/>
        </w:rPr>
        <w:t xml:space="preserve"> </w:t>
      </w:r>
      <w:r w:rsidRPr="00B474B4">
        <w:rPr>
          <w:rFonts w:ascii="Sylfaen" w:hAnsi="Sylfaen" w:cs="Sylfaen"/>
          <w:noProof/>
        </w:rPr>
        <w:t xml:space="preserve">ათასი ლარი) </w:t>
      </w:r>
      <w:r w:rsidR="00B474B4" w:rsidRPr="00B474B4">
        <w:rPr>
          <w:rFonts w:ascii="Sylfaen" w:hAnsi="Sylfaen" w:cs="Sylfaen"/>
          <w:noProof/>
        </w:rPr>
        <w:t>26.9</w:t>
      </w:r>
      <w:r w:rsidRPr="00B474B4">
        <w:rPr>
          <w:rFonts w:ascii="Sylfaen" w:hAnsi="Sylfaen" w:cs="Sylfaen"/>
          <w:noProof/>
        </w:rPr>
        <w:t>%;</w:t>
      </w:r>
    </w:p>
    <w:p w14:paraId="25892A1D" w14:textId="271FBA33" w:rsidR="00F37612" w:rsidRPr="00B474B4" w:rsidRDefault="00F37612" w:rsidP="00171777">
      <w:pPr>
        <w:pStyle w:val="ListParagraph"/>
        <w:numPr>
          <w:ilvl w:val="1"/>
          <w:numId w:val="3"/>
        </w:numPr>
        <w:spacing w:after="0" w:line="240" w:lineRule="auto"/>
        <w:ind w:left="720"/>
        <w:jc w:val="both"/>
        <w:rPr>
          <w:rFonts w:ascii="Sylfaen" w:hAnsi="Sylfaen" w:cs="Sylfaen"/>
          <w:noProof/>
        </w:rPr>
      </w:pPr>
      <w:r w:rsidRPr="00B474B4">
        <w:rPr>
          <w:rFonts w:ascii="Sylfaen" w:hAnsi="Sylfaen" w:cs="Sylfaen"/>
          <w:noProof/>
        </w:rPr>
        <w:t>უმაღლესი განათლების დაფინანსებამ შეადგინა</w:t>
      </w:r>
      <w:r w:rsidRPr="00B474B4">
        <w:rPr>
          <w:rFonts w:ascii="Sylfaen" w:hAnsi="Sylfaen" w:cs="Sylfaen"/>
          <w:noProof/>
          <w:lang w:val="ka-GE"/>
        </w:rPr>
        <w:t xml:space="preserve"> </w:t>
      </w:r>
      <w:r w:rsidR="00B474B4" w:rsidRPr="00B474B4">
        <w:rPr>
          <w:rFonts w:ascii="Sylfaen" w:hAnsi="Sylfaen" w:cs="Sylfaen"/>
          <w:noProof/>
        </w:rPr>
        <w:t xml:space="preserve">36 268.5 </w:t>
      </w:r>
      <w:r w:rsidRPr="00B474B4">
        <w:rPr>
          <w:rFonts w:ascii="Sylfaen" w:hAnsi="Sylfaen" w:cs="Sylfaen"/>
          <w:noProof/>
        </w:rPr>
        <w:t xml:space="preserve">ათასი ლარი, რაც </w:t>
      </w:r>
      <w:r w:rsidRPr="00B474B4">
        <w:rPr>
          <w:rFonts w:ascii="Sylfaen" w:hAnsi="Sylfaen" w:cs="Sylfaen"/>
          <w:noProof/>
          <w:lang w:val="ka-GE"/>
        </w:rPr>
        <w:t xml:space="preserve">წლიური </w:t>
      </w:r>
      <w:r w:rsidRPr="00B474B4">
        <w:rPr>
          <w:rFonts w:ascii="Sylfaen" w:hAnsi="Sylfaen" w:cs="Sylfaen"/>
          <w:noProof/>
        </w:rPr>
        <w:t>გეგმის (</w:t>
      </w:r>
      <w:r w:rsidR="00B474B4" w:rsidRPr="00B474B4">
        <w:rPr>
          <w:rFonts w:ascii="Sylfaen" w:hAnsi="Sylfaen" w:cs="Sylfaen"/>
          <w:noProof/>
        </w:rPr>
        <w:t xml:space="preserve">153 514.1 </w:t>
      </w:r>
      <w:r w:rsidRPr="00B474B4">
        <w:rPr>
          <w:rFonts w:ascii="Sylfaen" w:hAnsi="Sylfaen" w:cs="Sylfaen"/>
          <w:noProof/>
        </w:rPr>
        <w:t xml:space="preserve">ათასი ლარი) </w:t>
      </w:r>
      <w:r w:rsidR="00B474B4" w:rsidRPr="00B474B4">
        <w:rPr>
          <w:rFonts w:ascii="Sylfaen" w:hAnsi="Sylfaen" w:cs="Sylfaen"/>
          <w:noProof/>
        </w:rPr>
        <w:t>23.6</w:t>
      </w:r>
      <w:r w:rsidRPr="00B474B4">
        <w:rPr>
          <w:rFonts w:ascii="Sylfaen" w:hAnsi="Sylfaen" w:cs="Sylfaen"/>
          <w:noProof/>
        </w:rPr>
        <w:t>%-ს შეადგენს;</w:t>
      </w:r>
    </w:p>
    <w:p w14:paraId="1A217234" w14:textId="05AFE19E" w:rsidR="00F37612" w:rsidRPr="00B474B4" w:rsidRDefault="00F37612" w:rsidP="00171777">
      <w:pPr>
        <w:pStyle w:val="ListParagraph"/>
        <w:numPr>
          <w:ilvl w:val="1"/>
          <w:numId w:val="3"/>
        </w:numPr>
        <w:spacing w:after="0" w:line="240" w:lineRule="auto"/>
        <w:ind w:left="720"/>
        <w:jc w:val="both"/>
        <w:rPr>
          <w:rFonts w:ascii="Sylfaen" w:hAnsi="Sylfaen" w:cs="Sylfaen"/>
          <w:noProof/>
        </w:rPr>
      </w:pPr>
      <w:r w:rsidRPr="00B474B4">
        <w:rPr>
          <w:rFonts w:ascii="Sylfaen" w:hAnsi="Sylfaen" w:cs="Sylfaen"/>
          <w:noProof/>
          <w:lang w:val="ka-GE"/>
        </w:rPr>
        <w:t xml:space="preserve">უმაღლესის შემდგომი განათლების დაფინანსება </w:t>
      </w:r>
      <w:r w:rsidR="00B474B4" w:rsidRPr="00B474B4">
        <w:rPr>
          <w:rFonts w:ascii="Sylfaen" w:hAnsi="Sylfaen" w:cs="Sylfaen"/>
          <w:noProof/>
          <w:lang w:val="ka-GE"/>
        </w:rPr>
        <w:t>საანგარიშო პერიოდში არ განხორციელებულა;</w:t>
      </w:r>
    </w:p>
    <w:p w14:paraId="1026FC4D" w14:textId="4BD5D44C" w:rsidR="00F37612" w:rsidRPr="00B474B4" w:rsidRDefault="00F37612" w:rsidP="00171777">
      <w:pPr>
        <w:pStyle w:val="ListParagraph"/>
        <w:numPr>
          <w:ilvl w:val="1"/>
          <w:numId w:val="3"/>
        </w:numPr>
        <w:spacing w:after="0" w:line="240" w:lineRule="auto"/>
        <w:ind w:left="720"/>
        <w:jc w:val="both"/>
        <w:rPr>
          <w:rFonts w:ascii="Sylfaen" w:hAnsi="Sylfaen" w:cs="Sylfaen"/>
          <w:noProof/>
        </w:rPr>
      </w:pPr>
      <w:r w:rsidRPr="00B474B4">
        <w:rPr>
          <w:rFonts w:ascii="Sylfaen" w:hAnsi="Sylfaen" w:cs="Sylfaen"/>
          <w:noProof/>
        </w:rPr>
        <w:t xml:space="preserve">განათლების სფეროს დამხმარე მომსახურების დაფინანსებამ შეადგინა </w:t>
      </w:r>
      <w:r w:rsidR="00B474B4" w:rsidRPr="00B474B4">
        <w:rPr>
          <w:rFonts w:ascii="Sylfaen" w:hAnsi="Sylfaen" w:cs="Sylfaen"/>
          <w:noProof/>
          <w:lang w:val="ka-GE"/>
        </w:rPr>
        <w:t>56 337</w:t>
      </w:r>
      <w:r w:rsidR="00B474B4" w:rsidRPr="00B474B4">
        <w:rPr>
          <w:rFonts w:ascii="Sylfaen" w:hAnsi="Sylfaen" w:cs="Sylfaen"/>
          <w:noProof/>
        </w:rPr>
        <w:t>.</w:t>
      </w:r>
      <w:r w:rsidR="00B474B4" w:rsidRPr="00B474B4">
        <w:rPr>
          <w:rFonts w:ascii="Sylfaen" w:hAnsi="Sylfaen" w:cs="Sylfaen"/>
          <w:noProof/>
          <w:lang w:val="ka-GE"/>
        </w:rPr>
        <w:t>2</w:t>
      </w:r>
      <w:r w:rsidRPr="00B474B4">
        <w:rPr>
          <w:rFonts w:ascii="Sylfaen" w:hAnsi="Sylfaen" w:cs="Sylfaen"/>
          <w:noProof/>
          <w:lang w:val="ka-GE"/>
        </w:rPr>
        <w:t xml:space="preserve"> </w:t>
      </w:r>
      <w:r w:rsidRPr="00B474B4">
        <w:rPr>
          <w:rFonts w:ascii="Sylfaen" w:hAnsi="Sylfaen" w:cs="Sylfaen"/>
          <w:noProof/>
        </w:rPr>
        <w:t xml:space="preserve">ათასი ლარი, რაც </w:t>
      </w:r>
      <w:r w:rsidRPr="00B474B4">
        <w:rPr>
          <w:rFonts w:ascii="Sylfaen" w:hAnsi="Sylfaen" w:cs="Sylfaen"/>
          <w:noProof/>
          <w:lang w:val="ka-GE"/>
        </w:rPr>
        <w:t xml:space="preserve">წლიური </w:t>
      </w:r>
      <w:r w:rsidRPr="00B474B4">
        <w:rPr>
          <w:rFonts w:ascii="Sylfaen" w:hAnsi="Sylfaen" w:cs="Sylfaen"/>
          <w:noProof/>
        </w:rPr>
        <w:t>გეგმის (</w:t>
      </w:r>
      <w:r w:rsidR="00B474B4" w:rsidRPr="00B474B4">
        <w:rPr>
          <w:rFonts w:ascii="Sylfaen" w:hAnsi="Sylfaen" w:cs="Sylfaen"/>
          <w:noProof/>
        </w:rPr>
        <w:t>395 413.0</w:t>
      </w:r>
      <w:r w:rsidRPr="00B474B4">
        <w:rPr>
          <w:rFonts w:ascii="Sylfaen" w:hAnsi="Sylfaen" w:cs="Sylfaen"/>
          <w:noProof/>
          <w:lang w:val="ka-GE"/>
        </w:rPr>
        <w:t xml:space="preserve"> </w:t>
      </w:r>
      <w:r w:rsidRPr="00B474B4">
        <w:rPr>
          <w:rFonts w:ascii="Sylfaen" w:hAnsi="Sylfaen" w:cs="Sylfaen"/>
          <w:noProof/>
        </w:rPr>
        <w:t xml:space="preserve">ათასი ლარი) </w:t>
      </w:r>
      <w:r w:rsidR="00B474B4" w:rsidRPr="00B474B4">
        <w:rPr>
          <w:rFonts w:ascii="Sylfaen" w:hAnsi="Sylfaen" w:cs="Sylfaen"/>
          <w:noProof/>
        </w:rPr>
        <w:t>14</w:t>
      </w:r>
      <w:r w:rsidRPr="00B474B4">
        <w:rPr>
          <w:rFonts w:ascii="Sylfaen" w:hAnsi="Sylfaen" w:cs="Sylfaen"/>
          <w:noProof/>
          <w:lang w:val="ka-GE"/>
        </w:rPr>
        <w:t>.2</w:t>
      </w:r>
      <w:r w:rsidRPr="00B474B4">
        <w:rPr>
          <w:rFonts w:ascii="Sylfaen" w:hAnsi="Sylfaen" w:cs="Sylfaen"/>
          <w:noProof/>
        </w:rPr>
        <w:t>%-ს შეადგენს;</w:t>
      </w:r>
    </w:p>
    <w:p w14:paraId="42A9CD6B" w14:textId="4E1491F1" w:rsidR="00F37612" w:rsidRPr="00B474B4" w:rsidRDefault="00F37612" w:rsidP="00171777">
      <w:pPr>
        <w:pStyle w:val="ListParagraph"/>
        <w:numPr>
          <w:ilvl w:val="1"/>
          <w:numId w:val="3"/>
        </w:numPr>
        <w:spacing w:after="0" w:line="240" w:lineRule="auto"/>
        <w:ind w:left="720"/>
        <w:jc w:val="both"/>
        <w:rPr>
          <w:rFonts w:ascii="Sylfaen" w:hAnsi="Sylfaen" w:cs="Sylfaen"/>
          <w:noProof/>
        </w:rPr>
      </w:pPr>
      <w:r w:rsidRPr="00B474B4">
        <w:rPr>
          <w:rFonts w:ascii="Sylfaen" w:hAnsi="Sylfaen" w:cs="Sylfaen"/>
          <w:noProof/>
          <w:lang w:val="ka-GE"/>
        </w:rPr>
        <w:t>განათლების სფეროში</w:t>
      </w:r>
      <w:r w:rsidRPr="00B474B4">
        <w:rPr>
          <w:rFonts w:ascii="Sylfaen" w:hAnsi="Sylfaen" w:cs="Sylfaen"/>
          <w:noProof/>
        </w:rPr>
        <w:t xml:space="preserve"> </w:t>
      </w:r>
      <w:r w:rsidRPr="00B474B4">
        <w:rPr>
          <w:rFonts w:ascii="Sylfaen" w:hAnsi="Sylfaen" w:cs="Sylfaen"/>
          <w:noProof/>
          <w:lang w:val="ka-GE"/>
        </w:rPr>
        <w:t xml:space="preserve">გამოყენებითი კვლევების დაფინანსებამ შეადგინა </w:t>
      </w:r>
      <w:r w:rsidR="00B474B4" w:rsidRPr="00B474B4">
        <w:rPr>
          <w:rFonts w:ascii="Sylfaen" w:hAnsi="Sylfaen" w:cs="Sylfaen"/>
          <w:noProof/>
        </w:rPr>
        <w:t>18 799.6</w:t>
      </w:r>
      <w:r w:rsidRPr="00B474B4">
        <w:rPr>
          <w:rFonts w:ascii="Sylfaen" w:hAnsi="Sylfaen" w:cs="Sylfaen"/>
          <w:noProof/>
          <w:lang w:val="ka-GE"/>
        </w:rPr>
        <w:t xml:space="preserve"> ათასი ლარი, რაც წლიური გეგმის (</w:t>
      </w:r>
      <w:r w:rsidR="00B474B4" w:rsidRPr="00B474B4">
        <w:rPr>
          <w:rFonts w:ascii="Sylfaen" w:hAnsi="Sylfaen" w:cs="Sylfaen"/>
          <w:noProof/>
        </w:rPr>
        <w:t>72 635.8</w:t>
      </w:r>
      <w:r w:rsidRPr="00B474B4">
        <w:rPr>
          <w:rFonts w:ascii="Sylfaen" w:hAnsi="Sylfaen" w:cs="Sylfaen"/>
          <w:noProof/>
          <w:lang w:val="ka-GE"/>
        </w:rPr>
        <w:t xml:space="preserve"> ათასი ლარი) </w:t>
      </w:r>
      <w:r w:rsidR="00B474B4" w:rsidRPr="00B474B4">
        <w:rPr>
          <w:rFonts w:ascii="Sylfaen" w:hAnsi="Sylfaen" w:cs="Sylfaen"/>
          <w:noProof/>
        </w:rPr>
        <w:t>25.9</w:t>
      </w:r>
      <w:r w:rsidRPr="00B474B4">
        <w:rPr>
          <w:rFonts w:ascii="Sylfaen" w:hAnsi="Sylfaen" w:cs="Sylfaen"/>
          <w:noProof/>
          <w:lang w:val="ka-GE"/>
        </w:rPr>
        <w:t>%-ს შეადგენს;</w:t>
      </w:r>
    </w:p>
    <w:p w14:paraId="073A6B99" w14:textId="37153450" w:rsidR="00F37612" w:rsidRPr="00B474B4" w:rsidRDefault="00F37612" w:rsidP="00171777">
      <w:pPr>
        <w:pStyle w:val="ListParagraph"/>
        <w:numPr>
          <w:ilvl w:val="1"/>
          <w:numId w:val="3"/>
        </w:numPr>
        <w:spacing w:after="0" w:line="240" w:lineRule="auto"/>
        <w:ind w:left="720"/>
        <w:jc w:val="both"/>
        <w:rPr>
          <w:rFonts w:ascii="Sylfaen" w:hAnsi="Sylfaen" w:cs="Sylfaen"/>
          <w:b/>
          <w:noProof/>
          <w:lang w:val="ka-GE"/>
        </w:rPr>
      </w:pPr>
      <w:r w:rsidRPr="00B474B4">
        <w:rPr>
          <w:rFonts w:ascii="Sylfaen" w:hAnsi="Sylfaen" w:cs="Sylfaen"/>
          <w:noProof/>
        </w:rPr>
        <w:t xml:space="preserve">განათლების სფეროში სხვა არაკლასიფიცირებული საქმიანობის ასიგნებების დაფინანსებამ შეადგინა </w:t>
      </w:r>
      <w:r w:rsidR="00B474B4" w:rsidRPr="00B474B4">
        <w:rPr>
          <w:rFonts w:ascii="Sylfaen" w:hAnsi="Sylfaen" w:cs="Sylfaen"/>
          <w:noProof/>
        </w:rPr>
        <w:t>16 967.9</w:t>
      </w:r>
      <w:r w:rsidRPr="00B474B4">
        <w:rPr>
          <w:rFonts w:ascii="Sylfaen" w:hAnsi="Sylfaen" w:cs="Sylfaen"/>
          <w:noProof/>
          <w:lang w:val="ka-GE"/>
        </w:rPr>
        <w:t xml:space="preserve"> </w:t>
      </w:r>
      <w:r w:rsidRPr="00B474B4">
        <w:rPr>
          <w:rFonts w:ascii="Sylfaen" w:hAnsi="Sylfaen" w:cs="Sylfaen"/>
          <w:noProof/>
        </w:rPr>
        <w:t xml:space="preserve">ათასი ლარი, რაც </w:t>
      </w:r>
      <w:r w:rsidRPr="00B474B4">
        <w:rPr>
          <w:rFonts w:ascii="Sylfaen" w:hAnsi="Sylfaen" w:cs="Sylfaen"/>
          <w:noProof/>
          <w:lang w:val="ka-GE"/>
        </w:rPr>
        <w:t xml:space="preserve">წლიური </w:t>
      </w:r>
      <w:r w:rsidRPr="00B474B4">
        <w:rPr>
          <w:rFonts w:ascii="Sylfaen" w:hAnsi="Sylfaen" w:cs="Sylfaen"/>
          <w:noProof/>
        </w:rPr>
        <w:t>გეგმის (</w:t>
      </w:r>
      <w:r w:rsidR="00B474B4" w:rsidRPr="00B474B4">
        <w:rPr>
          <w:rFonts w:ascii="Sylfaen" w:hAnsi="Sylfaen" w:cs="Sylfaen"/>
          <w:noProof/>
        </w:rPr>
        <w:t>170 439.9</w:t>
      </w:r>
      <w:r w:rsidRPr="00B474B4">
        <w:rPr>
          <w:rFonts w:ascii="Sylfaen" w:hAnsi="Sylfaen" w:cs="Sylfaen"/>
          <w:noProof/>
          <w:lang w:val="ka-GE"/>
        </w:rPr>
        <w:t xml:space="preserve"> </w:t>
      </w:r>
      <w:r w:rsidRPr="00B474B4">
        <w:rPr>
          <w:rFonts w:ascii="Sylfaen" w:hAnsi="Sylfaen" w:cs="Sylfaen"/>
          <w:noProof/>
        </w:rPr>
        <w:t xml:space="preserve">ათასი ლარი) </w:t>
      </w:r>
      <w:r w:rsidR="00B474B4" w:rsidRPr="00B474B4">
        <w:rPr>
          <w:rFonts w:ascii="Sylfaen" w:hAnsi="Sylfaen" w:cs="Sylfaen"/>
          <w:noProof/>
        </w:rPr>
        <w:t>10.0</w:t>
      </w:r>
      <w:r w:rsidRPr="00B474B4">
        <w:rPr>
          <w:rFonts w:ascii="Sylfaen" w:hAnsi="Sylfaen" w:cs="Sylfaen"/>
          <w:noProof/>
        </w:rPr>
        <w:t>%-ს შეადგენს.</w:t>
      </w:r>
    </w:p>
    <w:p w14:paraId="7DB45B07" w14:textId="658DD190" w:rsidR="009D2595" w:rsidRDefault="009D2595" w:rsidP="00171777">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0AF0BC90" w14:textId="77777777" w:rsidR="00774729" w:rsidRPr="00B34C49" w:rsidRDefault="00774729" w:rsidP="00774729">
      <w:pPr>
        <w:tabs>
          <w:tab w:val="left" w:pos="0"/>
        </w:tabs>
        <w:spacing w:after="0" w:line="240" w:lineRule="auto"/>
        <w:ind w:right="173" w:firstLine="720"/>
        <w:jc w:val="right"/>
        <w:rPr>
          <w:rFonts w:ascii="Sylfaen" w:hAnsi="Sylfaen" w:cs="Sylfaen"/>
          <w:b/>
          <w:noProof/>
          <w:color w:val="000000"/>
          <w:sz w:val="18"/>
          <w:szCs w:val="18"/>
          <w:lang w:val="ka-GE"/>
        </w:rPr>
      </w:pPr>
      <w:r w:rsidRPr="00B34C49">
        <w:rPr>
          <w:rFonts w:ascii="Sylfaen" w:hAnsi="Sylfaen" w:cs="Sylfaen"/>
          <w:b/>
          <w:noProof/>
          <w:color w:val="000000"/>
          <w:sz w:val="18"/>
          <w:szCs w:val="18"/>
          <w:lang w:val="ka-GE"/>
        </w:rPr>
        <w:t>20</w:t>
      </w:r>
      <w:r w:rsidRPr="00B34C49">
        <w:rPr>
          <w:rFonts w:ascii="Sylfaen" w:hAnsi="Sylfaen" w:cs="Sylfaen"/>
          <w:b/>
          <w:noProof/>
          <w:color w:val="000000"/>
          <w:sz w:val="18"/>
          <w:szCs w:val="18"/>
        </w:rPr>
        <w:t xml:space="preserve">23 </w:t>
      </w:r>
      <w:r w:rsidRPr="00B34C49">
        <w:rPr>
          <w:rFonts w:ascii="Sylfaen" w:hAnsi="Sylfaen" w:cs="Sylfaen"/>
          <w:b/>
          <w:noProof/>
          <w:color w:val="000000"/>
          <w:sz w:val="18"/>
          <w:szCs w:val="18"/>
          <w:lang w:val="ka-GE"/>
        </w:rPr>
        <w:t>წლის სახელმწიფო ბიუჯეტის 3 თვის</w:t>
      </w:r>
    </w:p>
    <w:p w14:paraId="507EA65F" w14:textId="77777777" w:rsidR="00774729" w:rsidRPr="00B34C49" w:rsidRDefault="00774729" w:rsidP="00774729">
      <w:pPr>
        <w:tabs>
          <w:tab w:val="left" w:pos="0"/>
        </w:tabs>
        <w:spacing w:after="0" w:line="240" w:lineRule="auto"/>
        <w:ind w:right="173" w:firstLine="720"/>
        <w:jc w:val="right"/>
        <w:rPr>
          <w:rFonts w:ascii="Sylfaen" w:hAnsi="Sylfaen" w:cs="Sylfaen"/>
          <w:b/>
          <w:noProof/>
          <w:color w:val="000000"/>
          <w:sz w:val="18"/>
          <w:szCs w:val="18"/>
          <w:lang w:val="ka-GE"/>
        </w:rPr>
      </w:pPr>
      <w:r w:rsidRPr="00B34C49">
        <w:rPr>
          <w:rFonts w:ascii="Sylfaen" w:hAnsi="Sylfaen" w:cs="Sylfaen"/>
          <w:b/>
          <w:noProof/>
          <w:color w:val="000000"/>
          <w:sz w:val="18"/>
          <w:szCs w:val="18"/>
          <w:lang w:val="ka-GE"/>
        </w:rPr>
        <w:t xml:space="preserve"> </w:t>
      </w:r>
      <w:r w:rsidRPr="00B34C49">
        <w:rPr>
          <w:rFonts w:ascii="Sylfaen" w:hAnsi="Sylfaen" w:cs="Sylfaen"/>
          <w:b/>
          <w:noProof/>
          <w:color w:val="000000"/>
          <w:sz w:val="18"/>
          <w:szCs w:val="18"/>
          <w:lang w:val="ka-GE"/>
        </w:rPr>
        <w:tab/>
      </w:r>
      <w:r w:rsidRPr="00B34C49">
        <w:rPr>
          <w:rFonts w:ascii="Sylfaen" w:hAnsi="Sylfaen" w:cs="Sylfaen"/>
          <w:b/>
          <w:noProof/>
          <w:color w:val="000000"/>
          <w:sz w:val="18"/>
          <w:szCs w:val="18"/>
          <w:lang w:val="ka-GE"/>
        </w:rPr>
        <w:tab/>
      </w:r>
      <w:r w:rsidRPr="00B34C49">
        <w:rPr>
          <w:rFonts w:ascii="Sylfaen" w:hAnsi="Sylfaen" w:cs="Sylfaen"/>
          <w:b/>
          <w:noProof/>
          <w:color w:val="000000"/>
          <w:sz w:val="18"/>
          <w:szCs w:val="18"/>
          <w:lang w:val="ka-GE"/>
        </w:rPr>
        <w:tab/>
      </w:r>
      <w:r w:rsidRPr="00B34C49">
        <w:rPr>
          <w:rFonts w:ascii="Sylfaen" w:hAnsi="Sylfaen" w:cs="Sylfaen"/>
          <w:b/>
          <w:noProof/>
          <w:color w:val="000000"/>
          <w:sz w:val="18"/>
          <w:szCs w:val="18"/>
          <w:lang w:val="ka-GE"/>
        </w:rPr>
        <w:tab/>
      </w:r>
      <w:r w:rsidRPr="00B34C49">
        <w:rPr>
          <w:rFonts w:ascii="Sylfaen" w:hAnsi="Sylfaen" w:cs="Sylfaen"/>
          <w:b/>
          <w:noProof/>
          <w:color w:val="000000"/>
          <w:sz w:val="18"/>
          <w:szCs w:val="18"/>
          <w:lang w:val="ka-GE"/>
        </w:rPr>
        <w:tab/>
      </w:r>
      <w:r w:rsidRPr="00B34C49">
        <w:rPr>
          <w:rFonts w:ascii="Sylfaen" w:hAnsi="Sylfaen" w:cs="Sylfaen"/>
          <w:b/>
          <w:noProof/>
          <w:color w:val="000000"/>
          <w:sz w:val="18"/>
          <w:szCs w:val="18"/>
          <w:lang w:val="ka-GE"/>
        </w:rPr>
        <w:tab/>
      </w:r>
      <w:r w:rsidRPr="00B34C49">
        <w:rPr>
          <w:rFonts w:ascii="Sylfaen" w:hAnsi="Sylfaen" w:cs="Sylfaen"/>
          <w:b/>
          <w:noProof/>
          <w:color w:val="000000"/>
          <w:sz w:val="18"/>
          <w:szCs w:val="18"/>
          <w:lang w:val="ka-GE"/>
        </w:rPr>
        <w:tab/>
        <w:t>დაფინანსების სტრუქტურა ფუნქციონალურ ჭრილში</w:t>
      </w:r>
    </w:p>
    <w:p w14:paraId="25C15DFC" w14:textId="77777777" w:rsidR="00774729" w:rsidRDefault="00774729" w:rsidP="00774729">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063F4D5D" w14:textId="77777777" w:rsidR="00774729" w:rsidRPr="00EC3F1F" w:rsidRDefault="00774729" w:rsidP="00774729">
      <w:pPr>
        <w:tabs>
          <w:tab w:val="left" w:pos="0"/>
        </w:tabs>
        <w:spacing w:after="0" w:line="240" w:lineRule="auto"/>
        <w:ind w:right="173"/>
        <w:jc w:val="center"/>
        <w:rPr>
          <w:rFonts w:ascii="Sylfaen" w:hAnsi="Sylfaen" w:cs="Sylfaen"/>
          <w:b/>
          <w:noProof/>
          <w:color w:val="000000"/>
          <w:sz w:val="18"/>
          <w:szCs w:val="18"/>
          <w:highlight w:val="yellow"/>
          <w:lang w:val="ka-GE"/>
        </w:rPr>
      </w:pPr>
      <w:r>
        <w:rPr>
          <w:noProof/>
        </w:rPr>
        <w:drawing>
          <wp:inline distT="0" distB="0" distL="0" distR="0" wp14:anchorId="7F31E01F" wp14:editId="376FEFD0">
            <wp:extent cx="6629400" cy="2826327"/>
            <wp:effectExtent l="0" t="0" r="0" b="0"/>
            <wp:docPr id="4" name="Chart 4">
              <a:extLst xmlns:a="http://schemas.openxmlformats.org/drawingml/2006/main">
                <a:ext uri="{FF2B5EF4-FFF2-40B4-BE49-F238E27FC236}">
                  <a16:creationId xmlns:a16="http://schemas.microsoft.com/office/drawing/2014/main" id="{00000000-0008-0000-0600-000027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87A0D5" w14:textId="77777777" w:rsidR="00774729" w:rsidRDefault="00774729" w:rsidP="00774729">
      <w:pPr>
        <w:pStyle w:val="BodyText"/>
        <w:tabs>
          <w:tab w:val="left" w:pos="0"/>
          <w:tab w:val="left" w:pos="900"/>
          <w:tab w:val="left" w:pos="1620"/>
        </w:tabs>
        <w:ind w:right="173"/>
        <w:jc w:val="center"/>
        <w:rPr>
          <w:rFonts w:ascii="Sylfaen" w:hAnsi="Sylfaen" w:cs="Sylfaen"/>
          <w:b/>
          <w:noProof/>
          <w:sz w:val="22"/>
          <w:szCs w:val="22"/>
          <w:lang w:val="ka-GE"/>
        </w:rPr>
      </w:pPr>
    </w:p>
    <w:p w14:paraId="79B88BF9" w14:textId="02ABC9F0" w:rsidR="009D2595" w:rsidRPr="00B474B4" w:rsidRDefault="009D2595" w:rsidP="00171777">
      <w:pPr>
        <w:pStyle w:val="ListParagraph"/>
        <w:numPr>
          <w:ilvl w:val="0"/>
          <w:numId w:val="2"/>
        </w:numPr>
        <w:spacing w:after="0" w:line="240" w:lineRule="auto"/>
        <w:ind w:left="0" w:firstLine="540"/>
        <w:jc w:val="both"/>
        <w:rPr>
          <w:rFonts w:ascii="Sylfaen" w:hAnsi="Sylfaen"/>
          <w:noProof/>
          <w:lang w:val="fi-FI"/>
        </w:rPr>
      </w:pPr>
      <w:r w:rsidRPr="00B474B4">
        <w:rPr>
          <w:rFonts w:ascii="Sylfaen" w:hAnsi="Sylfaen" w:cs="Sylfaen"/>
          <w:noProof/>
        </w:rPr>
        <w:t>სოციალური</w:t>
      </w:r>
      <w:r w:rsidRPr="00B474B4">
        <w:rPr>
          <w:rFonts w:ascii="Sylfaen" w:hAnsi="Sylfaen"/>
          <w:noProof/>
          <w:lang w:val="fi-FI"/>
        </w:rPr>
        <w:t xml:space="preserve"> </w:t>
      </w:r>
      <w:r w:rsidRPr="00B474B4">
        <w:rPr>
          <w:rFonts w:ascii="Sylfaen" w:hAnsi="Sylfaen" w:cs="Sylfaen"/>
          <w:noProof/>
        </w:rPr>
        <w:t>დაცვის</w:t>
      </w:r>
      <w:r w:rsidRPr="00B474B4">
        <w:rPr>
          <w:rFonts w:ascii="Sylfaen" w:hAnsi="Sylfaen"/>
          <w:noProof/>
          <w:lang w:val="fi-FI"/>
        </w:rPr>
        <w:t xml:space="preserve"> </w:t>
      </w:r>
      <w:r w:rsidRPr="00B474B4">
        <w:rPr>
          <w:rFonts w:ascii="Sylfaen" w:hAnsi="Sylfaen" w:cs="Sylfaen"/>
          <w:noProof/>
        </w:rPr>
        <w:t>სფეროს</w:t>
      </w:r>
      <w:r w:rsidRPr="00B474B4">
        <w:rPr>
          <w:rFonts w:ascii="Sylfaen" w:hAnsi="Sylfaen"/>
          <w:noProof/>
          <w:lang w:val="fi-FI"/>
        </w:rPr>
        <w:t xml:space="preserve"> </w:t>
      </w:r>
      <w:r w:rsidRPr="00B474B4">
        <w:rPr>
          <w:rFonts w:ascii="Sylfaen" w:hAnsi="Sylfaen" w:cs="Sylfaen"/>
          <w:noProof/>
        </w:rPr>
        <w:t>დასაფინანსებლად</w:t>
      </w:r>
      <w:r w:rsidRPr="00B474B4">
        <w:rPr>
          <w:rFonts w:ascii="Sylfaen" w:hAnsi="Sylfaen"/>
          <w:noProof/>
          <w:lang w:val="fi-FI"/>
        </w:rPr>
        <w:t xml:space="preserve"> </w:t>
      </w:r>
      <w:r w:rsidRPr="00B474B4">
        <w:rPr>
          <w:rFonts w:ascii="Sylfaen" w:hAnsi="Sylfaen" w:cs="Sylfaen"/>
          <w:noProof/>
        </w:rPr>
        <w:t>გეგმა</w:t>
      </w:r>
      <w:r w:rsidRPr="00B474B4">
        <w:rPr>
          <w:rFonts w:ascii="Sylfaen" w:hAnsi="Sylfaen"/>
          <w:noProof/>
          <w:lang w:val="fi-FI"/>
        </w:rPr>
        <w:t xml:space="preserve"> </w:t>
      </w:r>
      <w:r w:rsidRPr="00B474B4">
        <w:rPr>
          <w:rFonts w:ascii="Sylfaen" w:hAnsi="Sylfaen" w:cs="Sylfaen"/>
          <w:noProof/>
        </w:rPr>
        <w:t>განსაზღვრული</w:t>
      </w:r>
      <w:r w:rsidRPr="00B474B4">
        <w:rPr>
          <w:rFonts w:ascii="Sylfaen" w:hAnsi="Sylfaen"/>
          <w:noProof/>
          <w:lang w:val="fi-FI"/>
        </w:rPr>
        <w:t xml:space="preserve"> </w:t>
      </w:r>
      <w:r w:rsidRPr="00B474B4">
        <w:rPr>
          <w:rFonts w:ascii="Sylfaen" w:hAnsi="Sylfaen" w:cs="Sylfaen"/>
          <w:noProof/>
        </w:rPr>
        <w:t xml:space="preserve">იყო </w:t>
      </w:r>
      <w:r w:rsidR="00B474B4" w:rsidRPr="00B474B4">
        <w:rPr>
          <w:rFonts w:ascii="Sylfaen" w:hAnsi="Sylfaen"/>
          <w:noProof/>
        </w:rPr>
        <w:t>5 508 693.1</w:t>
      </w:r>
      <w:r w:rsidRPr="00B474B4">
        <w:rPr>
          <w:rFonts w:ascii="Sylfaen" w:hAnsi="Sylfaen"/>
          <w:noProof/>
          <w:lang w:val="ka-GE"/>
        </w:rPr>
        <w:t xml:space="preserve"> </w:t>
      </w:r>
      <w:r w:rsidRPr="00B474B4">
        <w:rPr>
          <w:rFonts w:ascii="Sylfaen" w:hAnsi="Sylfaen" w:cs="Sylfaen"/>
          <w:noProof/>
        </w:rPr>
        <w:t>ათასი</w:t>
      </w:r>
      <w:r w:rsidRPr="00B474B4">
        <w:rPr>
          <w:rFonts w:ascii="Sylfaen" w:hAnsi="Sylfaen"/>
          <w:noProof/>
          <w:lang w:val="fi-FI"/>
        </w:rPr>
        <w:t xml:space="preserve"> </w:t>
      </w:r>
      <w:r w:rsidRPr="00B474B4">
        <w:rPr>
          <w:rFonts w:ascii="Sylfaen" w:hAnsi="Sylfaen" w:cs="Sylfaen"/>
          <w:noProof/>
        </w:rPr>
        <w:t>ლარი</w:t>
      </w:r>
      <w:r w:rsidRPr="00B474B4">
        <w:rPr>
          <w:rFonts w:ascii="Sylfaen" w:hAnsi="Sylfaen"/>
          <w:noProof/>
          <w:lang w:val="fi-FI"/>
        </w:rPr>
        <w:t xml:space="preserve">, </w:t>
      </w:r>
      <w:r w:rsidRPr="00B474B4">
        <w:rPr>
          <w:rFonts w:ascii="Sylfaen" w:hAnsi="Sylfaen" w:cs="Sylfaen"/>
          <w:noProof/>
        </w:rPr>
        <w:t>საკასო</w:t>
      </w:r>
      <w:r w:rsidRPr="00B474B4">
        <w:rPr>
          <w:rFonts w:ascii="Sylfaen" w:hAnsi="Sylfaen"/>
          <w:noProof/>
          <w:lang w:val="fi-FI"/>
        </w:rPr>
        <w:t xml:space="preserve"> </w:t>
      </w:r>
      <w:r w:rsidRPr="00B474B4">
        <w:rPr>
          <w:rFonts w:ascii="Sylfaen" w:hAnsi="Sylfaen" w:cs="Sylfaen"/>
          <w:noProof/>
        </w:rPr>
        <w:t>შესრულებამ</w:t>
      </w:r>
      <w:r w:rsidRPr="00B474B4">
        <w:rPr>
          <w:rFonts w:ascii="Sylfaen" w:hAnsi="Sylfaen"/>
          <w:noProof/>
          <w:lang w:val="fi-FI"/>
        </w:rPr>
        <w:t xml:space="preserve"> </w:t>
      </w:r>
      <w:r w:rsidRPr="00B474B4">
        <w:rPr>
          <w:rFonts w:ascii="Sylfaen" w:hAnsi="Sylfaen" w:cs="Sylfaen"/>
          <w:noProof/>
        </w:rPr>
        <w:t>შეადგინა</w:t>
      </w:r>
      <w:r w:rsidRPr="00B474B4">
        <w:rPr>
          <w:rFonts w:ascii="Sylfaen" w:hAnsi="Sylfaen"/>
          <w:noProof/>
          <w:lang w:val="fi-FI"/>
        </w:rPr>
        <w:t xml:space="preserve"> </w:t>
      </w:r>
      <w:r w:rsidR="00B474B4" w:rsidRPr="00B474B4">
        <w:rPr>
          <w:rFonts w:ascii="Sylfaen" w:hAnsi="Sylfaen"/>
          <w:noProof/>
        </w:rPr>
        <w:t>1 380 475.2</w:t>
      </w:r>
      <w:r w:rsidRPr="00B474B4">
        <w:rPr>
          <w:rFonts w:ascii="Sylfaen" w:hAnsi="Sylfaen"/>
          <w:noProof/>
          <w:lang w:val="ka-GE"/>
        </w:rPr>
        <w:t xml:space="preserve"> </w:t>
      </w:r>
      <w:r w:rsidRPr="00B474B4">
        <w:rPr>
          <w:rFonts w:ascii="Sylfaen" w:hAnsi="Sylfaen" w:cs="Sylfaen"/>
          <w:noProof/>
        </w:rPr>
        <w:t>ათასი</w:t>
      </w:r>
      <w:r w:rsidRPr="00B474B4">
        <w:rPr>
          <w:rFonts w:ascii="Sylfaen" w:hAnsi="Sylfaen"/>
          <w:noProof/>
          <w:lang w:val="fi-FI"/>
        </w:rPr>
        <w:t xml:space="preserve"> </w:t>
      </w:r>
      <w:r w:rsidRPr="00B474B4">
        <w:rPr>
          <w:rFonts w:ascii="Sylfaen" w:hAnsi="Sylfaen" w:cs="Sylfaen"/>
          <w:noProof/>
        </w:rPr>
        <w:t>ლარი</w:t>
      </w:r>
      <w:r w:rsidRPr="00B474B4">
        <w:rPr>
          <w:rFonts w:ascii="Sylfaen" w:hAnsi="Sylfaen"/>
          <w:noProof/>
          <w:lang w:val="fi-FI"/>
        </w:rPr>
        <w:t xml:space="preserve">, </w:t>
      </w:r>
      <w:r w:rsidRPr="00B474B4">
        <w:rPr>
          <w:rFonts w:ascii="Sylfaen" w:hAnsi="Sylfaen" w:cs="Sylfaen"/>
          <w:noProof/>
        </w:rPr>
        <w:t>ანუ</w:t>
      </w:r>
      <w:r w:rsidRPr="00B474B4">
        <w:rPr>
          <w:rFonts w:ascii="Sylfaen" w:hAnsi="Sylfaen"/>
          <w:noProof/>
          <w:lang w:val="fi-FI"/>
        </w:rPr>
        <w:t xml:space="preserve"> </w:t>
      </w:r>
      <w:r w:rsidRPr="00B474B4">
        <w:rPr>
          <w:rFonts w:ascii="Sylfaen" w:hAnsi="Sylfaen" w:cs="Sylfaen"/>
          <w:noProof/>
          <w:lang w:val="ka-GE"/>
        </w:rPr>
        <w:t xml:space="preserve">წლიური </w:t>
      </w:r>
      <w:r w:rsidRPr="00B474B4">
        <w:rPr>
          <w:rFonts w:ascii="Sylfaen" w:hAnsi="Sylfaen" w:cs="Sylfaen"/>
          <w:noProof/>
        </w:rPr>
        <w:t>გეგმიური</w:t>
      </w:r>
      <w:r w:rsidRPr="00B474B4">
        <w:rPr>
          <w:rFonts w:ascii="Sylfaen" w:hAnsi="Sylfaen"/>
          <w:noProof/>
          <w:lang w:val="fi-FI"/>
        </w:rPr>
        <w:t xml:space="preserve"> </w:t>
      </w:r>
      <w:r w:rsidRPr="00B474B4">
        <w:rPr>
          <w:rFonts w:ascii="Sylfaen" w:hAnsi="Sylfaen" w:cs="Sylfaen"/>
          <w:noProof/>
        </w:rPr>
        <w:t>მაჩვენებლის</w:t>
      </w:r>
      <w:r w:rsidRPr="00B474B4">
        <w:rPr>
          <w:rFonts w:ascii="Sylfaen" w:hAnsi="Sylfaen"/>
          <w:noProof/>
          <w:lang w:val="fi-FI"/>
        </w:rPr>
        <w:t xml:space="preserve"> </w:t>
      </w:r>
      <w:r w:rsidR="00B474B4" w:rsidRPr="00B474B4">
        <w:rPr>
          <w:rFonts w:ascii="Sylfaen" w:hAnsi="Sylfaen"/>
          <w:noProof/>
        </w:rPr>
        <w:t>25.1</w:t>
      </w:r>
      <w:r w:rsidRPr="00B474B4">
        <w:rPr>
          <w:rFonts w:ascii="Sylfaen" w:hAnsi="Sylfaen" w:cs="Sylfaen"/>
          <w:noProof/>
          <w:lang w:val="ka-GE"/>
        </w:rPr>
        <w:t>%</w:t>
      </w:r>
      <w:r w:rsidRPr="00B474B4">
        <w:rPr>
          <w:rFonts w:ascii="Sylfaen" w:hAnsi="Sylfaen"/>
          <w:noProof/>
          <w:lang w:val="fi-FI"/>
        </w:rPr>
        <w:t xml:space="preserve">, </w:t>
      </w:r>
      <w:r w:rsidRPr="00B474B4">
        <w:rPr>
          <w:rFonts w:ascii="Sylfaen" w:hAnsi="Sylfaen" w:cs="Sylfaen"/>
          <w:noProof/>
        </w:rPr>
        <w:t>ხოლო</w:t>
      </w:r>
      <w:r w:rsidRPr="00B474B4">
        <w:rPr>
          <w:rFonts w:ascii="Sylfaen" w:hAnsi="Sylfaen"/>
          <w:noProof/>
          <w:lang w:val="fi-FI"/>
        </w:rPr>
        <w:t xml:space="preserve"> </w:t>
      </w:r>
      <w:r w:rsidRPr="00B474B4">
        <w:rPr>
          <w:rFonts w:ascii="Sylfaen" w:hAnsi="Sylfaen" w:cs="Sylfaen"/>
          <w:noProof/>
        </w:rPr>
        <w:t>სულ</w:t>
      </w:r>
      <w:r w:rsidRPr="00B474B4">
        <w:rPr>
          <w:rFonts w:ascii="Sylfaen" w:hAnsi="Sylfaen"/>
          <w:noProof/>
          <w:lang w:val="fi-FI"/>
        </w:rPr>
        <w:t xml:space="preserve"> </w:t>
      </w:r>
      <w:r w:rsidRPr="00B474B4">
        <w:rPr>
          <w:rFonts w:ascii="Sylfaen" w:hAnsi="Sylfaen" w:cs="Sylfaen"/>
          <w:noProof/>
        </w:rPr>
        <w:t>ხარჯები</w:t>
      </w:r>
      <w:r w:rsidRPr="00B474B4">
        <w:rPr>
          <w:rFonts w:ascii="Sylfaen" w:hAnsi="Sylfaen"/>
          <w:noProof/>
          <w:lang w:val="fi-FI"/>
        </w:rPr>
        <w:t xml:space="preserve"> </w:t>
      </w:r>
      <w:r w:rsidRPr="00B474B4">
        <w:rPr>
          <w:rFonts w:ascii="Sylfaen" w:hAnsi="Sylfaen" w:cs="Sylfaen"/>
          <w:noProof/>
        </w:rPr>
        <w:t>და</w:t>
      </w:r>
      <w:r w:rsidRPr="00B474B4">
        <w:rPr>
          <w:rFonts w:ascii="Sylfaen" w:hAnsi="Sylfaen"/>
          <w:noProof/>
          <w:lang w:val="fi-FI"/>
        </w:rPr>
        <w:t xml:space="preserve"> </w:t>
      </w:r>
      <w:r w:rsidRPr="00B474B4">
        <w:rPr>
          <w:rFonts w:ascii="Sylfaen" w:hAnsi="Sylfaen" w:cs="Sylfaen"/>
          <w:noProof/>
        </w:rPr>
        <w:t>არაფინანსური</w:t>
      </w:r>
      <w:r w:rsidRPr="00B474B4">
        <w:rPr>
          <w:rFonts w:ascii="Sylfaen" w:hAnsi="Sylfaen"/>
          <w:noProof/>
          <w:lang w:val="fi-FI"/>
        </w:rPr>
        <w:t xml:space="preserve"> </w:t>
      </w:r>
      <w:r w:rsidRPr="00B474B4">
        <w:rPr>
          <w:rFonts w:ascii="Sylfaen" w:hAnsi="Sylfaen" w:cs="Sylfaen"/>
          <w:noProof/>
        </w:rPr>
        <w:t>აქტივების</w:t>
      </w:r>
      <w:r w:rsidRPr="00B474B4">
        <w:rPr>
          <w:rFonts w:ascii="Sylfaen" w:hAnsi="Sylfaen"/>
          <w:noProof/>
          <w:lang w:val="fi-FI"/>
        </w:rPr>
        <w:t xml:space="preserve"> </w:t>
      </w:r>
      <w:r w:rsidRPr="00B474B4">
        <w:rPr>
          <w:rFonts w:ascii="Sylfaen" w:hAnsi="Sylfaen" w:cs="Sylfaen"/>
          <w:noProof/>
        </w:rPr>
        <w:t>ზრდის</w:t>
      </w:r>
      <w:r w:rsidRPr="00B474B4">
        <w:rPr>
          <w:rFonts w:ascii="Sylfaen" w:hAnsi="Sylfaen"/>
          <w:noProof/>
          <w:lang w:val="fi-FI"/>
        </w:rPr>
        <w:t xml:space="preserve"> </w:t>
      </w:r>
      <w:r w:rsidRPr="00B474B4">
        <w:rPr>
          <w:rFonts w:ascii="Sylfaen" w:hAnsi="Sylfaen" w:cs="Sylfaen"/>
          <w:noProof/>
        </w:rPr>
        <w:t>საკასო</w:t>
      </w:r>
      <w:r w:rsidRPr="00B474B4">
        <w:rPr>
          <w:rFonts w:ascii="Sylfaen" w:hAnsi="Sylfaen"/>
          <w:noProof/>
          <w:lang w:val="fi-FI"/>
        </w:rPr>
        <w:t xml:space="preserve"> </w:t>
      </w:r>
      <w:r w:rsidRPr="00B474B4">
        <w:rPr>
          <w:rFonts w:ascii="Sylfaen" w:hAnsi="Sylfaen" w:cs="Sylfaen"/>
          <w:noProof/>
        </w:rPr>
        <w:t>შესრულების</w:t>
      </w:r>
      <w:r w:rsidRPr="00B474B4">
        <w:rPr>
          <w:rFonts w:ascii="Sylfaen" w:hAnsi="Sylfaen"/>
          <w:noProof/>
          <w:lang w:val="fi-FI"/>
        </w:rPr>
        <w:t xml:space="preserve"> </w:t>
      </w:r>
      <w:r w:rsidRPr="00B474B4">
        <w:rPr>
          <w:rFonts w:ascii="Sylfaen" w:hAnsi="Sylfaen"/>
          <w:noProof/>
          <w:lang w:val="ka-GE"/>
        </w:rPr>
        <w:t>-</w:t>
      </w:r>
      <w:r w:rsidRPr="00B474B4">
        <w:rPr>
          <w:rFonts w:ascii="Sylfaen" w:hAnsi="Sylfaen"/>
          <w:noProof/>
          <w:lang w:val="fi-FI"/>
        </w:rPr>
        <w:t xml:space="preserve"> </w:t>
      </w:r>
      <w:r w:rsidR="00B474B4" w:rsidRPr="00B474B4">
        <w:rPr>
          <w:rFonts w:ascii="Sylfaen" w:hAnsi="Sylfaen"/>
          <w:noProof/>
        </w:rPr>
        <w:t>31.7</w:t>
      </w:r>
      <w:r w:rsidRPr="00B474B4">
        <w:rPr>
          <w:rFonts w:ascii="Sylfaen" w:hAnsi="Sylfaen"/>
          <w:noProof/>
          <w:lang w:val="ka-GE"/>
        </w:rPr>
        <w:t>%</w:t>
      </w:r>
      <w:r w:rsidRPr="00B474B4">
        <w:rPr>
          <w:rFonts w:ascii="Sylfaen" w:hAnsi="Sylfaen"/>
          <w:noProof/>
          <w:lang w:val="fi-FI"/>
        </w:rPr>
        <w:t xml:space="preserve">. </w:t>
      </w:r>
      <w:r w:rsidRPr="00B474B4">
        <w:rPr>
          <w:rFonts w:ascii="Sylfaen" w:hAnsi="Sylfaen" w:cs="Sylfaen"/>
          <w:noProof/>
        </w:rPr>
        <w:t>მათ</w:t>
      </w:r>
      <w:r w:rsidRPr="00B474B4">
        <w:rPr>
          <w:rFonts w:ascii="Sylfaen" w:hAnsi="Sylfaen"/>
          <w:noProof/>
          <w:lang w:val="fi-FI"/>
        </w:rPr>
        <w:t xml:space="preserve"> </w:t>
      </w:r>
      <w:r w:rsidRPr="00B474B4">
        <w:rPr>
          <w:rFonts w:ascii="Sylfaen" w:hAnsi="Sylfaen" w:cs="Sylfaen"/>
          <w:noProof/>
        </w:rPr>
        <w:t>შორის</w:t>
      </w:r>
      <w:r w:rsidRPr="00B474B4">
        <w:rPr>
          <w:rFonts w:ascii="Sylfaen" w:hAnsi="Sylfaen"/>
          <w:noProof/>
          <w:lang w:val="fi-FI"/>
        </w:rPr>
        <w:t>:</w:t>
      </w:r>
    </w:p>
    <w:p w14:paraId="37DEB968" w14:textId="0D78721F" w:rsidR="009D2595" w:rsidRPr="00B474B4" w:rsidRDefault="009D2595" w:rsidP="00171777">
      <w:pPr>
        <w:pStyle w:val="ListParagraph"/>
        <w:numPr>
          <w:ilvl w:val="1"/>
          <w:numId w:val="3"/>
        </w:numPr>
        <w:spacing w:after="0" w:line="240" w:lineRule="auto"/>
        <w:ind w:left="720"/>
        <w:jc w:val="both"/>
        <w:rPr>
          <w:rFonts w:ascii="Sylfaen" w:hAnsi="Sylfaen"/>
          <w:noProof/>
          <w:lang w:val="fi-FI"/>
        </w:rPr>
      </w:pPr>
      <w:r w:rsidRPr="00B474B4">
        <w:rPr>
          <w:rFonts w:ascii="Sylfaen" w:hAnsi="Sylfaen" w:cs="Sylfaen"/>
          <w:noProof/>
        </w:rPr>
        <w:t>ავადმყოფთა</w:t>
      </w:r>
      <w:r w:rsidRPr="00B474B4">
        <w:rPr>
          <w:rFonts w:ascii="Sylfaen" w:hAnsi="Sylfaen"/>
          <w:noProof/>
          <w:lang w:val="fi-FI"/>
        </w:rPr>
        <w:t xml:space="preserve"> </w:t>
      </w:r>
      <w:r w:rsidRPr="00B474B4">
        <w:rPr>
          <w:rFonts w:ascii="Sylfaen" w:hAnsi="Sylfaen" w:cs="Sylfaen"/>
          <w:noProof/>
        </w:rPr>
        <w:t>და</w:t>
      </w:r>
      <w:r w:rsidRPr="00B474B4">
        <w:rPr>
          <w:rFonts w:ascii="Sylfaen" w:hAnsi="Sylfaen"/>
          <w:noProof/>
          <w:lang w:val="fi-FI"/>
        </w:rPr>
        <w:t xml:space="preserve"> </w:t>
      </w:r>
      <w:r w:rsidRPr="00B474B4">
        <w:rPr>
          <w:rFonts w:ascii="Sylfaen" w:hAnsi="Sylfaen" w:cs="Sylfaen"/>
          <w:noProof/>
        </w:rPr>
        <w:t>შეზღუდული</w:t>
      </w:r>
      <w:r w:rsidRPr="00B474B4">
        <w:rPr>
          <w:rFonts w:ascii="Sylfaen" w:hAnsi="Sylfaen"/>
          <w:noProof/>
          <w:lang w:val="fi-FI"/>
        </w:rPr>
        <w:t xml:space="preserve"> </w:t>
      </w:r>
      <w:r w:rsidRPr="00B474B4">
        <w:rPr>
          <w:rFonts w:ascii="Sylfaen" w:hAnsi="Sylfaen" w:cs="Sylfaen"/>
          <w:noProof/>
        </w:rPr>
        <w:t>შესაძლებლობების</w:t>
      </w:r>
      <w:r w:rsidRPr="00B474B4">
        <w:rPr>
          <w:rFonts w:ascii="Sylfaen" w:hAnsi="Sylfaen"/>
          <w:noProof/>
          <w:lang w:val="fi-FI"/>
        </w:rPr>
        <w:t xml:space="preserve"> </w:t>
      </w:r>
      <w:r w:rsidRPr="00B474B4">
        <w:rPr>
          <w:rFonts w:ascii="Sylfaen" w:hAnsi="Sylfaen" w:cs="Sylfaen"/>
          <w:noProof/>
        </w:rPr>
        <w:t>მქონე</w:t>
      </w:r>
      <w:r w:rsidRPr="00B474B4">
        <w:rPr>
          <w:rFonts w:ascii="Sylfaen" w:hAnsi="Sylfaen"/>
          <w:noProof/>
          <w:lang w:val="fi-FI"/>
        </w:rPr>
        <w:t xml:space="preserve"> </w:t>
      </w:r>
      <w:r w:rsidRPr="00B474B4">
        <w:rPr>
          <w:rFonts w:ascii="Sylfaen" w:hAnsi="Sylfaen" w:cs="Sylfaen"/>
          <w:noProof/>
        </w:rPr>
        <w:t>პირთა</w:t>
      </w:r>
      <w:r w:rsidRPr="00B474B4">
        <w:rPr>
          <w:rFonts w:ascii="Sylfaen" w:hAnsi="Sylfaen"/>
          <w:noProof/>
          <w:lang w:val="fi-FI"/>
        </w:rPr>
        <w:t xml:space="preserve"> </w:t>
      </w:r>
      <w:r w:rsidRPr="00B474B4">
        <w:rPr>
          <w:rFonts w:ascii="Sylfaen" w:hAnsi="Sylfaen" w:cs="Sylfaen"/>
          <w:noProof/>
        </w:rPr>
        <w:t>სოციალური</w:t>
      </w:r>
      <w:r w:rsidRPr="00B474B4">
        <w:rPr>
          <w:rFonts w:ascii="Sylfaen" w:hAnsi="Sylfaen"/>
          <w:noProof/>
          <w:lang w:val="fi-FI"/>
        </w:rPr>
        <w:t xml:space="preserve"> </w:t>
      </w:r>
      <w:r w:rsidRPr="00B474B4">
        <w:rPr>
          <w:rFonts w:ascii="Sylfaen" w:hAnsi="Sylfaen" w:cs="Sylfaen"/>
          <w:noProof/>
        </w:rPr>
        <w:t>დაცვის</w:t>
      </w:r>
      <w:r w:rsidRPr="00B474B4">
        <w:rPr>
          <w:rFonts w:ascii="Sylfaen" w:hAnsi="Sylfaen"/>
          <w:noProof/>
          <w:lang w:val="fi-FI"/>
        </w:rPr>
        <w:t xml:space="preserve"> </w:t>
      </w:r>
      <w:r w:rsidRPr="00B474B4">
        <w:rPr>
          <w:rFonts w:ascii="Sylfaen" w:hAnsi="Sylfaen" w:cs="Sylfaen"/>
          <w:noProof/>
        </w:rPr>
        <w:t>დაფინანსებამ</w:t>
      </w:r>
      <w:r w:rsidRPr="00B474B4">
        <w:rPr>
          <w:rFonts w:ascii="Sylfaen" w:hAnsi="Sylfaen"/>
          <w:noProof/>
          <w:lang w:val="fi-FI"/>
        </w:rPr>
        <w:t xml:space="preserve"> </w:t>
      </w:r>
      <w:r w:rsidRPr="00B474B4">
        <w:rPr>
          <w:rFonts w:ascii="Sylfaen" w:hAnsi="Sylfaen" w:cs="Sylfaen"/>
          <w:noProof/>
        </w:rPr>
        <w:t>შეადგინა</w:t>
      </w:r>
      <w:r w:rsidRPr="00B474B4">
        <w:rPr>
          <w:rFonts w:ascii="Sylfaen" w:hAnsi="Sylfaen"/>
          <w:noProof/>
          <w:lang w:val="fi-FI"/>
        </w:rPr>
        <w:t xml:space="preserve"> </w:t>
      </w:r>
      <w:r w:rsidR="00B474B4" w:rsidRPr="00B474B4">
        <w:rPr>
          <w:rFonts w:ascii="Sylfaen" w:hAnsi="Sylfaen"/>
          <w:noProof/>
        </w:rPr>
        <w:t>4 845.6</w:t>
      </w:r>
      <w:r w:rsidRPr="00B474B4">
        <w:rPr>
          <w:rFonts w:ascii="Sylfaen" w:hAnsi="Sylfaen"/>
          <w:noProof/>
          <w:lang w:val="ka-GE"/>
        </w:rPr>
        <w:t xml:space="preserve"> </w:t>
      </w:r>
      <w:r w:rsidRPr="00B474B4">
        <w:rPr>
          <w:rFonts w:ascii="Sylfaen" w:hAnsi="Sylfaen" w:cs="Sylfaen"/>
          <w:noProof/>
        </w:rPr>
        <w:t>ათასი</w:t>
      </w:r>
      <w:r w:rsidRPr="00B474B4">
        <w:rPr>
          <w:rFonts w:ascii="Sylfaen" w:hAnsi="Sylfaen"/>
          <w:noProof/>
          <w:lang w:val="fi-FI"/>
        </w:rPr>
        <w:t xml:space="preserve"> </w:t>
      </w:r>
      <w:r w:rsidRPr="00B474B4">
        <w:rPr>
          <w:rFonts w:ascii="Sylfaen" w:hAnsi="Sylfaen" w:cs="Sylfaen"/>
          <w:noProof/>
        </w:rPr>
        <w:t>ლარი</w:t>
      </w:r>
      <w:r w:rsidRPr="00B474B4">
        <w:rPr>
          <w:rFonts w:ascii="Sylfaen" w:hAnsi="Sylfaen"/>
          <w:noProof/>
          <w:lang w:val="fi-FI"/>
        </w:rPr>
        <w:t xml:space="preserve">, </w:t>
      </w:r>
      <w:r w:rsidRPr="00B474B4">
        <w:rPr>
          <w:rFonts w:ascii="Sylfaen" w:hAnsi="Sylfaen" w:cs="Sylfaen"/>
          <w:noProof/>
        </w:rPr>
        <w:t>ანუ</w:t>
      </w:r>
      <w:r w:rsidRPr="00B474B4">
        <w:rPr>
          <w:rFonts w:ascii="Sylfaen" w:hAnsi="Sylfaen"/>
          <w:noProof/>
          <w:lang w:val="fi-FI"/>
        </w:rPr>
        <w:t xml:space="preserve"> </w:t>
      </w:r>
      <w:r w:rsidRPr="00B474B4">
        <w:rPr>
          <w:rFonts w:ascii="Sylfaen" w:hAnsi="Sylfaen" w:cs="Sylfaen"/>
          <w:noProof/>
          <w:lang w:val="ka-GE"/>
        </w:rPr>
        <w:t xml:space="preserve">წლიური </w:t>
      </w:r>
      <w:r w:rsidRPr="00B474B4">
        <w:rPr>
          <w:rFonts w:ascii="Sylfaen" w:hAnsi="Sylfaen" w:cs="Sylfaen"/>
          <w:noProof/>
        </w:rPr>
        <w:t>გეგმის</w:t>
      </w:r>
      <w:r w:rsidRPr="00B474B4">
        <w:rPr>
          <w:rFonts w:ascii="Sylfaen" w:hAnsi="Sylfaen"/>
          <w:noProof/>
          <w:lang w:val="fi-FI"/>
        </w:rPr>
        <w:t xml:space="preserve"> (</w:t>
      </w:r>
      <w:r w:rsidR="00B474B4" w:rsidRPr="00B474B4">
        <w:rPr>
          <w:rFonts w:ascii="Sylfaen" w:hAnsi="Sylfaen"/>
          <w:noProof/>
        </w:rPr>
        <w:t>17 450.0</w:t>
      </w:r>
      <w:r w:rsidRPr="00B474B4">
        <w:rPr>
          <w:rFonts w:ascii="Sylfaen" w:hAnsi="Sylfaen"/>
          <w:noProof/>
          <w:lang w:val="ka-GE"/>
        </w:rPr>
        <w:t xml:space="preserve"> </w:t>
      </w:r>
      <w:r w:rsidRPr="00B474B4">
        <w:rPr>
          <w:rFonts w:ascii="Sylfaen" w:hAnsi="Sylfaen" w:cs="Sylfaen"/>
          <w:noProof/>
        </w:rPr>
        <w:t>ათასი</w:t>
      </w:r>
      <w:r w:rsidRPr="00B474B4">
        <w:rPr>
          <w:rFonts w:ascii="Sylfaen" w:hAnsi="Sylfaen"/>
          <w:noProof/>
          <w:lang w:val="fi-FI"/>
        </w:rPr>
        <w:t xml:space="preserve"> </w:t>
      </w:r>
      <w:r w:rsidRPr="00B474B4">
        <w:rPr>
          <w:rFonts w:ascii="Sylfaen" w:hAnsi="Sylfaen" w:cs="Sylfaen"/>
          <w:noProof/>
        </w:rPr>
        <w:t>ლარი)</w:t>
      </w:r>
      <w:r w:rsidRPr="00B474B4">
        <w:rPr>
          <w:rFonts w:ascii="Sylfaen" w:hAnsi="Sylfaen"/>
          <w:noProof/>
          <w:lang w:val="fi-FI"/>
        </w:rPr>
        <w:t xml:space="preserve"> </w:t>
      </w:r>
      <w:r w:rsidR="00B474B4" w:rsidRPr="00B474B4">
        <w:rPr>
          <w:rFonts w:ascii="Sylfaen" w:hAnsi="Sylfaen"/>
          <w:noProof/>
        </w:rPr>
        <w:t>27.8</w:t>
      </w:r>
      <w:r w:rsidRPr="00B474B4">
        <w:rPr>
          <w:rFonts w:ascii="Sylfaen" w:hAnsi="Sylfaen"/>
          <w:noProof/>
          <w:lang w:val="ka-GE"/>
        </w:rPr>
        <w:t>%</w:t>
      </w:r>
      <w:r w:rsidRPr="00B474B4">
        <w:rPr>
          <w:rFonts w:ascii="Sylfaen" w:hAnsi="Sylfaen"/>
          <w:noProof/>
          <w:lang w:val="fi-FI"/>
        </w:rPr>
        <w:t>;</w:t>
      </w:r>
    </w:p>
    <w:p w14:paraId="767B9E9F" w14:textId="15466A5B" w:rsidR="009D2595" w:rsidRPr="00B474B4" w:rsidRDefault="009D2595" w:rsidP="00171777">
      <w:pPr>
        <w:pStyle w:val="ListParagraph"/>
        <w:numPr>
          <w:ilvl w:val="1"/>
          <w:numId w:val="3"/>
        </w:numPr>
        <w:spacing w:after="0" w:line="240" w:lineRule="auto"/>
        <w:ind w:left="720"/>
        <w:jc w:val="both"/>
        <w:rPr>
          <w:rFonts w:ascii="Sylfaen" w:hAnsi="Sylfaen"/>
          <w:noProof/>
          <w:lang w:val="fi-FI"/>
        </w:rPr>
      </w:pPr>
      <w:r w:rsidRPr="00B474B4">
        <w:rPr>
          <w:rFonts w:ascii="Sylfaen" w:hAnsi="Sylfaen" w:cs="Sylfaen"/>
          <w:noProof/>
        </w:rPr>
        <w:lastRenderedPageBreak/>
        <w:t>ხანდაზმულთა</w:t>
      </w:r>
      <w:r w:rsidRPr="00B474B4">
        <w:rPr>
          <w:rFonts w:ascii="Sylfaen" w:hAnsi="Sylfaen"/>
          <w:noProof/>
          <w:lang w:val="fi-FI"/>
        </w:rPr>
        <w:t xml:space="preserve"> </w:t>
      </w:r>
      <w:r w:rsidRPr="00B474B4">
        <w:rPr>
          <w:rFonts w:ascii="Sylfaen" w:hAnsi="Sylfaen" w:cs="Sylfaen"/>
          <w:noProof/>
        </w:rPr>
        <w:t>სოციალური</w:t>
      </w:r>
      <w:r w:rsidRPr="00B474B4">
        <w:rPr>
          <w:rFonts w:ascii="Sylfaen" w:hAnsi="Sylfaen"/>
          <w:noProof/>
          <w:lang w:val="fi-FI"/>
        </w:rPr>
        <w:t xml:space="preserve"> </w:t>
      </w:r>
      <w:r w:rsidRPr="00B474B4">
        <w:rPr>
          <w:rFonts w:ascii="Sylfaen" w:hAnsi="Sylfaen" w:cs="Sylfaen"/>
          <w:noProof/>
        </w:rPr>
        <w:t>დაცვის</w:t>
      </w:r>
      <w:r w:rsidRPr="00B474B4">
        <w:rPr>
          <w:rFonts w:ascii="Sylfaen" w:hAnsi="Sylfaen"/>
          <w:noProof/>
          <w:lang w:val="fi-FI"/>
        </w:rPr>
        <w:t xml:space="preserve"> </w:t>
      </w:r>
      <w:r w:rsidRPr="00B474B4">
        <w:rPr>
          <w:rFonts w:ascii="Sylfaen" w:hAnsi="Sylfaen" w:cs="Sylfaen"/>
          <w:noProof/>
        </w:rPr>
        <w:t>დაფინანსებამ</w:t>
      </w:r>
      <w:r w:rsidRPr="00B474B4">
        <w:rPr>
          <w:rFonts w:ascii="Sylfaen" w:hAnsi="Sylfaen"/>
          <w:noProof/>
          <w:lang w:val="fi-FI"/>
        </w:rPr>
        <w:t xml:space="preserve"> </w:t>
      </w:r>
      <w:r w:rsidRPr="00B474B4">
        <w:rPr>
          <w:rFonts w:ascii="Sylfaen" w:hAnsi="Sylfaen" w:cs="Sylfaen"/>
          <w:noProof/>
        </w:rPr>
        <w:t>შეადგინა</w:t>
      </w:r>
      <w:r w:rsidRPr="00B474B4">
        <w:rPr>
          <w:rFonts w:ascii="Sylfaen" w:hAnsi="Sylfaen"/>
          <w:noProof/>
          <w:lang w:val="fi-FI"/>
        </w:rPr>
        <w:t xml:space="preserve"> </w:t>
      </w:r>
      <w:r w:rsidR="00B474B4" w:rsidRPr="00B474B4">
        <w:rPr>
          <w:rFonts w:ascii="Sylfaen" w:hAnsi="Sylfaen"/>
          <w:noProof/>
        </w:rPr>
        <w:t xml:space="preserve">866 249.7 </w:t>
      </w:r>
      <w:r w:rsidRPr="00B474B4">
        <w:rPr>
          <w:rFonts w:ascii="Sylfaen" w:hAnsi="Sylfaen" w:cs="Sylfaen"/>
          <w:noProof/>
        </w:rPr>
        <w:t>ათასი</w:t>
      </w:r>
      <w:r w:rsidRPr="00B474B4">
        <w:rPr>
          <w:rFonts w:ascii="Sylfaen" w:hAnsi="Sylfaen"/>
          <w:noProof/>
          <w:lang w:val="fi-FI"/>
        </w:rPr>
        <w:t xml:space="preserve"> </w:t>
      </w:r>
      <w:r w:rsidRPr="00B474B4">
        <w:rPr>
          <w:rFonts w:ascii="Sylfaen" w:hAnsi="Sylfaen" w:cs="Sylfaen"/>
          <w:noProof/>
        </w:rPr>
        <w:t>ლარი</w:t>
      </w:r>
      <w:r w:rsidRPr="00B474B4">
        <w:rPr>
          <w:rFonts w:ascii="Sylfaen" w:hAnsi="Sylfaen"/>
          <w:noProof/>
          <w:lang w:val="fi-FI"/>
        </w:rPr>
        <w:t xml:space="preserve">, </w:t>
      </w:r>
      <w:r w:rsidRPr="00B474B4">
        <w:rPr>
          <w:rFonts w:ascii="Sylfaen" w:hAnsi="Sylfaen" w:cs="Sylfaen"/>
          <w:noProof/>
        </w:rPr>
        <w:t>რაც</w:t>
      </w:r>
      <w:r w:rsidRPr="00B474B4">
        <w:rPr>
          <w:rFonts w:ascii="Sylfaen" w:hAnsi="Sylfaen"/>
          <w:noProof/>
          <w:lang w:val="fi-FI"/>
        </w:rPr>
        <w:t xml:space="preserve"> </w:t>
      </w:r>
      <w:r w:rsidRPr="00B474B4">
        <w:rPr>
          <w:rFonts w:ascii="Sylfaen" w:hAnsi="Sylfaen" w:cs="Sylfaen"/>
          <w:noProof/>
          <w:lang w:val="ka-GE"/>
        </w:rPr>
        <w:t xml:space="preserve">წლიური </w:t>
      </w:r>
      <w:r w:rsidRPr="00B474B4">
        <w:rPr>
          <w:rFonts w:ascii="Sylfaen" w:hAnsi="Sylfaen" w:cs="Sylfaen"/>
          <w:noProof/>
        </w:rPr>
        <w:t>გეგმის</w:t>
      </w:r>
      <w:r w:rsidRPr="00B474B4">
        <w:rPr>
          <w:rFonts w:ascii="Sylfaen" w:hAnsi="Sylfaen"/>
          <w:noProof/>
          <w:lang w:val="fi-FI"/>
        </w:rPr>
        <w:t xml:space="preserve"> (</w:t>
      </w:r>
      <w:r w:rsidR="00B474B4" w:rsidRPr="00B474B4">
        <w:rPr>
          <w:rFonts w:ascii="Sylfaen" w:hAnsi="Sylfaen"/>
          <w:noProof/>
        </w:rPr>
        <w:t>3 436 461.0</w:t>
      </w:r>
      <w:r w:rsidRPr="00B474B4">
        <w:rPr>
          <w:rFonts w:ascii="Sylfaen" w:hAnsi="Sylfaen"/>
          <w:noProof/>
          <w:lang w:val="ka-GE"/>
        </w:rPr>
        <w:t xml:space="preserve"> </w:t>
      </w:r>
      <w:r w:rsidRPr="00B474B4">
        <w:rPr>
          <w:rFonts w:ascii="Sylfaen" w:hAnsi="Sylfaen" w:cs="Sylfaen"/>
          <w:noProof/>
        </w:rPr>
        <w:t>ათასი</w:t>
      </w:r>
      <w:r w:rsidRPr="00B474B4">
        <w:rPr>
          <w:rFonts w:ascii="Sylfaen" w:hAnsi="Sylfaen"/>
          <w:noProof/>
          <w:lang w:val="fi-FI"/>
        </w:rPr>
        <w:t xml:space="preserve"> </w:t>
      </w:r>
      <w:r w:rsidRPr="00B474B4">
        <w:rPr>
          <w:rFonts w:ascii="Sylfaen" w:hAnsi="Sylfaen" w:cs="Sylfaen"/>
          <w:noProof/>
        </w:rPr>
        <w:t>ლარი</w:t>
      </w:r>
      <w:r w:rsidRPr="00B474B4">
        <w:rPr>
          <w:rFonts w:ascii="Sylfaen" w:hAnsi="Sylfaen"/>
          <w:noProof/>
          <w:lang w:val="fi-FI"/>
        </w:rPr>
        <w:t xml:space="preserve">) </w:t>
      </w:r>
      <w:r w:rsidR="00B474B4" w:rsidRPr="00B474B4">
        <w:rPr>
          <w:rFonts w:ascii="Sylfaen" w:hAnsi="Sylfaen"/>
          <w:noProof/>
        </w:rPr>
        <w:t>25.2</w:t>
      </w:r>
      <w:r w:rsidRPr="00B474B4">
        <w:rPr>
          <w:rFonts w:ascii="Sylfaen" w:hAnsi="Sylfaen"/>
          <w:noProof/>
          <w:lang w:val="ka-GE"/>
        </w:rPr>
        <w:t>%</w:t>
      </w:r>
      <w:r w:rsidRPr="00B474B4">
        <w:rPr>
          <w:rFonts w:ascii="Sylfaen" w:hAnsi="Sylfaen"/>
          <w:noProof/>
          <w:lang w:val="fi-FI"/>
        </w:rPr>
        <w:t>-</w:t>
      </w:r>
      <w:r w:rsidRPr="00B474B4">
        <w:rPr>
          <w:rFonts w:ascii="Sylfaen" w:hAnsi="Sylfaen" w:cs="Sylfaen"/>
          <w:noProof/>
        </w:rPr>
        <w:t>ს</w:t>
      </w:r>
      <w:r w:rsidRPr="00B474B4">
        <w:rPr>
          <w:rFonts w:ascii="Sylfaen" w:hAnsi="Sylfaen"/>
          <w:noProof/>
          <w:lang w:val="fi-FI"/>
        </w:rPr>
        <w:t xml:space="preserve"> </w:t>
      </w:r>
      <w:r w:rsidRPr="00B474B4">
        <w:rPr>
          <w:rFonts w:ascii="Sylfaen" w:hAnsi="Sylfaen" w:cs="Sylfaen"/>
          <w:noProof/>
        </w:rPr>
        <w:t>შეადგენს</w:t>
      </w:r>
      <w:r w:rsidRPr="00B474B4">
        <w:rPr>
          <w:rFonts w:ascii="Sylfaen" w:hAnsi="Sylfaen"/>
          <w:noProof/>
          <w:lang w:val="fi-FI"/>
        </w:rPr>
        <w:t>;</w:t>
      </w:r>
    </w:p>
    <w:p w14:paraId="7F8143C7" w14:textId="3B10B042" w:rsidR="009D2595" w:rsidRPr="006B49FB" w:rsidRDefault="009D2595" w:rsidP="00171777">
      <w:pPr>
        <w:pStyle w:val="ListParagraph"/>
        <w:numPr>
          <w:ilvl w:val="1"/>
          <w:numId w:val="3"/>
        </w:numPr>
        <w:spacing w:after="0" w:line="240" w:lineRule="auto"/>
        <w:ind w:left="720"/>
        <w:jc w:val="both"/>
        <w:rPr>
          <w:rFonts w:ascii="Sylfaen" w:hAnsi="Sylfaen"/>
          <w:noProof/>
          <w:lang w:val="fi-FI"/>
        </w:rPr>
      </w:pPr>
      <w:r w:rsidRPr="006B49FB">
        <w:rPr>
          <w:rFonts w:ascii="Sylfaen" w:hAnsi="Sylfaen" w:cs="Sylfaen"/>
          <w:noProof/>
        </w:rPr>
        <w:t>ოჯახებისა</w:t>
      </w:r>
      <w:r w:rsidRPr="006B49FB">
        <w:rPr>
          <w:rFonts w:ascii="Sylfaen" w:hAnsi="Sylfaen"/>
          <w:noProof/>
          <w:lang w:val="fi-FI"/>
        </w:rPr>
        <w:t xml:space="preserve"> </w:t>
      </w:r>
      <w:r w:rsidRPr="006B49FB">
        <w:rPr>
          <w:rFonts w:ascii="Sylfaen" w:hAnsi="Sylfaen" w:cs="Sylfaen"/>
          <w:noProof/>
        </w:rPr>
        <w:t>და</w:t>
      </w:r>
      <w:r w:rsidRPr="006B49FB">
        <w:rPr>
          <w:rFonts w:ascii="Sylfaen" w:hAnsi="Sylfaen"/>
          <w:noProof/>
          <w:lang w:val="fi-FI"/>
        </w:rPr>
        <w:t xml:space="preserve"> </w:t>
      </w:r>
      <w:r w:rsidRPr="006B49FB">
        <w:rPr>
          <w:rFonts w:ascii="Sylfaen" w:hAnsi="Sylfaen" w:cs="Sylfaen"/>
          <w:noProof/>
        </w:rPr>
        <w:t>ბავშვების</w:t>
      </w:r>
      <w:r w:rsidRPr="006B49FB">
        <w:rPr>
          <w:rFonts w:ascii="Sylfaen" w:hAnsi="Sylfaen"/>
          <w:noProof/>
          <w:lang w:val="fi-FI"/>
        </w:rPr>
        <w:t xml:space="preserve"> </w:t>
      </w:r>
      <w:r w:rsidRPr="006B49FB">
        <w:rPr>
          <w:rFonts w:ascii="Sylfaen" w:hAnsi="Sylfaen" w:cs="Sylfaen"/>
          <w:noProof/>
        </w:rPr>
        <w:t>სოციალური</w:t>
      </w:r>
      <w:r w:rsidRPr="006B49FB">
        <w:rPr>
          <w:rFonts w:ascii="Sylfaen" w:hAnsi="Sylfaen"/>
          <w:noProof/>
          <w:lang w:val="fi-FI"/>
        </w:rPr>
        <w:t xml:space="preserve"> </w:t>
      </w:r>
      <w:r w:rsidRPr="006B49FB">
        <w:rPr>
          <w:rFonts w:ascii="Sylfaen" w:hAnsi="Sylfaen" w:cs="Sylfaen"/>
          <w:noProof/>
        </w:rPr>
        <w:t>დაცვის</w:t>
      </w:r>
      <w:r w:rsidRPr="006B49FB">
        <w:rPr>
          <w:rFonts w:ascii="Sylfaen" w:hAnsi="Sylfaen"/>
          <w:noProof/>
          <w:lang w:val="fi-FI"/>
        </w:rPr>
        <w:t xml:space="preserve"> </w:t>
      </w:r>
      <w:r w:rsidRPr="006B49FB">
        <w:rPr>
          <w:rFonts w:ascii="Sylfaen" w:hAnsi="Sylfaen" w:cs="Sylfaen"/>
          <w:noProof/>
        </w:rPr>
        <w:t>დაფინანსებამ</w:t>
      </w:r>
      <w:r w:rsidRPr="006B49FB">
        <w:rPr>
          <w:rFonts w:ascii="Sylfaen" w:hAnsi="Sylfaen"/>
          <w:noProof/>
          <w:lang w:val="fi-FI"/>
        </w:rPr>
        <w:t xml:space="preserve"> </w:t>
      </w:r>
      <w:r w:rsidRPr="006B49FB">
        <w:rPr>
          <w:rFonts w:ascii="Sylfaen" w:hAnsi="Sylfaen" w:cs="Sylfaen"/>
          <w:noProof/>
        </w:rPr>
        <w:t>შეადგინა</w:t>
      </w:r>
      <w:r w:rsidRPr="006B49FB">
        <w:rPr>
          <w:rFonts w:ascii="Sylfaen" w:hAnsi="Sylfaen"/>
          <w:noProof/>
          <w:lang w:val="fi-FI"/>
        </w:rPr>
        <w:t xml:space="preserve"> </w:t>
      </w:r>
      <w:r w:rsidR="00B474B4" w:rsidRPr="006B49FB">
        <w:rPr>
          <w:rFonts w:ascii="Sylfaen" w:hAnsi="Sylfaen"/>
          <w:noProof/>
        </w:rPr>
        <w:t>329 950.5</w:t>
      </w:r>
      <w:r w:rsidRPr="006B49FB">
        <w:rPr>
          <w:rFonts w:ascii="Sylfaen" w:hAnsi="Sylfaen"/>
          <w:noProof/>
          <w:lang w:val="ka-GE"/>
        </w:rPr>
        <w:t xml:space="preserve"> </w:t>
      </w:r>
      <w:r w:rsidRPr="006B49FB">
        <w:rPr>
          <w:rFonts w:ascii="Sylfaen" w:hAnsi="Sylfaen" w:cs="Sylfaen"/>
          <w:noProof/>
        </w:rPr>
        <w:t>ათასი</w:t>
      </w:r>
      <w:r w:rsidRPr="006B49FB">
        <w:rPr>
          <w:rFonts w:ascii="Sylfaen" w:hAnsi="Sylfaen"/>
          <w:noProof/>
          <w:lang w:val="fi-FI"/>
        </w:rPr>
        <w:t xml:space="preserve"> </w:t>
      </w:r>
      <w:r w:rsidRPr="006B49FB">
        <w:rPr>
          <w:rFonts w:ascii="Sylfaen" w:hAnsi="Sylfaen" w:cs="Sylfaen"/>
          <w:noProof/>
        </w:rPr>
        <w:t>ლარი</w:t>
      </w:r>
      <w:r w:rsidRPr="006B49FB">
        <w:rPr>
          <w:rFonts w:ascii="Sylfaen" w:hAnsi="Sylfaen"/>
          <w:noProof/>
          <w:lang w:val="fi-FI"/>
        </w:rPr>
        <w:t xml:space="preserve">, </w:t>
      </w:r>
      <w:r w:rsidRPr="006B49FB">
        <w:rPr>
          <w:rFonts w:ascii="Sylfaen" w:hAnsi="Sylfaen" w:cs="Sylfaen"/>
          <w:noProof/>
        </w:rPr>
        <w:t>ანუ</w:t>
      </w:r>
      <w:r w:rsidRPr="006B49FB">
        <w:rPr>
          <w:rFonts w:ascii="Sylfaen" w:hAnsi="Sylfaen"/>
          <w:noProof/>
          <w:lang w:val="fi-FI"/>
        </w:rPr>
        <w:t xml:space="preserve"> </w:t>
      </w:r>
      <w:r w:rsidRPr="006B49FB">
        <w:rPr>
          <w:rFonts w:ascii="Sylfaen" w:hAnsi="Sylfaen" w:cs="Sylfaen"/>
          <w:noProof/>
          <w:lang w:val="ka-GE"/>
        </w:rPr>
        <w:t xml:space="preserve">წლიური </w:t>
      </w:r>
      <w:r w:rsidRPr="006B49FB">
        <w:rPr>
          <w:rFonts w:ascii="Sylfaen" w:hAnsi="Sylfaen" w:cs="Sylfaen"/>
          <w:noProof/>
        </w:rPr>
        <w:t>გეგმის</w:t>
      </w:r>
      <w:r w:rsidRPr="006B49FB">
        <w:rPr>
          <w:rFonts w:ascii="Sylfaen" w:hAnsi="Sylfaen"/>
          <w:noProof/>
          <w:lang w:val="fi-FI"/>
        </w:rPr>
        <w:t xml:space="preserve"> (</w:t>
      </w:r>
      <w:r w:rsidR="00B474B4" w:rsidRPr="006B49FB">
        <w:rPr>
          <w:rFonts w:ascii="Sylfaen" w:hAnsi="Sylfaen"/>
          <w:noProof/>
        </w:rPr>
        <w:t>1 366 450.0</w:t>
      </w:r>
      <w:r w:rsidRPr="006B49FB">
        <w:rPr>
          <w:rFonts w:ascii="Sylfaen" w:hAnsi="Sylfaen"/>
          <w:noProof/>
          <w:lang w:val="ka-GE"/>
        </w:rPr>
        <w:t xml:space="preserve"> </w:t>
      </w:r>
      <w:r w:rsidRPr="006B49FB">
        <w:rPr>
          <w:rFonts w:ascii="Sylfaen" w:hAnsi="Sylfaen" w:cs="Sylfaen"/>
          <w:noProof/>
        </w:rPr>
        <w:t>ათასი</w:t>
      </w:r>
      <w:r w:rsidRPr="006B49FB">
        <w:rPr>
          <w:rFonts w:ascii="Sylfaen" w:hAnsi="Sylfaen"/>
          <w:noProof/>
          <w:lang w:val="fi-FI"/>
        </w:rPr>
        <w:t xml:space="preserve"> </w:t>
      </w:r>
      <w:r w:rsidRPr="006B49FB">
        <w:rPr>
          <w:rFonts w:ascii="Sylfaen" w:hAnsi="Sylfaen" w:cs="Sylfaen"/>
          <w:noProof/>
        </w:rPr>
        <w:t>ლარი</w:t>
      </w:r>
      <w:r w:rsidRPr="006B49FB">
        <w:rPr>
          <w:rFonts w:ascii="Sylfaen" w:hAnsi="Sylfaen"/>
          <w:noProof/>
          <w:lang w:val="fi-FI"/>
        </w:rPr>
        <w:t xml:space="preserve">) </w:t>
      </w:r>
      <w:r w:rsidR="00B474B4" w:rsidRPr="006B49FB">
        <w:rPr>
          <w:rFonts w:ascii="Sylfaen" w:hAnsi="Sylfaen"/>
          <w:noProof/>
        </w:rPr>
        <w:t>24.1</w:t>
      </w:r>
      <w:r w:rsidRPr="006B49FB">
        <w:rPr>
          <w:rFonts w:ascii="Sylfaen" w:hAnsi="Sylfaen"/>
          <w:noProof/>
          <w:lang w:val="ka-GE"/>
        </w:rPr>
        <w:t>%</w:t>
      </w:r>
      <w:r w:rsidRPr="006B49FB">
        <w:rPr>
          <w:rFonts w:ascii="Sylfaen" w:hAnsi="Sylfaen"/>
          <w:noProof/>
          <w:lang w:val="fi-FI"/>
        </w:rPr>
        <w:t>;</w:t>
      </w:r>
    </w:p>
    <w:p w14:paraId="1D12199D" w14:textId="64FDB2CE" w:rsidR="009D2595" w:rsidRPr="006B49FB" w:rsidRDefault="009D2595" w:rsidP="00171777">
      <w:pPr>
        <w:pStyle w:val="ListParagraph"/>
        <w:numPr>
          <w:ilvl w:val="1"/>
          <w:numId w:val="3"/>
        </w:numPr>
        <w:spacing w:after="0" w:line="240" w:lineRule="auto"/>
        <w:ind w:left="720"/>
        <w:jc w:val="both"/>
        <w:rPr>
          <w:rFonts w:ascii="Sylfaen" w:hAnsi="Sylfaen"/>
          <w:noProof/>
          <w:lang w:val="fi-FI"/>
        </w:rPr>
      </w:pPr>
      <w:r w:rsidRPr="006B49FB">
        <w:rPr>
          <w:rFonts w:ascii="Sylfaen" w:hAnsi="Sylfaen" w:cs="Sylfaen"/>
          <w:noProof/>
        </w:rPr>
        <w:t>საცხოვრებლით</w:t>
      </w:r>
      <w:r w:rsidRPr="006B49FB">
        <w:rPr>
          <w:rFonts w:ascii="Sylfaen" w:hAnsi="Sylfaen"/>
          <w:noProof/>
          <w:lang w:val="fi-FI"/>
        </w:rPr>
        <w:t xml:space="preserve"> </w:t>
      </w:r>
      <w:r w:rsidRPr="006B49FB">
        <w:rPr>
          <w:rFonts w:ascii="Sylfaen" w:hAnsi="Sylfaen" w:cs="Sylfaen"/>
          <w:noProof/>
        </w:rPr>
        <w:t>უზრუნველყოფის</w:t>
      </w:r>
      <w:r w:rsidRPr="006B49FB">
        <w:rPr>
          <w:rFonts w:ascii="Sylfaen" w:hAnsi="Sylfaen"/>
          <w:noProof/>
          <w:lang w:val="fi-FI"/>
        </w:rPr>
        <w:t xml:space="preserve"> </w:t>
      </w:r>
      <w:r w:rsidRPr="006B49FB">
        <w:rPr>
          <w:rFonts w:ascii="Sylfaen" w:hAnsi="Sylfaen" w:cs="Sylfaen"/>
          <w:noProof/>
        </w:rPr>
        <w:t>დაფინანსებამ</w:t>
      </w:r>
      <w:r w:rsidRPr="006B49FB">
        <w:rPr>
          <w:rFonts w:ascii="Sylfaen" w:hAnsi="Sylfaen"/>
          <w:noProof/>
          <w:lang w:val="fi-FI"/>
        </w:rPr>
        <w:t xml:space="preserve"> </w:t>
      </w:r>
      <w:r w:rsidRPr="006B49FB">
        <w:rPr>
          <w:rFonts w:ascii="Sylfaen" w:hAnsi="Sylfaen" w:cs="Sylfaen"/>
          <w:noProof/>
        </w:rPr>
        <w:t>შეადგინა</w:t>
      </w:r>
      <w:r w:rsidRPr="006B49FB">
        <w:rPr>
          <w:rFonts w:ascii="Sylfaen" w:hAnsi="Sylfaen"/>
          <w:noProof/>
          <w:lang w:val="fi-FI"/>
        </w:rPr>
        <w:t xml:space="preserve"> </w:t>
      </w:r>
      <w:r w:rsidR="00B474B4" w:rsidRPr="006B49FB">
        <w:rPr>
          <w:rFonts w:ascii="Sylfaen" w:hAnsi="Sylfaen"/>
          <w:noProof/>
        </w:rPr>
        <w:t>6 316.9</w:t>
      </w:r>
      <w:r w:rsidRPr="006B49FB">
        <w:rPr>
          <w:rFonts w:ascii="Sylfaen" w:hAnsi="Sylfaen"/>
          <w:noProof/>
          <w:lang w:val="ka-GE"/>
        </w:rPr>
        <w:t xml:space="preserve"> </w:t>
      </w:r>
      <w:r w:rsidRPr="006B49FB">
        <w:rPr>
          <w:rFonts w:ascii="Sylfaen" w:hAnsi="Sylfaen" w:cs="Sylfaen"/>
          <w:noProof/>
        </w:rPr>
        <w:t>ათასი</w:t>
      </w:r>
      <w:r w:rsidRPr="006B49FB">
        <w:rPr>
          <w:rFonts w:ascii="Sylfaen" w:hAnsi="Sylfaen"/>
          <w:noProof/>
          <w:lang w:val="fi-FI"/>
        </w:rPr>
        <w:t xml:space="preserve"> </w:t>
      </w:r>
      <w:r w:rsidRPr="006B49FB">
        <w:rPr>
          <w:rFonts w:ascii="Sylfaen" w:hAnsi="Sylfaen" w:cs="Sylfaen"/>
          <w:noProof/>
        </w:rPr>
        <w:t>ლარი</w:t>
      </w:r>
      <w:r w:rsidRPr="006B49FB">
        <w:rPr>
          <w:rFonts w:ascii="Sylfaen" w:hAnsi="Sylfaen"/>
          <w:noProof/>
          <w:lang w:val="fi-FI"/>
        </w:rPr>
        <w:t xml:space="preserve">, </w:t>
      </w:r>
      <w:r w:rsidRPr="006B49FB">
        <w:rPr>
          <w:rFonts w:ascii="Sylfaen" w:hAnsi="Sylfaen" w:cs="Sylfaen"/>
          <w:noProof/>
        </w:rPr>
        <w:t>ანუ</w:t>
      </w:r>
      <w:r w:rsidRPr="006B49FB">
        <w:rPr>
          <w:rFonts w:ascii="Sylfaen" w:hAnsi="Sylfaen"/>
          <w:noProof/>
          <w:lang w:val="fi-FI"/>
        </w:rPr>
        <w:t xml:space="preserve"> </w:t>
      </w:r>
      <w:r w:rsidRPr="006B49FB">
        <w:rPr>
          <w:rFonts w:ascii="Sylfaen" w:hAnsi="Sylfaen" w:cs="Sylfaen"/>
          <w:noProof/>
          <w:lang w:val="ka-GE"/>
        </w:rPr>
        <w:t xml:space="preserve">წლიური </w:t>
      </w:r>
      <w:r w:rsidRPr="006B49FB">
        <w:rPr>
          <w:rFonts w:ascii="Sylfaen" w:hAnsi="Sylfaen" w:cs="Sylfaen"/>
          <w:noProof/>
        </w:rPr>
        <w:t>გეგმის</w:t>
      </w:r>
      <w:r w:rsidRPr="006B49FB">
        <w:rPr>
          <w:rFonts w:ascii="Sylfaen" w:hAnsi="Sylfaen"/>
          <w:noProof/>
          <w:lang w:val="fi-FI"/>
        </w:rPr>
        <w:t xml:space="preserve"> (</w:t>
      </w:r>
      <w:r w:rsidR="00B474B4" w:rsidRPr="006B49FB">
        <w:rPr>
          <w:rFonts w:ascii="Sylfaen" w:hAnsi="Sylfaen"/>
          <w:noProof/>
        </w:rPr>
        <w:t>28 400.0</w:t>
      </w:r>
      <w:r w:rsidRPr="006B49FB">
        <w:rPr>
          <w:rFonts w:ascii="Sylfaen" w:hAnsi="Sylfaen"/>
          <w:noProof/>
          <w:lang w:val="ka-GE"/>
        </w:rPr>
        <w:t xml:space="preserve"> </w:t>
      </w:r>
      <w:r w:rsidRPr="006B49FB">
        <w:rPr>
          <w:rFonts w:ascii="Sylfaen" w:hAnsi="Sylfaen" w:cs="Sylfaen"/>
          <w:noProof/>
        </w:rPr>
        <w:t>ათასი</w:t>
      </w:r>
      <w:r w:rsidRPr="006B49FB">
        <w:rPr>
          <w:rFonts w:ascii="Sylfaen" w:hAnsi="Sylfaen"/>
          <w:noProof/>
          <w:lang w:val="fi-FI"/>
        </w:rPr>
        <w:t xml:space="preserve"> </w:t>
      </w:r>
      <w:r w:rsidRPr="006B49FB">
        <w:rPr>
          <w:rFonts w:ascii="Sylfaen" w:hAnsi="Sylfaen" w:cs="Sylfaen"/>
          <w:noProof/>
        </w:rPr>
        <w:t>ლარი</w:t>
      </w:r>
      <w:r w:rsidRPr="006B49FB">
        <w:rPr>
          <w:rFonts w:ascii="Sylfaen" w:hAnsi="Sylfaen"/>
          <w:noProof/>
          <w:lang w:val="fi-FI"/>
        </w:rPr>
        <w:t xml:space="preserve">) </w:t>
      </w:r>
      <w:r w:rsidRPr="006B49FB">
        <w:rPr>
          <w:rFonts w:ascii="Sylfaen" w:hAnsi="Sylfaen"/>
          <w:noProof/>
        </w:rPr>
        <w:t>2</w:t>
      </w:r>
      <w:r w:rsidR="00B474B4" w:rsidRPr="006B49FB">
        <w:rPr>
          <w:rFonts w:ascii="Sylfaen" w:hAnsi="Sylfaen"/>
          <w:noProof/>
        </w:rPr>
        <w:t>2</w:t>
      </w:r>
      <w:r w:rsidRPr="006B49FB">
        <w:rPr>
          <w:rFonts w:ascii="Sylfaen" w:hAnsi="Sylfaen"/>
          <w:noProof/>
          <w:lang w:val="ka-GE"/>
        </w:rPr>
        <w:t>.2%</w:t>
      </w:r>
      <w:r w:rsidRPr="006B49FB">
        <w:rPr>
          <w:rFonts w:ascii="Sylfaen" w:hAnsi="Sylfaen"/>
          <w:noProof/>
          <w:lang w:val="fi-FI"/>
        </w:rPr>
        <w:t>;</w:t>
      </w:r>
    </w:p>
    <w:p w14:paraId="5A6D5A4D" w14:textId="6A60F1DF" w:rsidR="009D2595" w:rsidRPr="006B49FB" w:rsidRDefault="009D2595" w:rsidP="00171777">
      <w:pPr>
        <w:pStyle w:val="ListParagraph"/>
        <w:numPr>
          <w:ilvl w:val="1"/>
          <w:numId w:val="3"/>
        </w:numPr>
        <w:spacing w:after="0" w:line="240" w:lineRule="auto"/>
        <w:ind w:left="720"/>
        <w:jc w:val="both"/>
        <w:rPr>
          <w:rFonts w:ascii="Sylfaen" w:hAnsi="Sylfaen"/>
          <w:noProof/>
          <w:lang w:val="fi-FI"/>
        </w:rPr>
      </w:pPr>
      <w:r w:rsidRPr="006B49FB">
        <w:rPr>
          <w:rFonts w:ascii="Sylfaen" w:hAnsi="Sylfaen" w:cs="Sylfaen"/>
          <w:noProof/>
        </w:rPr>
        <w:t>სოციალური</w:t>
      </w:r>
      <w:r w:rsidRPr="006B49FB">
        <w:rPr>
          <w:rFonts w:ascii="Sylfaen" w:hAnsi="Sylfaen"/>
          <w:noProof/>
          <w:lang w:val="fi-FI"/>
        </w:rPr>
        <w:t xml:space="preserve"> </w:t>
      </w:r>
      <w:r w:rsidRPr="006B49FB">
        <w:rPr>
          <w:rFonts w:ascii="Sylfaen" w:hAnsi="Sylfaen" w:cs="Sylfaen"/>
          <w:noProof/>
        </w:rPr>
        <w:t>გაუცხოების</w:t>
      </w:r>
      <w:r w:rsidRPr="006B49FB">
        <w:rPr>
          <w:rFonts w:ascii="Sylfaen" w:hAnsi="Sylfaen"/>
          <w:noProof/>
          <w:lang w:val="fi-FI"/>
        </w:rPr>
        <w:t xml:space="preserve"> </w:t>
      </w:r>
      <w:r w:rsidRPr="006B49FB">
        <w:rPr>
          <w:rFonts w:ascii="Sylfaen" w:hAnsi="Sylfaen" w:cs="Sylfaen"/>
          <w:noProof/>
        </w:rPr>
        <w:t>საკითხების</w:t>
      </w:r>
      <w:r w:rsidRPr="006B49FB">
        <w:rPr>
          <w:rFonts w:ascii="Sylfaen" w:hAnsi="Sylfaen"/>
          <w:noProof/>
          <w:lang w:val="fi-FI"/>
        </w:rPr>
        <w:t xml:space="preserve">, </w:t>
      </w:r>
      <w:r w:rsidRPr="006B49FB">
        <w:rPr>
          <w:rFonts w:ascii="Sylfaen" w:hAnsi="Sylfaen" w:cs="Sylfaen"/>
          <w:noProof/>
        </w:rPr>
        <w:t>რომლებიც</w:t>
      </w:r>
      <w:r w:rsidRPr="006B49FB">
        <w:rPr>
          <w:rFonts w:ascii="Sylfaen" w:hAnsi="Sylfaen"/>
          <w:noProof/>
          <w:lang w:val="fi-FI"/>
        </w:rPr>
        <w:t xml:space="preserve"> </w:t>
      </w:r>
      <w:r w:rsidRPr="006B49FB">
        <w:rPr>
          <w:rFonts w:ascii="Sylfaen" w:hAnsi="Sylfaen" w:cs="Sylfaen"/>
          <w:noProof/>
        </w:rPr>
        <w:t>არ</w:t>
      </w:r>
      <w:r w:rsidRPr="006B49FB">
        <w:rPr>
          <w:rFonts w:ascii="Sylfaen" w:hAnsi="Sylfaen"/>
          <w:noProof/>
          <w:lang w:val="fi-FI"/>
        </w:rPr>
        <w:t xml:space="preserve"> </w:t>
      </w:r>
      <w:r w:rsidRPr="006B49FB">
        <w:rPr>
          <w:rFonts w:ascii="Sylfaen" w:hAnsi="Sylfaen" w:cs="Sylfaen"/>
          <w:noProof/>
        </w:rPr>
        <w:t>ექვემდებარება</w:t>
      </w:r>
      <w:r w:rsidRPr="006B49FB">
        <w:rPr>
          <w:rFonts w:ascii="Sylfaen" w:hAnsi="Sylfaen"/>
          <w:noProof/>
          <w:lang w:val="fi-FI"/>
        </w:rPr>
        <w:t xml:space="preserve"> </w:t>
      </w:r>
      <w:r w:rsidRPr="006B49FB">
        <w:rPr>
          <w:rFonts w:ascii="Sylfaen" w:hAnsi="Sylfaen" w:cs="Sylfaen"/>
          <w:noProof/>
        </w:rPr>
        <w:t>კლასიფიცირებას</w:t>
      </w:r>
      <w:r w:rsidRPr="006B49FB">
        <w:rPr>
          <w:rFonts w:ascii="Sylfaen" w:hAnsi="Sylfaen"/>
          <w:noProof/>
          <w:lang w:val="fi-FI"/>
        </w:rPr>
        <w:t xml:space="preserve">, </w:t>
      </w:r>
      <w:r w:rsidRPr="006B49FB">
        <w:rPr>
          <w:rFonts w:ascii="Sylfaen" w:hAnsi="Sylfaen" w:cs="Sylfaen"/>
          <w:noProof/>
        </w:rPr>
        <w:t>დაფინანსებამ</w:t>
      </w:r>
      <w:r w:rsidRPr="006B49FB">
        <w:rPr>
          <w:rFonts w:ascii="Sylfaen" w:hAnsi="Sylfaen"/>
          <w:noProof/>
          <w:lang w:val="fi-FI"/>
        </w:rPr>
        <w:t xml:space="preserve"> </w:t>
      </w:r>
      <w:r w:rsidRPr="006B49FB">
        <w:rPr>
          <w:rFonts w:ascii="Sylfaen" w:hAnsi="Sylfaen" w:cs="Sylfaen"/>
          <w:noProof/>
        </w:rPr>
        <w:t>შეადგინა</w:t>
      </w:r>
      <w:r w:rsidRPr="006B49FB">
        <w:rPr>
          <w:rFonts w:ascii="Sylfaen" w:hAnsi="Sylfaen"/>
          <w:noProof/>
          <w:lang w:val="fi-FI"/>
        </w:rPr>
        <w:t xml:space="preserve"> </w:t>
      </w:r>
      <w:r w:rsidR="00B474B4" w:rsidRPr="006B49FB">
        <w:rPr>
          <w:rFonts w:ascii="Sylfaen" w:hAnsi="Sylfaen"/>
          <w:noProof/>
        </w:rPr>
        <w:t>70 496.2</w:t>
      </w:r>
      <w:r w:rsidRPr="006B49FB">
        <w:rPr>
          <w:rFonts w:ascii="Sylfaen" w:hAnsi="Sylfaen"/>
          <w:noProof/>
          <w:lang w:val="ka-GE"/>
        </w:rPr>
        <w:t xml:space="preserve"> </w:t>
      </w:r>
      <w:r w:rsidRPr="006B49FB">
        <w:rPr>
          <w:rFonts w:ascii="Sylfaen" w:hAnsi="Sylfaen" w:cs="Sylfaen"/>
          <w:noProof/>
        </w:rPr>
        <w:t>ათასი</w:t>
      </w:r>
      <w:r w:rsidRPr="006B49FB">
        <w:rPr>
          <w:rFonts w:ascii="Sylfaen" w:hAnsi="Sylfaen"/>
          <w:noProof/>
          <w:lang w:val="fi-FI"/>
        </w:rPr>
        <w:t xml:space="preserve"> </w:t>
      </w:r>
      <w:r w:rsidRPr="006B49FB">
        <w:rPr>
          <w:rFonts w:ascii="Sylfaen" w:hAnsi="Sylfaen" w:cs="Sylfaen"/>
          <w:noProof/>
        </w:rPr>
        <w:t>ლარი</w:t>
      </w:r>
      <w:r w:rsidRPr="006B49FB">
        <w:rPr>
          <w:rFonts w:ascii="Sylfaen" w:hAnsi="Sylfaen"/>
          <w:noProof/>
          <w:lang w:val="fi-FI"/>
        </w:rPr>
        <w:t xml:space="preserve">, </w:t>
      </w:r>
      <w:r w:rsidRPr="006B49FB">
        <w:rPr>
          <w:rFonts w:ascii="Sylfaen" w:hAnsi="Sylfaen" w:cs="Sylfaen"/>
          <w:noProof/>
        </w:rPr>
        <w:t>ანუ</w:t>
      </w:r>
      <w:r w:rsidRPr="006B49FB">
        <w:rPr>
          <w:rFonts w:ascii="Sylfaen" w:hAnsi="Sylfaen"/>
          <w:noProof/>
          <w:lang w:val="fi-FI"/>
        </w:rPr>
        <w:t xml:space="preserve"> </w:t>
      </w:r>
      <w:r w:rsidRPr="006B49FB">
        <w:rPr>
          <w:rFonts w:ascii="Sylfaen" w:hAnsi="Sylfaen" w:cs="Sylfaen"/>
          <w:noProof/>
          <w:lang w:val="ka-GE"/>
        </w:rPr>
        <w:t xml:space="preserve">წლიური </w:t>
      </w:r>
      <w:r w:rsidRPr="006B49FB">
        <w:rPr>
          <w:rFonts w:ascii="Sylfaen" w:hAnsi="Sylfaen" w:cs="Sylfaen"/>
          <w:noProof/>
        </w:rPr>
        <w:t>გეგმის</w:t>
      </w:r>
      <w:r w:rsidRPr="006B49FB">
        <w:rPr>
          <w:rFonts w:ascii="Sylfaen" w:hAnsi="Sylfaen"/>
          <w:noProof/>
          <w:lang w:val="fi-FI"/>
        </w:rPr>
        <w:t xml:space="preserve"> (</w:t>
      </w:r>
      <w:r w:rsidR="00B474B4" w:rsidRPr="006B49FB">
        <w:rPr>
          <w:rFonts w:ascii="Sylfaen" w:hAnsi="Sylfaen"/>
          <w:noProof/>
        </w:rPr>
        <w:t>252 435.0</w:t>
      </w:r>
      <w:r w:rsidRPr="006B49FB">
        <w:rPr>
          <w:rFonts w:ascii="Sylfaen" w:hAnsi="Sylfaen"/>
          <w:noProof/>
          <w:lang w:val="ka-GE"/>
        </w:rPr>
        <w:t xml:space="preserve"> </w:t>
      </w:r>
      <w:r w:rsidRPr="006B49FB">
        <w:rPr>
          <w:rFonts w:ascii="Sylfaen" w:hAnsi="Sylfaen" w:cs="Sylfaen"/>
          <w:noProof/>
        </w:rPr>
        <w:t>ათასი</w:t>
      </w:r>
      <w:r w:rsidRPr="006B49FB">
        <w:rPr>
          <w:rFonts w:ascii="Sylfaen" w:hAnsi="Sylfaen"/>
          <w:noProof/>
          <w:lang w:val="fi-FI"/>
        </w:rPr>
        <w:t xml:space="preserve"> </w:t>
      </w:r>
      <w:r w:rsidRPr="006B49FB">
        <w:rPr>
          <w:rFonts w:ascii="Sylfaen" w:hAnsi="Sylfaen" w:cs="Sylfaen"/>
          <w:noProof/>
        </w:rPr>
        <w:t>ლარი</w:t>
      </w:r>
      <w:r w:rsidRPr="006B49FB">
        <w:rPr>
          <w:rFonts w:ascii="Sylfaen" w:hAnsi="Sylfaen"/>
          <w:noProof/>
          <w:lang w:val="fi-FI"/>
        </w:rPr>
        <w:t xml:space="preserve">) </w:t>
      </w:r>
      <w:r w:rsidR="00796F65" w:rsidRPr="006B49FB">
        <w:rPr>
          <w:rFonts w:ascii="Sylfaen" w:hAnsi="Sylfaen"/>
          <w:noProof/>
        </w:rPr>
        <w:t>27.9</w:t>
      </w:r>
      <w:r w:rsidRPr="006B49FB">
        <w:rPr>
          <w:rFonts w:ascii="Sylfaen" w:hAnsi="Sylfaen"/>
          <w:noProof/>
          <w:lang w:val="ka-GE"/>
        </w:rPr>
        <w:t>%</w:t>
      </w:r>
      <w:r w:rsidRPr="006B49FB">
        <w:rPr>
          <w:rFonts w:ascii="Sylfaen" w:hAnsi="Sylfaen"/>
          <w:noProof/>
          <w:lang w:val="fi-FI"/>
        </w:rPr>
        <w:t>;</w:t>
      </w:r>
    </w:p>
    <w:p w14:paraId="302E13A4" w14:textId="04264B4F" w:rsidR="009D2595" w:rsidRPr="006B49FB" w:rsidRDefault="009D2595" w:rsidP="00171777">
      <w:pPr>
        <w:pStyle w:val="ListParagraph"/>
        <w:numPr>
          <w:ilvl w:val="1"/>
          <w:numId w:val="3"/>
        </w:numPr>
        <w:spacing w:after="0" w:line="240" w:lineRule="auto"/>
        <w:ind w:left="720"/>
        <w:jc w:val="both"/>
        <w:rPr>
          <w:rFonts w:ascii="Sylfaen" w:hAnsi="Sylfaen" w:cs="Sylfaen"/>
          <w:noProof/>
        </w:rPr>
      </w:pPr>
      <w:r w:rsidRPr="006B49FB">
        <w:rPr>
          <w:rFonts w:ascii="Sylfaen" w:hAnsi="Sylfaen" w:cs="Sylfaen"/>
          <w:noProof/>
        </w:rPr>
        <w:t xml:space="preserve">სოციალური დაცვის სფეროში სხვა არაკლასიფიცირებული საქმიანობის ასიგნებების დაფინანსებამ შეადგინა </w:t>
      </w:r>
      <w:r w:rsidR="00796F65" w:rsidRPr="006B49FB">
        <w:rPr>
          <w:rFonts w:ascii="Sylfaen" w:hAnsi="Sylfaen" w:cs="Sylfaen"/>
          <w:noProof/>
        </w:rPr>
        <w:t>102 616.2</w:t>
      </w:r>
      <w:r w:rsidR="00796F65" w:rsidRPr="006B49FB">
        <w:rPr>
          <w:rFonts w:ascii="Sylfaen" w:hAnsi="Sylfaen" w:cs="Sylfaen"/>
          <w:noProof/>
          <w:lang w:val="ka-GE"/>
        </w:rPr>
        <w:t xml:space="preserve"> </w:t>
      </w:r>
      <w:r w:rsidRPr="006B49FB">
        <w:rPr>
          <w:rFonts w:ascii="Sylfaen" w:hAnsi="Sylfaen" w:cs="Sylfaen"/>
          <w:noProof/>
        </w:rPr>
        <w:t xml:space="preserve">ათასი ლარი, რაც </w:t>
      </w:r>
      <w:r w:rsidRPr="006B49FB">
        <w:rPr>
          <w:rFonts w:ascii="Sylfaen" w:hAnsi="Sylfaen" w:cs="Sylfaen"/>
          <w:noProof/>
          <w:lang w:val="ka-GE"/>
        </w:rPr>
        <w:t xml:space="preserve">წლიური </w:t>
      </w:r>
      <w:r w:rsidRPr="006B49FB">
        <w:rPr>
          <w:rFonts w:ascii="Sylfaen" w:hAnsi="Sylfaen" w:cs="Sylfaen"/>
          <w:noProof/>
        </w:rPr>
        <w:t>გეგმის (</w:t>
      </w:r>
      <w:r w:rsidR="00796F65" w:rsidRPr="006B49FB">
        <w:rPr>
          <w:rFonts w:ascii="Sylfaen" w:hAnsi="Sylfaen" w:cs="Sylfaen"/>
          <w:noProof/>
        </w:rPr>
        <w:t xml:space="preserve">407 497.1 </w:t>
      </w:r>
      <w:r w:rsidRPr="006B49FB">
        <w:rPr>
          <w:rFonts w:ascii="Sylfaen" w:hAnsi="Sylfaen" w:cs="Sylfaen"/>
          <w:noProof/>
        </w:rPr>
        <w:t xml:space="preserve">ათასი ლარი) </w:t>
      </w:r>
      <w:r w:rsidR="00796F65" w:rsidRPr="006B49FB">
        <w:rPr>
          <w:rFonts w:ascii="Sylfaen" w:hAnsi="Sylfaen" w:cs="Sylfaen"/>
          <w:noProof/>
        </w:rPr>
        <w:t>25.2</w:t>
      </w:r>
      <w:r w:rsidRPr="006B49FB">
        <w:rPr>
          <w:rFonts w:ascii="Sylfaen" w:hAnsi="Sylfaen" w:cs="Sylfaen"/>
          <w:noProof/>
        </w:rPr>
        <w:t>%-ს შეადგენს.</w:t>
      </w:r>
    </w:p>
    <w:p w14:paraId="1D7C7EEE" w14:textId="7F0AFEE4" w:rsidR="00042404" w:rsidRDefault="00042404" w:rsidP="00171777">
      <w:pPr>
        <w:tabs>
          <w:tab w:val="left" w:pos="0"/>
        </w:tabs>
        <w:spacing w:after="0" w:line="240" w:lineRule="auto"/>
        <w:ind w:right="173"/>
        <w:jc w:val="right"/>
        <w:rPr>
          <w:rFonts w:ascii="Sylfaen" w:hAnsi="Sylfaen" w:cs="Sylfaen"/>
          <w:b/>
          <w:noProof/>
          <w:color w:val="000000"/>
          <w:sz w:val="18"/>
          <w:szCs w:val="18"/>
          <w:highlight w:val="yellow"/>
          <w:lang w:val="ka-GE"/>
        </w:rPr>
      </w:pPr>
    </w:p>
    <w:p w14:paraId="63E179DF" w14:textId="4A361243" w:rsidR="003C3D9A" w:rsidRDefault="003C3D9A" w:rsidP="00171777">
      <w:pPr>
        <w:tabs>
          <w:tab w:val="left" w:pos="0"/>
        </w:tabs>
        <w:spacing w:after="0" w:line="240" w:lineRule="auto"/>
        <w:ind w:right="173"/>
        <w:jc w:val="right"/>
        <w:rPr>
          <w:rFonts w:ascii="Sylfaen" w:hAnsi="Sylfaen" w:cs="Sylfaen"/>
          <w:b/>
          <w:noProof/>
          <w:color w:val="000000"/>
          <w:sz w:val="18"/>
          <w:szCs w:val="18"/>
          <w:highlight w:val="yellow"/>
          <w:lang w:val="ka-GE"/>
        </w:rPr>
      </w:pPr>
    </w:p>
    <w:p w14:paraId="06B7B63B" w14:textId="4E073250" w:rsidR="008B4C5E" w:rsidRPr="007A4900" w:rsidRDefault="008B4C5E" w:rsidP="00171777">
      <w:pPr>
        <w:pStyle w:val="BodyText"/>
        <w:tabs>
          <w:tab w:val="left" w:pos="0"/>
          <w:tab w:val="left" w:pos="900"/>
          <w:tab w:val="left" w:pos="1620"/>
        </w:tabs>
        <w:ind w:right="173"/>
        <w:jc w:val="center"/>
        <w:rPr>
          <w:rFonts w:ascii="Sylfaen" w:hAnsi="Sylfaen"/>
          <w:b/>
          <w:noProof/>
          <w:sz w:val="22"/>
          <w:szCs w:val="22"/>
          <w:lang w:val="ka-GE"/>
        </w:rPr>
      </w:pPr>
      <w:r w:rsidRPr="007A4900">
        <w:rPr>
          <w:rFonts w:ascii="Sylfaen" w:hAnsi="Sylfaen" w:cs="Sylfaen"/>
          <w:b/>
          <w:noProof/>
          <w:sz w:val="22"/>
          <w:szCs w:val="22"/>
          <w:lang w:val="ka-GE"/>
        </w:rPr>
        <w:t>საქართველოს</w:t>
      </w:r>
      <w:r w:rsidRPr="007A4900">
        <w:rPr>
          <w:rFonts w:ascii="Sylfaen" w:hAnsi="Sylfaen"/>
          <w:b/>
          <w:noProof/>
          <w:sz w:val="22"/>
          <w:szCs w:val="22"/>
          <w:lang w:val="ka-GE"/>
        </w:rPr>
        <w:t xml:space="preserve"> </w:t>
      </w:r>
      <w:r w:rsidRPr="007A4900">
        <w:rPr>
          <w:rFonts w:ascii="Sylfaen" w:hAnsi="Sylfaen" w:cs="Sylfaen"/>
          <w:b/>
          <w:noProof/>
          <w:sz w:val="22"/>
          <w:szCs w:val="22"/>
          <w:lang w:val="ka-GE"/>
        </w:rPr>
        <w:t>მთავრობის</w:t>
      </w:r>
      <w:r w:rsidRPr="007A4900">
        <w:rPr>
          <w:rFonts w:ascii="Sylfaen" w:hAnsi="Sylfaen"/>
          <w:b/>
          <w:noProof/>
          <w:sz w:val="22"/>
          <w:szCs w:val="22"/>
          <w:lang w:val="ka-GE"/>
        </w:rPr>
        <w:t xml:space="preserve"> </w:t>
      </w:r>
      <w:r w:rsidRPr="007A4900">
        <w:rPr>
          <w:rFonts w:ascii="Sylfaen" w:hAnsi="Sylfaen" w:cs="Sylfaen"/>
          <w:b/>
          <w:noProof/>
          <w:sz w:val="22"/>
          <w:szCs w:val="22"/>
          <w:lang w:val="ka-GE"/>
        </w:rPr>
        <w:t>სარეზერვო</w:t>
      </w:r>
      <w:r w:rsidRPr="007A4900">
        <w:rPr>
          <w:rFonts w:ascii="Sylfaen" w:hAnsi="Sylfaen"/>
          <w:b/>
          <w:noProof/>
          <w:sz w:val="22"/>
          <w:szCs w:val="22"/>
          <w:lang w:val="ka-GE"/>
        </w:rPr>
        <w:t xml:space="preserve"> </w:t>
      </w:r>
      <w:r w:rsidRPr="007A4900">
        <w:rPr>
          <w:rFonts w:ascii="Sylfaen" w:hAnsi="Sylfaen" w:cs="Sylfaen"/>
          <w:b/>
          <w:noProof/>
          <w:sz w:val="22"/>
          <w:szCs w:val="22"/>
          <w:lang w:val="ka-GE"/>
        </w:rPr>
        <w:t>ფონდი</w:t>
      </w:r>
    </w:p>
    <w:p w14:paraId="50D6A3AA" w14:textId="77777777" w:rsidR="008B4C5E" w:rsidRPr="007A4900" w:rsidRDefault="008B4C5E" w:rsidP="00171777">
      <w:pPr>
        <w:tabs>
          <w:tab w:val="left" w:pos="0"/>
          <w:tab w:val="left" w:pos="4337"/>
        </w:tabs>
        <w:spacing w:line="240" w:lineRule="auto"/>
        <w:ind w:right="173" w:firstLine="720"/>
        <w:jc w:val="both"/>
        <w:rPr>
          <w:rFonts w:ascii="Sylfaen" w:hAnsi="Sylfaen"/>
          <w:noProof/>
        </w:rPr>
      </w:pPr>
    </w:p>
    <w:p w14:paraId="55518D5E" w14:textId="02C550A2" w:rsidR="009450E6" w:rsidRPr="007A4900" w:rsidRDefault="0045745F" w:rsidP="00171777">
      <w:pPr>
        <w:spacing w:after="0" w:line="240" w:lineRule="auto"/>
        <w:ind w:firstLine="720"/>
        <w:jc w:val="both"/>
        <w:rPr>
          <w:rFonts w:ascii="Sylfaen" w:hAnsi="Sylfaen" w:cs="Sylfaen"/>
          <w:noProof/>
        </w:rPr>
      </w:pPr>
      <w:r w:rsidRPr="007A4900">
        <w:rPr>
          <w:rFonts w:ascii="Sylfaen" w:hAnsi="Sylfaen"/>
          <w:noProof/>
          <w:lang w:val="ka-GE"/>
        </w:rPr>
        <w:t>„საქართველოს 20</w:t>
      </w:r>
      <w:r w:rsidRPr="007A4900">
        <w:rPr>
          <w:rFonts w:ascii="Sylfaen" w:hAnsi="Sylfaen"/>
          <w:noProof/>
        </w:rPr>
        <w:t>2</w:t>
      </w:r>
      <w:r w:rsidR="007A4900" w:rsidRPr="007A4900">
        <w:rPr>
          <w:rFonts w:ascii="Sylfaen" w:hAnsi="Sylfaen"/>
          <w:noProof/>
          <w:lang w:val="ka-GE"/>
        </w:rPr>
        <w:t>3</w:t>
      </w:r>
      <w:r w:rsidR="0007581B" w:rsidRPr="007A4900">
        <w:rPr>
          <w:rFonts w:ascii="Sylfaen" w:hAnsi="Sylfaen"/>
          <w:noProof/>
        </w:rPr>
        <w:t xml:space="preserve"> </w:t>
      </w:r>
      <w:r w:rsidRPr="007A4900">
        <w:rPr>
          <w:rFonts w:ascii="Sylfaen" w:hAnsi="Sylfaen"/>
          <w:noProof/>
          <w:lang w:val="ka-GE"/>
        </w:rPr>
        <w:t xml:space="preserve">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w:t>
      </w:r>
      <w:r w:rsidR="007A4900" w:rsidRPr="007A4900">
        <w:rPr>
          <w:rFonts w:ascii="Sylfaen" w:hAnsi="Sylfaen"/>
          <w:noProof/>
          <w:lang w:val="ka-GE"/>
        </w:rPr>
        <w:t>60</w:t>
      </w:r>
      <w:r w:rsidRPr="007A4900">
        <w:rPr>
          <w:rFonts w:ascii="Sylfaen" w:hAnsi="Sylfaen"/>
          <w:noProof/>
          <w:lang w:val="ka-GE"/>
        </w:rPr>
        <w:t xml:space="preserve"> 000.0 ათასი ლარით. </w:t>
      </w:r>
      <w:r w:rsidR="009450E6" w:rsidRPr="007A4900">
        <w:rPr>
          <w:rFonts w:ascii="Sylfaen" w:hAnsi="Sylfaen" w:cs="Sylfaen"/>
          <w:noProof/>
        </w:rPr>
        <w:t xml:space="preserve">საქართველოს მთავრობის განკარგულებებით </w:t>
      </w:r>
      <w:r w:rsidR="009450E6" w:rsidRPr="007A4900">
        <w:rPr>
          <w:rFonts w:ascii="Sylfaen" w:hAnsi="Sylfaen" w:cs="Sylfaen"/>
          <w:noProof/>
          <w:lang w:val="ka-GE"/>
        </w:rPr>
        <w:t xml:space="preserve">საანგარიშო პერიოდში </w:t>
      </w:r>
      <w:r w:rsidR="009450E6" w:rsidRPr="007A4900">
        <w:rPr>
          <w:rFonts w:ascii="Sylfaen" w:hAnsi="Sylfaen" w:cs="Sylfaen"/>
          <w:noProof/>
        </w:rPr>
        <w:t xml:space="preserve">საქართველოს მთავრობის სარეზერვო ფონდიდან აქტებით გამოყოფილი ასიგნებების მოცულობამ შეადგინა </w:t>
      </w:r>
      <w:r w:rsidR="007A4900" w:rsidRPr="007A4900">
        <w:rPr>
          <w:rFonts w:ascii="Sylfaen" w:hAnsi="Sylfaen" w:cs="Sylfaen"/>
          <w:noProof/>
          <w:lang w:val="ka-GE"/>
        </w:rPr>
        <w:t>20 737.3</w:t>
      </w:r>
      <w:r w:rsidR="00A01A86" w:rsidRPr="007A4900">
        <w:rPr>
          <w:rFonts w:ascii="Sylfaen" w:hAnsi="Sylfaen" w:cs="Sylfaen"/>
          <w:noProof/>
        </w:rPr>
        <w:t xml:space="preserve"> </w:t>
      </w:r>
      <w:r w:rsidR="009450E6" w:rsidRPr="007A4900">
        <w:rPr>
          <w:rFonts w:ascii="Sylfaen" w:hAnsi="Sylfaen" w:cs="Sylfaen"/>
          <w:noProof/>
        </w:rPr>
        <w:t>ათასი ლარი, ხოლო საკასო შესრულებამ -</w:t>
      </w:r>
      <w:r w:rsidR="009450E6" w:rsidRPr="007A4900">
        <w:rPr>
          <w:rFonts w:ascii="Sylfaen" w:hAnsi="Sylfaen" w:cs="Sylfaen"/>
          <w:noProof/>
          <w:lang w:val="ka-GE"/>
        </w:rPr>
        <w:t xml:space="preserve"> </w:t>
      </w:r>
      <w:r w:rsidR="007A4900" w:rsidRPr="007A4900">
        <w:rPr>
          <w:rFonts w:ascii="Sylfaen" w:hAnsi="Sylfaen" w:cs="Sylfaen"/>
          <w:noProof/>
        </w:rPr>
        <w:t>4 228.0</w:t>
      </w:r>
      <w:r w:rsidR="009450E6" w:rsidRPr="007A4900">
        <w:rPr>
          <w:rFonts w:ascii="Sylfaen" w:hAnsi="Sylfaen" w:cs="Sylfaen"/>
          <w:noProof/>
        </w:rPr>
        <w:t xml:space="preserve"> ათასი ლარი. </w:t>
      </w:r>
      <w:r w:rsidR="00A01A86" w:rsidRPr="007A4900">
        <w:rPr>
          <w:rFonts w:ascii="Sylfaen" w:hAnsi="Sylfaen" w:cs="Sylfaen"/>
          <w:noProof/>
        </w:rPr>
        <w:t xml:space="preserve"> </w:t>
      </w:r>
    </w:p>
    <w:p w14:paraId="34A93C78" w14:textId="77777777" w:rsidR="0034426A" w:rsidRPr="00EC3F1F" w:rsidRDefault="0034426A" w:rsidP="00171777">
      <w:pPr>
        <w:tabs>
          <w:tab w:val="left" w:pos="0"/>
        </w:tabs>
        <w:spacing w:after="0" w:line="240" w:lineRule="auto"/>
        <w:ind w:right="173" w:firstLine="720"/>
        <w:jc w:val="right"/>
        <w:rPr>
          <w:rFonts w:ascii="Sylfaen" w:hAnsi="Sylfaen"/>
          <w:i/>
          <w:noProof/>
          <w:color w:val="000000"/>
          <w:sz w:val="18"/>
          <w:szCs w:val="18"/>
          <w:highlight w:val="yellow"/>
          <w:lang w:val="ka-GE"/>
        </w:rPr>
      </w:pPr>
    </w:p>
    <w:p w14:paraId="5B81A1F5" w14:textId="79949595" w:rsidR="008B4C5E" w:rsidRPr="007A4900" w:rsidRDefault="008B4C5E" w:rsidP="00171777">
      <w:pPr>
        <w:tabs>
          <w:tab w:val="left" w:pos="0"/>
        </w:tabs>
        <w:spacing w:after="0" w:line="240" w:lineRule="auto"/>
        <w:ind w:right="173" w:firstLine="720"/>
        <w:jc w:val="right"/>
        <w:rPr>
          <w:rFonts w:ascii="Sylfaen" w:hAnsi="Sylfaen"/>
          <w:i/>
          <w:noProof/>
          <w:color w:val="000000"/>
          <w:sz w:val="18"/>
          <w:szCs w:val="18"/>
          <w:lang w:val="ka-GE"/>
        </w:rPr>
      </w:pPr>
      <w:r w:rsidRPr="007A4900">
        <w:rPr>
          <w:rFonts w:ascii="Sylfaen" w:hAnsi="Sylfaen"/>
          <w:i/>
          <w:noProof/>
          <w:color w:val="000000"/>
          <w:sz w:val="18"/>
          <w:szCs w:val="18"/>
          <w:lang w:val="ka-GE"/>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83"/>
        <w:gridCol w:w="4413"/>
        <w:gridCol w:w="1240"/>
        <w:gridCol w:w="1192"/>
        <w:gridCol w:w="1151"/>
        <w:gridCol w:w="1151"/>
      </w:tblGrid>
      <w:tr w:rsidR="007A4900" w:rsidRPr="007A4900" w14:paraId="2925FEBE" w14:textId="77777777" w:rsidTr="007A4900">
        <w:trPr>
          <w:trHeight w:val="900"/>
          <w:tblHeader/>
        </w:trPr>
        <w:tc>
          <w:tcPr>
            <w:tcW w:w="615" w:type="pct"/>
            <w:shd w:val="clear" w:color="auto" w:fill="auto"/>
            <w:vAlign w:val="center"/>
            <w:hideMark/>
          </w:tcPr>
          <w:p w14:paraId="6BBC20D0" w14:textId="77777777" w:rsidR="007A4900" w:rsidRPr="007A4900" w:rsidRDefault="007A4900" w:rsidP="00171777">
            <w:pPr>
              <w:spacing w:after="0" w:line="240" w:lineRule="auto"/>
              <w:jc w:val="center"/>
              <w:rPr>
                <w:rFonts w:ascii="Sylfaen" w:eastAsia="Times New Roman" w:hAnsi="Sylfaen" w:cs="Arial"/>
                <w:b/>
                <w:bCs/>
                <w:i/>
                <w:iCs/>
                <w:sz w:val="16"/>
                <w:szCs w:val="16"/>
              </w:rPr>
            </w:pPr>
            <w:bookmarkStart w:id="0" w:name="RANGE!B5:H27"/>
            <w:r w:rsidRPr="007A4900">
              <w:rPr>
                <w:rFonts w:ascii="Sylfaen" w:eastAsia="Times New Roman" w:hAnsi="Sylfaen" w:cs="Arial"/>
                <w:b/>
                <w:bCs/>
                <w:i/>
                <w:iCs/>
                <w:sz w:val="16"/>
                <w:szCs w:val="16"/>
              </w:rPr>
              <w:t>დოკუმენტის თარიღი და ნომერი</w:t>
            </w:r>
            <w:bookmarkEnd w:id="0"/>
          </w:p>
        </w:tc>
        <w:tc>
          <w:tcPr>
            <w:tcW w:w="2116" w:type="pct"/>
            <w:shd w:val="clear" w:color="auto" w:fill="auto"/>
            <w:vAlign w:val="center"/>
            <w:hideMark/>
          </w:tcPr>
          <w:p w14:paraId="2B43B8BC" w14:textId="77777777" w:rsidR="007A4900" w:rsidRPr="007A4900" w:rsidRDefault="007A4900" w:rsidP="00171777">
            <w:pPr>
              <w:spacing w:after="0" w:line="240" w:lineRule="auto"/>
              <w:jc w:val="center"/>
              <w:rPr>
                <w:rFonts w:ascii="Sylfaen" w:eastAsia="Times New Roman" w:hAnsi="Sylfaen" w:cs="Arial"/>
                <w:b/>
                <w:bCs/>
                <w:i/>
                <w:iCs/>
                <w:sz w:val="16"/>
                <w:szCs w:val="16"/>
              </w:rPr>
            </w:pPr>
            <w:r w:rsidRPr="007A4900">
              <w:rPr>
                <w:rFonts w:ascii="Sylfaen" w:eastAsia="Times New Roman" w:hAnsi="Sylfaen" w:cs="Arial"/>
                <w:b/>
                <w:bCs/>
                <w:i/>
                <w:iCs/>
                <w:sz w:val="16"/>
                <w:szCs w:val="16"/>
              </w:rPr>
              <w:t>თანხის გაცემის მიზანი</w:t>
            </w:r>
          </w:p>
        </w:tc>
        <w:tc>
          <w:tcPr>
            <w:tcW w:w="594" w:type="pct"/>
            <w:shd w:val="clear" w:color="auto" w:fill="auto"/>
            <w:vAlign w:val="center"/>
            <w:hideMark/>
          </w:tcPr>
          <w:p w14:paraId="6012D0CC" w14:textId="77777777" w:rsidR="007A4900" w:rsidRPr="007A4900" w:rsidRDefault="007A4900" w:rsidP="00171777">
            <w:pPr>
              <w:spacing w:after="0" w:line="240" w:lineRule="auto"/>
              <w:jc w:val="center"/>
              <w:rPr>
                <w:rFonts w:ascii="Sylfaen" w:eastAsia="Times New Roman" w:hAnsi="Sylfaen" w:cs="Arial"/>
                <w:b/>
                <w:bCs/>
                <w:i/>
                <w:iCs/>
                <w:sz w:val="16"/>
                <w:szCs w:val="16"/>
              </w:rPr>
            </w:pPr>
            <w:r w:rsidRPr="007A4900">
              <w:rPr>
                <w:rFonts w:ascii="Sylfaen" w:eastAsia="Times New Roman" w:hAnsi="Sylfaen" w:cs="Arial"/>
                <w:b/>
                <w:bCs/>
                <w:i/>
                <w:iCs/>
                <w:sz w:val="16"/>
                <w:szCs w:val="16"/>
              </w:rPr>
              <w:t>აქტით გამოყოფილი თანხა</w:t>
            </w:r>
          </w:p>
        </w:tc>
        <w:tc>
          <w:tcPr>
            <w:tcW w:w="571" w:type="pct"/>
            <w:shd w:val="clear" w:color="auto" w:fill="auto"/>
            <w:vAlign w:val="center"/>
            <w:hideMark/>
          </w:tcPr>
          <w:p w14:paraId="4CE10D68" w14:textId="77777777" w:rsidR="007A4900" w:rsidRPr="007A4900" w:rsidRDefault="007A4900" w:rsidP="00171777">
            <w:pPr>
              <w:spacing w:after="0" w:line="240" w:lineRule="auto"/>
              <w:jc w:val="center"/>
              <w:rPr>
                <w:rFonts w:ascii="Sylfaen" w:eastAsia="Times New Roman" w:hAnsi="Sylfaen" w:cs="Arial"/>
                <w:b/>
                <w:bCs/>
                <w:i/>
                <w:iCs/>
                <w:sz w:val="16"/>
                <w:szCs w:val="16"/>
              </w:rPr>
            </w:pPr>
            <w:r w:rsidRPr="007A4900">
              <w:rPr>
                <w:rFonts w:ascii="Sylfaen" w:eastAsia="Times New Roman" w:hAnsi="Sylfaen" w:cs="Arial"/>
                <w:b/>
                <w:bCs/>
                <w:i/>
                <w:iCs/>
                <w:sz w:val="16"/>
                <w:szCs w:val="16"/>
              </w:rPr>
              <w:t>გამოყოფილი თანხა</w:t>
            </w:r>
          </w:p>
        </w:tc>
        <w:tc>
          <w:tcPr>
            <w:tcW w:w="552" w:type="pct"/>
            <w:shd w:val="clear" w:color="auto" w:fill="auto"/>
            <w:vAlign w:val="center"/>
            <w:hideMark/>
          </w:tcPr>
          <w:p w14:paraId="70CC2CD0" w14:textId="77777777" w:rsidR="007A4900" w:rsidRPr="007A4900" w:rsidRDefault="007A4900" w:rsidP="00171777">
            <w:pPr>
              <w:spacing w:after="0" w:line="240" w:lineRule="auto"/>
              <w:jc w:val="center"/>
              <w:rPr>
                <w:rFonts w:ascii="Sylfaen" w:eastAsia="Times New Roman" w:hAnsi="Sylfaen" w:cs="Arial"/>
                <w:b/>
                <w:bCs/>
                <w:i/>
                <w:iCs/>
                <w:sz w:val="16"/>
                <w:szCs w:val="16"/>
              </w:rPr>
            </w:pPr>
            <w:r w:rsidRPr="007A4900">
              <w:rPr>
                <w:rFonts w:ascii="Sylfaen" w:eastAsia="Times New Roman" w:hAnsi="Sylfaen" w:cs="Arial"/>
                <w:b/>
                <w:bCs/>
                <w:i/>
                <w:iCs/>
                <w:sz w:val="16"/>
                <w:szCs w:val="16"/>
              </w:rPr>
              <w:t>საკასო</w:t>
            </w:r>
            <w:r w:rsidRPr="007A4900">
              <w:rPr>
                <w:rFonts w:ascii="AcadNusx" w:eastAsia="Times New Roman" w:hAnsi="AcadNusx" w:cs="Arial"/>
                <w:b/>
                <w:bCs/>
                <w:sz w:val="16"/>
                <w:szCs w:val="16"/>
              </w:rPr>
              <w:t xml:space="preserve"> </w:t>
            </w:r>
            <w:r w:rsidRPr="007A4900">
              <w:rPr>
                <w:rFonts w:ascii="Sylfaen" w:eastAsia="Times New Roman" w:hAnsi="Sylfaen" w:cs="Arial"/>
                <w:b/>
                <w:bCs/>
                <w:sz w:val="16"/>
                <w:szCs w:val="16"/>
              </w:rPr>
              <w:t>ხარჯი</w:t>
            </w:r>
          </w:p>
        </w:tc>
        <w:tc>
          <w:tcPr>
            <w:tcW w:w="552" w:type="pct"/>
            <w:shd w:val="clear" w:color="auto" w:fill="auto"/>
            <w:vAlign w:val="center"/>
            <w:hideMark/>
          </w:tcPr>
          <w:p w14:paraId="63E02631" w14:textId="77777777" w:rsidR="007A4900" w:rsidRPr="007A4900" w:rsidRDefault="007A4900" w:rsidP="00171777">
            <w:pPr>
              <w:spacing w:after="0" w:line="240" w:lineRule="auto"/>
              <w:jc w:val="center"/>
              <w:rPr>
                <w:rFonts w:ascii="Sylfaen" w:eastAsia="Times New Roman" w:hAnsi="Sylfaen" w:cs="Arial"/>
                <w:b/>
                <w:bCs/>
                <w:i/>
                <w:iCs/>
                <w:sz w:val="16"/>
                <w:szCs w:val="16"/>
              </w:rPr>
            </w:pPr>
            <w:r w:rsidRPr="007A4900">
              <w:rPr>
                <w:rFonts w:ascii="Sylfaen" w:eastAsia="Times New Roman" w:hAnsi="Sylfaen" w:cs="Arial"/>
                <w:b/>
                <w:bCs/>
                <w:i/>
                <w:iCs/>
                <w:sz w:val="16"/>
                <w:szCs w:val="16"/>
              </w:rPr>
              <w:t>გადახრა</w:t>
            </w:r>
          </w:p>
        </w:tc>
      </w:tr>
      <w:tr w:rsidR="007A4900" w:rsidRPr="007A4900" w14:paraId="4B793D68" w14:textId="77777777" w:rsidTr="007A4900">
        <w:trPr>
          <w:trHeight w:val="495"/>
        </w:trPr>
        <w:tc>
          <w:tcPr>
            <w:tcW w:w="2731" w:type="pct"/>
            <w:gridSpan w:val="2"/>
            <w:shd w:val="clear" w:color="000000" w:fill="DAEEF3"/>
            <w:vAlign w:val="center"/>
            <w:hideMark/>
          </w:tcPr>
          <w:p w14:paraId="31AA89CE" w14:textId="77777777" w:rsidR="007A4900" w:rsidRPr="007A4900" w:rsidRDefault="007A4900" w:rsidP="00171777">
            <w:pPr>
              <w:spacing w:after="0" w:line="240" w:lineRule="auto"/>
              <w:jc w:val="center"/>
              <w:rPr>
                <w:rFonts w:ascii="Sylfaen" w:eastAsia="Times New Roman" w:hAnsi="Sylfaen" w:cs="Arial"/>
                <w:b/>
                <w:bCs/>
                <w:sz w:val="16"/>
                <w:szCs w:val="16"/>
              </w:rPr>
            </w:pPr>
            <w:r w:rsidRPr="007A4900">
              <w:rPr>
                <w:rFonts w:ascii="Sylfaen" w:eastAsia="Times New Roman" w:hAnsi="Sylfaen" w:cs="Arial"/>
                <w:b/>
                <w:bCs/>
                <w:sz w:val="16"/>
                <w:szCs w:val="16"/>
              </w:rPr>
              <w:t>საქართველოს მთავრობის ადმინისტრაცია</w:t>
            </w:r>
          </w:p>
        </w:tc>
        <w:tc>
          <w:tcPr>
            <w:tcW w:w="594" w:type="pct"/>
            <w:shd w:val="clear" w:color="000000" w:fill="DAEEF3"/>
            <w:noWrap/>
            <w:vAlign w:val="center"/>
            <w:hideMark/>
          </w:tcPr>
          <w:p w14:paraId="767561F3"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8,259,888.80</w:t>
            </w:r>
          </w:p>
        </w:tc>
        <w:tc>
          <w:tcPr>
            <w:tcW w:w="571" w:type="pct"/>
            <w:shd w:val="clear" w:color="000000" w:fill="DAEEF3"/>
            <w:noWrap/>
            <w:vAlign w:val="center"/>
            <w:hideMark/>
          </w:tcPr>
          <w:p w14:paraId="103B9760"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0.00</w:t>
            </w:r>
          </w:p>
        </w:tc>
        <w:tc>
          <w:tcPr>
            <w:tcW w:w="552" w:type="pct"/>
            <w:shd w:val="clear" w:color="000000" w:fill="DAEEF3"/>
            <w:noWrap/>
            <w:vAlign w:val="center"/>
            <w:hideMark/>
          </w:tcPr>
          <w:p w14:paraId="592AE729"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0.00</w:t>
            </w:r>
          </w:p>
        </w:tc>
        <w:tc>
          <w:tcPr>
            <w:tcW w:w="552" w:type="pct"/>
            <w:shd w:val="clear" w:color="000000" w:fill="DAEEF3"/>
            <w:noWrap/>
            <w:vAlign w:val="center"/>
            <w:hideMark/>
          </w:tcPr>
          <w:p w14:paraId="5DF2ECF4"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0.00</w:t>
            </w:r>
          </w:p>
        </w:tc>
      </w:tr>
      <w:tr w:rsidR="007A4900" w:rsidRPr="007A4900" w14:paraId="1D9B5D1D" w14:textId="77777777" w:rsidTr="007A4900">
        <w:trPr>
          <w:trHeight w:val="900"/>
        </w:trPr>
        <w:tc>
          <w:tcPr>
            <w:tcW w:w="615" w:type="pct"/>
            <w:shd w:val="clear" w:color="000000" w:fill="FFFFFF"/>
            <w:vAlign w:val="center"/>
            <w:hideMark/>
          </w:tcPr>
          <w:p w14:paraId="0535A6C9" w14:textId="77777777" w:rsidR="007A4900" w:rsidRPr="007A4900" w:rsidRDefault="007A4900" w:rsidP="00171777">
            <w:pPr>
              <w:spacing w:after="0" w:line="240" w:lineRule="auto"/>
              <w:jc w:val="center"/>
              <w:rPr>
                <w:rFonts w:ascii="Sylfaen" w:eastAsia="Times New Roman" w:hAnsi="Sylfaen" w:cs="Arial"/>
                <w:sz w:val="16"/>
                <w:szCs w:val="16"/>
              </w:rPr>
            </w:pPr>
            <w:r w:rsidRPr="007A4900">
              <w:rPr>
                <w:rFonts w:ascii="Sylfaen" w:eastAsia="Times New Roman" w:hAnsi="Sylfaen" w:cs="Arial"/>
                <w:sz w:val="16"/>
                <w:szCs w:val="16"/>
              </w:rPr>
              <w:t>საქართველოს მთავრობის განკარგულება N216 30.01.23</w:t>
            </w:r>
          </w:p>
        </w:tc>
        <w:tc>
          <w:tcPr>
            <w:tcW w:w="2116" w:type="pct"/>
            <w:shd w:val="clear" w:color="auto" w:fill="auto"/>
            <w:vAlign w:val="center"/>
            <w:hideMark/>
          </w:tcPr>
          <w:p w14:paraId="764C24FD" w14:textId="77777777" w:rsidR="007A4900" w:rsidRPr="007A4900" w:rsidRDefault="007A4900" w:rsidP="00171777">
            <w:pPr>
              <w:spacing w:after="0" w:line="240" w:lineRule="auto"/>
              <w:rPr>
                <w:rFonts w:ascii="Sylfaen" w:eastAsia="Times New Roman" w:hAnsi="Sylfaen" w:cs="Arial"/>
                <w:sz w:val="16"/>
                <w:szCs w:val="16"/>
              </w:rPr>
            </w:pPr>
            <w:r w:rsidRPr="007A4900">
              <w:rPr>
                <w:rFonts w:ascii="Sylfaen" w:eastAsia="Times New Roman" w:hAnsi="Sylfaen" w:cs="Arial"/>
                <w:sz w:val="16"/>
                <w:szCs w:val="16"/>
              </w:rPr>
              <w:t>საქართველოში უცხოური ინვესტიციების მოზიდვისა და საქართველოს საერთაშორისო რეგიონალურ ფინანსურ და საბანკო ჰაბად პოზიციონირების საკითხებზე ხელშეწყობისათვის აუცილებელი საკონსულტაციო მომსახურების ხარჯების დასაფინანსებლად</w:t>
            </w:r>
          </w:p>
        </w:tc>
        <w:tc>
          <w:tcPr>
            <w:tcW w:w="594" w:type="pct"/>
            <w:shd w:val="clear" w:color="000000" w:fill="FFFFFF"/>
            <w:noWrap/>
            <w:vAlign w:val="center"/>
            <w:hideMark/>
          </w:tcPr>
          <w:p w14:paraId="6233F20C"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5,917,888.80</w:t>
            </w:r>
          </w:p>
        </w:tc>
        <w:tc>
          <w:tcPr>
            <w:tcW w:w="571" w:type="pct"/>
            <w:shd w:val="clear" w:color="000000" w:fill="FFFFFF"/>
            <w:noWrap/>
            <w:vAlign w:val="center"/>
            <w:hideMark/>
          </w:tcPr>
          <w:p w14:paraId="7DD9A52D"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0.00</w:t>
            </w:r>
          </w:p>
        </w:tc>
        <w:tc>
          <w:tcPr>
            <w:tcW w:w="552" w:type="pct"/>
            <w:shd w:val="clear" w:color="000000" w:fill="FFFFFF"/>
            <w:noWrap/>
            <w:vAlign w:val="center"/>
            <w:hideMark/>
          </w:tcPr>
          <w:p w14:paraId="21A2A1FD"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0.00</w:t>
            </w:r>
          </w:p>
        </w:tc>
        <w:tc>
          <w:tcPr>
            <w:tcW w:w="552" w:type="pct"/>
            <w:shd w:val="clear" w:color="000000" w:fill="FFFFFF"/>
            <w:noWrap/>
            <w:vAlign w:val="center"/>
            <w:hideMark/>
          </w:tcPr>
          <w:p w14:paraId="772D3D73"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0.00</w:t>
            </w:r>
          </w:p>
        </w:tc>
      </w:tr>
      <w:tr w:rsidR="007A4900" w:rsidRPr="007A4900" w14:paraId="26562D1E" w14:textId="77777777" w:rsidTr="007A4900">
        <w:trPr>
          <w:trHeight w:val="900"/>
        </w:trPr>
        <w:tc>
          <w:tcPr>
            <w:tcW w:w="615" w:type="pct"/>
            <w:shd w:val="clear" w:color="000000" w:fill="FFFFFF"/>
            <w:vAlign w:val="center"/>
            <w:hideMark/>
          </w:tcPr>
          <w:p w14:paraId="6C4FF095" w14:textId="77777777" w:rsidR="007A4900" w:rsidRPr="007A4900" w:rsidRDefault="007A4900" w:rsidP="00171777">
            <w:pPr>
              <w:spacing w:after="0" w:line="240" w:lineRule="auto"/>
              <w:jc w:val="center"/>
              <w:rPr>
                <w:rFonts w:ascii="Sylfaen" w:eastAsia="Times New Roman" w:hAnsi="Sylfaen" w:cs="Arial"/>
                <w:sz w:val="16"/>
                <w:szCs w:val="16"/>
              </w:rPr>
            </w:pPr>
            <w:r w:rsidRPr="007A4900">
              <w:rPr>
                <w:rFonts w:ascii="Sylfaen" w:eastAsia="Times New Roman" w:hAnsi="Sylfaen" w:cs="Arial"/>
                <w:sz w:val="16"/>
                <w:szCs w:val="16"/>
              </w:rPr>
              <w:t>საქართველოს მთავრობის განკარგულება N278 07.02.23</w:t>
            </w:r>
          </w:p>
        </w:tc>
        <w:tc>
          <w:tcPr>
            <w:tcW w:w="2116" w:type="pct"/>
            <w:shd w:val="clear" w:color="auto" w:fill="auto"/>
            <w:vAlign w:val="center"/>
            <w:hideMark/>
          </w:tcPr>
          <w:p w14:paraId="51CD762B" w14:textId="77777777" w:rsidR="007A4900" w:rsidRPr="007A4900" w:rsidRDefault="007A4900" w:rsidP="00171777">
            <w:pPr>
              <w:spacing w:after="0" w:line="240" w:lineRule="auto"/>
              <w:rPr>
                <w:rFonts w:ascii="Sylfaen" w:eastAsia="Times New Roman" w:hAnsi="Sylfaen" w:cs="Arial"/>
                <w:sz w:val="16"/>
                <w:szCs w:val="16"/>
              </w:rPr>
            </w:pPr>
            <w:r w:rsidRPr="007A4900">
              <w:rPr>
                <w:rFonts w:ascii="Sylfaen" w:eastAsia="Times New Roman" w:hAnsi="Sylfaen" w:cs="Arial"/>
                <w:sz w:val="16"/>
                <w:szCs w:val="16"/>
              </w:rPr>
              <w:t>იორდანიის ჰაშიმიტურ სამეფოში, მდინარე იორდანეზე, მაცხოვრის ნათლობის ადგილის მიმდებარედ კულტურის ცენტრის დაარსებასა და  მშენებლობასთან დაკავშირებული საპროექტო სამუშაოების  დასაფინანსებლად</w:t>
            </w:r>
          </w:p>
        </w:tc>
        <w:tc>
          <w:tcPr>
            <w:tcW w:w="594" w:type="pct"/>
            <w:shd w:val="clear" w:color="000000" w:fill="FFFFFF"/>
            <w:noWrap/>
            <w:vAlign w:val="center"/>
            <w:hideMark/>
          </w:tcPr>
          <w:p w14:paraId="523B3B24"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1,012,000.00</w:t>
            </w:r>
          </w:p>
        </w:tc>
        <w:tc>
          <w:tcPr>
            <w:tcW w:w="571" w:type="pct"/>
            <w:shd w:val="clear" w:color="000000" w:fill="FFFFFF"/>
            <w:noWrap/>
            <w:vAlign w:val="center"/>
            <w:hideMark/>
          </w:tcPr>
          <w:p w14:paraId="4558C705"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0.00</w:t>
            </w:r>
          </w:p>
        </w:tc>
        <w:tc>
          <w:tcPr>
            <w:tcW w:w="552" w:type="pct"/>
            <w:shd w:val="clear" w:color="000000" w:fill="FFFFFF"/>
            <w:noWrap/>
            <w:vAlign w:val="center"/>
            <w:hideMark/>
          </w:tcPr>
          <w:p w14:paraId="79D7D6B7"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0.00</w:t>
            </w:r>
          </w:p>
        </w:tc>
        <w:tc>
          <w:tcPr>
            <w:tcW w:w="552" w:type="pct"/>
            <w:shd w:val="clear" w:color="000000" w:fill="FFFFFF"/>
            <w:noWrap/>
            <w:vAlign w:val="center"/>
            <w:hideMark/>
          </w:tcPr>
          <w:p w14:paraId="68552AC1"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0.00</w:t>
            </w:r>
          </w:p>
        </w:tc>
      </w:tr>
      <w:tr w:rsidR="007A4900" w:rsidRPr="007A4900" w14:paraId="07D22A49" w14:textId="77777777" w:rsidTr="007A4900">
        <w:trPr>
          <w:trHeight w:val="900"/>
        </w:trPr>
        <w:tc>
          <w:tcPr>
            <w:tcW w:w="615" w:type="pct"/>
            <w:shd w:val="clear" w:color="auto" w:fill="auto"/>
            <w:vAlign w:val="center"/>
            <w:hideMark/>
          </w:tcPr>
          <w:p w14:paraId="530DAD2A" w14:textId="77777777" w:rsidR="007A4900" w:rsidRPr="007A4900" w:rsidRDefault="007A4900" w:rsidP="00171777">
            <w:pPr>
              <w:spacing w:after="0" w:line="240" w:lineRule="auto"/>
              <w:jc w:val="center"/>
              <w:rPr>
                <w:rFonts w:ascii="Sylfaen" w:eastAsia="Times New Roman" w:hAnsi="Sylfaen" w:cs="Arial"/>
                <w:sz w:val="16"/>
                <w:szCs w:val="16"/>
              </w:rPr>
            </w:pPr>
            <w:proofErr w:type="gramStart"/>
            <w:r w:rsidRPr="007A4900">
              <w:rPr>
                <w:rFonts w:ascii="Sylfaen" w:eastAsia="Times New Roman" w:hAnsi="Sylfaen" w:cs="Arial"/>
                <w:sz w:val="16"/>
                <w:szCs w:val="16"/>
              </w:rPr>
              <w:t>საქართველოს</w:t>
            </w:r>
            <w:proofErr w:type="gramEnd"/>
            <w:r w:rsidRPr="007A4900">
              <w:rPr>
                <w:rFonts w:ascii="Sylfaen" w:eastAsia="Times New Roman" w:hAnsi="Sylfaen" w:cs="Arial"/>
                <w:sz w:val="16"/>
                <w:szCs w:val="16"/>
              </w:rPr>
              <w:t xml:space="preserve"> მთავრობის განკარგულება N619 30.03.23.</w:t>
            </w:r>
          </w:p>
        </w:tc>
        <w:tc>
          <w:tcPr>
            <w:tcW w:w="2116" w:type="pct"/>
            <w:shd w:val="clear" w:color="auto" w:fill="auto"/>
            <w:vAlign w:val="center"/>
            <w:hideMark/>
          </w:tcPr>
          <w:p w14:paraId="4EB91938" w14:textId="77777777" w:rsidR="007A4900" w:rsidRPr="007A4900" w:rsidRDefault="007A4900" w:rsidP="00171777">
            <w:pPr>
              <w:spacing w:after="0" w:line="240" w:lineRule="auto"/>
              <w:rPr>
                <w:rFonts w:ascii="Sylfaen" w:eastAsia="Times New Roman" w:hAnsi="Sylfaen" w:cs="Arial"/>
                <w:sz w:val="16"/>
                <w:szCs w:val="16"/>
              </w:rPr>
            </w:pPr>
            <w:r w:rsidRPr="007A4900">
              <w:rPr>
                <w:rFonts w:ascii="Sylfaen" w:eastAsia="Times New Roman" w:hAnsi="Sylfaen" w:cs="Arial"/>
                <w:sz w:val="16"/>
                <w:szCs w:val="16"/>
              </w:rPr>
              <w:t>სსიპ ანტიკორუფციული ბიუროს ფუნქციონირებისათვის საჭირო ხარჯების დასაფინანსებლად</w:t>
            </w:r>
          </w:p>
        </w:tc>
        <w:tc>
          <w:tcPr>
            <w:tcW w:w="594" w:type="pct"/>
            <w:shd w:val="clear" w:color="000000" w:fill="FFFFFF"/>
            <w:noWrap/>
            <w:vAlign w:val="center"/>
            <w:hideMark/>
          </w:tcPr>
          <w:p w14:paraId="2E0967F0"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500,000.00</w:t>
            </w:r>
          </w:p>
        </w:tc>
        <w:tc>
          <w:tcPr>
            <w:tcW w:w="571" w:type="pct"/>
            <w:shd w:val="clear" w:color="000000" w:fill="FFFFFF"/>
            <w:noWrap/>
            <w:vAlign w:val="center"/>
            <w:hideMark/>
          </w:tcPr>
          <w:p w14:paraId="39E53FEC"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0.00</w:t>
            </w:r>
          </w:p>
        </w:tc>
        <w:tc>
          <w:tcPr>
            <w:tcW w:w="552" w:type="pct"/>
            <w:shd w:val="clear" w:color="000000" w:fill="FFFFFF"/>
            <w:noWrap/>
            <w:vAlign w:val="center"/>
            <w:hideMark/>
          </w:tcPr>
          <w:p w14:paraId="2AD2237E"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0.00</w:t>
            </w:r>
          </w:p>
        </w:tc>
        <w:tc>
          <w:tcPr>
            <w:tcW w:w="552" w:type="pct"/>
            <w:shd w:val="clear" w:color="000000" w:fill="FFFFFF"/>
            <w:noWrap/>
            <w:vAlign w:val="center"/>
            <w:hideMark/>
          </w:tcPr>
          <w:p w14:paraId="5AA85BAF"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0.00</w:t>
            </w:r>
          </w:p>
        </w:tc>
      </w:tr>
      <w:tr w:rsidR="007A4900" w:rsidRPr="007A4900" w14:paraId="4F39A32D" w14:textId="77777777" w:rsidTr="007A4900">
        <w:trPr>
          <w:trHeight w:val="900"/>
        </w:trPr>
        <w:tc>
          <w:tcPr>
            <w:tcW w:w="615" w:type="pct"/>
            <w:shd w:val="clear" w:color="auto" w:fill="auto"/>
            <w:vAlign w:val="center"/>
            <w:hideMark/>
          </w:tcPr>
          <w:p w14:paraId="24ACE09A" w14:textId="77777777" w:rsidR="007A4900" w:rsidRPr="007A4900" w:rsidRDefault="007A4900" w:rsidP="00171777">
            <w:pPr>
              <w:spacing w:after="0" w:line="240" w:lineRule="auto"/>
              <w:jc w:val="center"/>
              <w:rPr>
                <w:rFonts w:ascii="Sylfaen" w:eastAsia="Times New Roman" w:hAnsi="Sylfaen" w:cs="Arial"/>
                <w:sz w:val="16"/>
                <w:szCs w:val="16"/>
              </w:rPr>
            </w:pPr>
            <w:proofErr w:type="gramStart"/>
            <w:r w:rsidRPr="007A4900">
              <w:rPr>
                <w:rFonts w:ascii="Sylfaen" w:eastAsia="Times New Roman" w:hAnsi="Sylfaen" w:cs="Arial"/>
                <w:sz w:val="16"/>
                <w:szCs w:val="16"/>
              </w:rPr>
              <w:t>საქართველოს</w:t>
            </w:r>
            <w:proofErr w:type="gramEnd"/>
            <w:r w:rsidRPr="007A4900">
              <w:rPr>
                <w:rFonts w:ascii="Sylfaen" w:eastAsia="Times New Roman" w:hAnsi="Sylfaen" w:cs="Arial"/>
                <w:sz w:val="16"/>
                <w:szCs w:val="16"/>
              </w:rPr>
              <w:t xml:space="preserve"> მთავრობის განკარგულება N620 30.03.23.</w:t>
            </w:r>
          </w:p>
        </w:tc>
        <w:tc>
          <w:tcPr>
            <w:tcW w:w="2116" w:type="pct"/>
            <w:shd w:val="clear" w:color="auto" w:fill="auto"/>
            <w:vAlign w:val="center"/>
            <w:hideMark/>
          </w:tcPr>
          <w:p w14:paraId="1731429F" w14:textId="77777777" w:rsidR="007A4900" w:rsidRPr="007A4900" w:rsidRDefault="007A4900" w:rsidP="00171777">
            <w:pPr>
              <w:spacing w:after="0" w:line="240" w:lineRule="auto"/>
              <w:rPr>
                <w:rFonts w:ascii="Sylfaen" w:eastAsia="Times New Roman" w:hAnsi="Sylfaen" w:cs="Arial"/>
                <w:sz w:val="16"/>
                <w:szCs w:val="16"/>
              </w:rPr>
            </w:pPr>
            <w:r w:rsidRPr="007A4900">
              <w:rPr>
                <w:rFonts w:ascii="Sylfaen" w:eastAsia="Times New Roman" w:hAnsi="Sylfaen" w:cs="Arial"/>
                <w:sz w:val="16"/>
                <w:szCs w:val="16"/>
              </w:rPr>
              <w:t>2023 წლის 6-7 მაისს ევროპის დღეების ფარგლებში ქალაქ თბილისში გასამართი ესპანეთისა და შვედეთის დღეებისადმი მიძღვნილი ღონისძიებებისათვის საჭირო ხარჯების დაფინანსების მიზნით</w:t>
            </w:r>
          </w:p>
        </w:tc>
        <w:tc>
          <w:tcPr>
            <w:tcW w:w="594" w:type="pct"/>
            <w:shd w:val="clear" w:color="000000" w:fill="FFFFFF"/>
            <w:noWrap/>
            <w:vAlign w:val="center"/>
            <w:hideMark/>
          </w:tcPr>
          <w:p w14:paraId="57D59CF6"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830,000.00</w:t>
            </w:r>
          </w:p>
        </w:tc>
        <w:tc>
          <w:tcPr>
            <w:tcW w:w="571" w:type="pct"/>
            <w:shd w:val="clear" w:color="000000" w:fill="FFFFFF"/>
            <w:noWrap/>
            <w:vAlign w:val="center"/>
            <w:hideMark/>
          </w:tcPr>
          <w:p w14:paraId="38F362FB"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0.00</w:t>
            </w:r>
          </w:p>
        </w:tc>
        <w:tc>
          <w:tcPr>
            <w:tcW w:w="552" w:type="pct"/>
            <w:shd w:val="clear" w:color="000000" w:fill="FFFFFF"/>
            <w:noWrap/>
            <w:vAlign w:val="center"/>
            <w:hideMark/>
          </w:tcPr>
          <w:p w14:paraId="6C291A50"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0.00</w:t>
            </w:r>
          </w:p>
        </w:tc>
        <w:tc>
          <w:tcPr>
            <w:tcW w:w="552" w:type="pct"/>
            <w:shd w:val="clear" w:color="000000" w:fill="FFFFFF"/>
            <w:noWrap/>
            <w:vAlign w:val="center"/>
            <w:hideMark/>
          </w:tcPr>
          <w:p w14:paraId="7FE354D0"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0.00</w:t>
            </w:r>
          </w:p>
        </w:tc>
      </w:tr>
      <w:tr w:rsidR="007A4900" w:rsidRPr="007A4900" w14:paraId="51793BC0" w14:textId="77777777" w:rsidTr="007A4900">
        <w:trPr>
          <w:trHeight w:val="450"/>
        </w:trPr>
        <w:tc>
          <w:tcPr>
            <w:tcW w:w="2731" w:type="pct"/>
            <w:gridSpan w:val="2"/>
            <w:shd w:val="clear" w:color="000000" w:fill="DAEEF3"/>
            <w:vAlign w:val="center"/>
            <w:hideMark/>
          </w:tcPr>
          <w:p w14:paraId="7135D9AD" w14:textId="77777777" w:rsidR="007A4900" w:rsidRPr="007A4900" w:rsidRDefault="007A4900" w:rsidP="00171777">
            <w:pPr>
              <w:spacing w:after="0" w:line="240" w:lineRule="auto"/>
              <w:jc w:val="center"/>
              <w:rPr>
                <w:rFonts w:ascii="Sylfaen" w:eastAsia="Times New Roman" w:hAnsi="Sylfaen" w:cs="Arial"/>
                <w:b/>
                <w:bCs/>
                <w:sz w:val="16"/>
                <w:szCs w:val="16"/>
              </w:rPr>
            </w:pPr>
            <w:r w:rsidRPr="007A4900">
              <w:rPr>
                <w:rFonts w:ascii="Sylfaen" w:eastAsia="Times New Roman" w:hAnsi="Sylfaen" w:cs="Arial"/>
                <w:b/>
                <w:bCs/>
                <w:sz w:val="16"/>
                <w:szCs w:val="16"/>
              </w:rPr>
              <w:t>საქართველოს ცენტრალური საარჩევნო კომისია</w:t>
            </w:r>
          </w:p>
        </w:tc>
        <w:tc>
          <w:tcPr>
            <w:tcW w:w="594" w:type="pct"/>
            <w:shd w:val="clear" w:color="000000" w:fill="DAEEF3"/>
            <w:noWrap/>
            <w:vAlign w:val="center"/>
            <w:hideMark/>
          </w:tcPr>
          <w:p w14:paraId="39ECA401"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7,464,000.00</w:t>
            </w:r>
          </w:p>
        </w:tc>
        <w:tc>
          <w:tcPr>
            <w:tcW w:w="571" w:type="pct"/>
            <w:shd w:val="clear" w:color="000000" w:fill="DAEEF3"/>
            <w:noWrap/>
            <w:vAlign w:val="center"/>
            <w:hideMark/>
          </w:tcPr>
          <w:p w14:paraId="465C9267"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3,092,800.00</w:t>
            </w:r>
          </w:p>
        </w:tc>
        <w:tc>
          <w:tcPr>
            <w:tcW w:w="552" w:type="pct"/>
            <w:shd w:val="clear" w:color="000000" w:fill="DAEEF3"/>
            <w:noWrap/>
            <w:vAlign w:val="center"/>
            <w:hideMark/>
          </w:tcPr>
          <w:p w14:paraId="686963AA"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1,984,346.29</w:t>
            </w:r>
          </w:p>
        </w:tc>
        <w:tc>
          <w:tcPr>
            <w:tcW w:w="552" w:type="pct"/>
            <w:shd w:val="clear" w:color="000000" w:fill="DAEEF3"/>
            <w:noWrap/>
            <w:vAlign w:val="center"/>
            <w:hideMark/>
          </w:tcPr>
          <w:p w14:paraId="2E216054"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1,108,453.71</w:t>
            </w:r>
          </w:p>
        </w:tc>
      </w:tr>
      <w:tr w:rsidR="007A4900" w:rsidRPr="007A4900" w14:paraId="17591805" w14:textId="77777777" w:rsidTr="007A4900">
        <w:trPr>
          <w:trHeight w:val="900"/>
        </w:trPr>
        <w:tc>
          <w:tcPr>
            <w:tcW w:w="615" w:type="pct"/>
            <w:shd w:val="clear" w:color="auto" w:fill="auto"/>
            <w:vAlign w:val="center"/>
            <w:hideMark/>
          </w:tcPr>
          <w:p w14:paraId="32F6084C" w14:textId="77777777" w:rsidR="007A4900" w:rsidRPr="007A4900" w:rsidRDefault="007A4900" w:rsidP="00171777">
            <w:pPr>
              <w:spacing w:after="0" w:line="240" w:lineRule="auto"/>
              <w:jc w:val="center"/>
              <w:rPr>
                <w:rFonts w:ascii="Sylfaen" w:eastAsia="Times New Roman" w:hAnsi="Sylfaen" w:cs="Arial"/>
                <w:sz w:val="16"/>
                <w:szCs w:val="16"/>
              </w:rPr>
            </w:pPr>
            <w:proofErr w:type="gramStart"/>
            <w:r w:rsidRPr="007A4900">
              <w:rPr>
                <w:rFonts w:ascii="Sylfaen" w:eastAsia="Times New Roman" w:hAnsi="Sylfaen" w:cs="Arial"/>
                <w:sz w:val="16"/>
                <w:szCs w:val="16"/>
              </w:rPr>
              <w:t>საქართველოს</w:t>
            </w:r>
            <w:proofErr w:type="gramEnd"/>
            <w:r w:rsidRPr="007A4900">
              <w:rPr>
                <w:rFonts w:ascii="Sylfaen" w:eastAsia="Times New Roman" w:hAnsi="Sylfaen" w:cs="Arial"/>
                <w:sz w:val="16"/>
                <w:szCs w:val="16"/>
              </w:rPr>
              <w:t xml:space="preserve"> მთავრობის განკარგულება N433 28.02.23.</w:t>
            </w:r>
          </w:p>
        </w:tc>
        <w:tc>
          <w:tcPr>
            <w:tcW w:w="2116" w:type="pct"/>
            <w:shd w:val="clear" w:color="auto" w:fill="auto"/>
            <w:vAlign w:val="center"/>
            <w:hideMark/>
          </w:tcPr>
          <w:p w14:paraId="23A91365" w14:textId="77777777" w:rsidR="007A4900" w:rsidRPr="007A4900" w:rsidRDefault="007A4900" w:rsidP="00171777">
            <w:pPr>
              <w:spacing w:after="0" w:line="240" w:lineRule="auto"/>
              <w:rPr>
                <w:rFonts w:ascii="Sylfaen" w:eastAsia="Times New Roman" w:hAnsi="Sylfaen" w:cs="Arial"/>
                <w:sz w:val="16"/>
                <w:szCs w:val="16"/>
              </w:rPr>
            </w:pPr>
            <w:r w:rsidRPr="007A4900">
              <w:rPr>
                <w:rFonts w:ascii="Sylfaen" w:eastAsia="Times New Roman" w:hAnsi="Sylfaen" w:cs="Arial"/>
                <w:sz w:val="16"/>
                <w:szCs w:val="16"/>
              </w:rPr>
              <w:t>2023 წლის 29 აპრილს გასამართი საქართველოს პარლამენტის შუალედური, მუნიციპალიტეტების მერების რიგგარეშე და საკრებულოების შუალედური არჩევნების დაფინანსების მიზნით</w:t>
            </w:r>
          </w:p>
        </w:tc>
        <w:tc>
          <w:tcPr>
            <w:tcW w:w="594" w:type="pct"/>
            <w:shd w:val="clear" w:color="000000" w:fill="FFFFFF"/>
            <w:noWrap/>
            <w:vAlign w:val="center"/>
            <w:hideMark/>
          </w:tcPr>
          <w:p w14:paraId="2859BD9E"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7,464,000.00</w:t>
            </w:r>
          </w:p>
        </w:tc>
        <w:tc>
          <w:tcPr>
            <w:tcW w:w="571" w:type="pct"/>
            <w:shd w:val="clear" w:color="000000" w:fill="FFFFFF"/>
            <w:noWrap/>
            <w:vAlign w:val="center"/>
            <w:hideMark/>
          </w:tcPr>
          <w:p w14:paraId="15CC2B85"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3,092,800.00</w:t>
            </w:r>
          </w:p>
        </w:tc>
        <w:tc>
          <w:tcPr>
            <w:tcW w:w="552" w:type="pct"/>
            <w:shd w:val="clear" w:color="000000" w:fill="FFFFFF"/>
            <w:noWrap/>
            <w:vAlign w:val="center"/>
            <w:hideMark/>
          </w:tcPr>
          <w:p w14:paraId="54AE4DFB"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1,984,346.29</w:t>
            </w:r>
          </w:p>
        </w:tc>
        <w:tc>
          <w:tcPr>
            <w:tcW w:w="552" w:type="pct"/>
            <w:shd w:val="clear" w:color="000000" w:fill="FFFFFF"/>
            <w:noWrap/>
            <w:vAlign w:val="center"/>
            <w:hideMark/>
          </w:tcPr>
          <w:p w14:paraId="3DF266A8"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1,108,453.71</w:t>
            </w:r>
          </w:p>
        </w:tc>
      </w:tr>
      <w:tr w:rsidR="007A4900" w:rsidRPr="007A4900" w14:paraId="6E4A9C4A" w14:textId="77777777" w:rsidTr="007A4900">
        <w:trPr>
          <w:trHeight w:val="450"/>
        </w:trPr>
        <w:tc>
          <w:tcPr>
            <w:tcW w:w="2731" w:type="pct"/>
            <w:gridSpan w:val="2"/>
            <w:shd w:val="clear" w:color="000000" w:fill="DAEEF3"/>
            <w:vAlign w:val="center"/>
            <w:hideMark/>
          </w:tcPr>
          <w:p w14:paraId="4FFB3B40" w14:textId="77777777" w:rsidR="007A4900" w:rsidRPr="007A4900" w:rsidRDefault="007A4900" w:rsidP="00171777">
            <w:pPr>
              <w:spacing w:after="0" w:line="240" w:lineRule="auto"/>
              <w:jc w:val="center"/>
              <w:rPr>
                <w:rFonts w:ascii="Sylfaen" w:eastAsia="Times New Roman" w:hAnsi="Sylfaen" w:cs="Arial"/>
                <w:b/>
                <w:bCs/>
                <w:sz w:val="16"/>
                <w:szCs w:val="16"/>
              </w:rPr>
            </w:pPr>
            <w:r w:rsidRPr="007A4900">
              <w:rPr>
                <w:rFonts w:ascii="Sylfaen" w:eastAsia="Times New Roman" w:hAnsi="Sylfaen" w:cs="Arial"/>
                <w:b/>
                <w:bCs/>
                <w:sz w:val="16"/>
                <w:szCs w:val="16"/>
              </w:rPr>
              <w:t>საქართველოს პროკურატურა</w:t>
            </w:r>
          </w:p>
        </w:tc>
        <w:tc>
          <w:tcPr>
            <w:tcW w:w="594" w:type="pct"/>
            <w:shd w:val="clear" w:color="000000" w:fill="DAEEF3"/>
            <w:noWrap/>
            <w:vAlign w:val="center"/>
            <w:hideMark/>
          </w:tcPr>
          <w:p w14:paraId="741CF25E"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236,827.00</w:t>
            </w:r>
          </w:p>
        </w:tc>
        <w:tc>
          <w:tcPr>
            <w:tcW w:w="571" w:type="pct"/>
            <w:shd w:val="clear" w:color="000000" w:fill="DAEEF3"/>
            <w:noWrap/>
            <w:vAlign w:val="center"/>
            <w:hideMark/>
          </w:tcPr>
          <w:p w14:paraId="158B047A"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0.00</w:t>
            </w:r>
          </w:p>
        </w:tc>
        <w:tc>
          <w:tcPr>
            <w:tcW w:w="552" w:type="pct"/>
            <w:shd w:val="clear" w:color="000000" w:fill="DAEEF3"/>
            <w:noWrap/>
            <w:vAlign w:val="center"/>
            <w:hideMark/>
          </w:tcPr>
          <w:p w14:paraId="11376768"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0.00</w:t>
            </w:r>
          </w:p>
        </w:tc>
        <w:tc>
          <w:tcPr>
            <w:tcW w:w="552" w:type="pct"/>
            <w:shd w:val="clear" w:color="000000" w:fill="DAEEF3"/>
            <w:noWrap/>
            <w:vAlign w:val="center"/>
            <w:hideMark/>
          </w:tcPr>
          <w:p w14:paraId="1586C545"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0.00</w:t>
            </w:r>
          </w:p>
        </w:tc>
      </w:tr>
      <w:tr w:rsidR="007A4900" w:rsidRPr="007A4900" w14:paraId="632B960A" w14:textId="77777777" w:rsidTr="007A4900">
        <w:trPr>
          <w:trHeight w:val="1575"/>
        </w:trPr>
        <w:tc>
          <w:tcPr>
            <w:tcW w:w="615" w:type="pct"/>
            <w:shd w:val="clear" w:color="auto" w:fill="auto"/>
            <w:vAlign w:val="center"/>
            <w:hideMark/>
          </w:tcPr>
          <w:p w14:paraId="3F5AB3E0" w14:textId="77777777" w:rsidR="007A4900" w:rsidRPr="007A4900" w:rsidRDefault="007A4900" w:rsidP="00171777">
            <w:pPr>
              <w:spacing w:after="0" w:line="240" w:lineRule="auto"/>
              <w:jc w:val="center"/>
              <w:rPr>
                <w:rFonts w:ascii="Sylfaen" w:eastAsia="Times New Roman" w:hAnsi="Sylfaen" w:cs="Arial"/>
                <w:sz w:val="16"/>
                <w:szCs w:val="16"/>
              </w:rPr>
            </w:pPr>
            <w:proofErr w:type="gramStart"/>
            <w:r w:rsidRPr="007A4900">
              <w:rPr>
                <w:rFonts w:ascii="Sylfaen" w:eastAsia="Times New Roman" w:hAnsi="Sylfaen" w:cs="Arial"/>
                <w:sz w:val="16"/>
                <w:szCs w:val="16"/>
              </w:rPr>
              <w:lastRenderedPageBreak/>
              <w:t>საქართველოს</w:t>
            </w:r>
            <w:proofErr w:type="gramEnd"/>
            <w:r w:rsidRPr="007A4900">
              <w:rPr>
                <w:rFonts w:ascii="Sylfaen" w:eastAsia="Times New Roman" w:hAnsi="Sylfaen" w:cs="Arial"/>
                <w:sz w:val="16"/>
                <w:szCs w:val="16"/>
              </w:rPr>
              <w:t xml:space="preserve"> მთავრობის განკარგულება N314 10.02.23.</w:t>
            </w:r>
          </w:p>
        </w:tc>
        <w:tc>
          <w:tcPr>
            <w:tcW w:w="2116" w:type="pct"/>
            <w:shd w:val="clear" w:color="auto" w:fill="auto"/>
            <w:vAlign w:val="center"/>
            <w:hideMark/>
          </w:tcPr>
          <w:p w14:paraId="15B36EEC" w14:textId="77777777" w:rsidR="007A4900" w:rsidRPr="007A4900" w:rsidRDefault="007A4900" w:rsidP="00171777">
            <w:pPr>
              <w:spacing w:after="0" w:line="240" w:lineRule="auto"/>
              <w:rPr>
                <w:rFonts w:ascii="Sylfaen" w:eastAsia="Times New Roman" w:hAnsi="Sylfaen" w:cs="Arial"/>
                <w:sz w:val="16"/>
                <w:szCs w:val="16"/>
              </w:rPr>
            </w:pPr>
            <w:r w:rsidRPr="007A4900">
              <w:rPr>
                <w:rFonts w:ascii="Sylfaen" w:eastAsia="Times New Roman" w:hAnsi="Sylfaen" w:cs="Arial"/>
                <w:sz w:val="16"/>
                <w:szCs w:val="16"/>
              </w:rPr>
              <w:t>საქართველოს პროკურატურის საქმიანობის ეფექტიანად  წარმართვის მიზნით, უცხოეთში რეგისტრირებული იურიდიული კომპანიებისა და სისხლის სამართლის დარგის უცხოელი სპეციალისტებისაგან იურიდიული მომსახურების შესყიდვის, მათი საქართველოში ვიზიტებთან დაკავშირებული ხარჯების, აგრეთვე ხსენებულ ღონისძიებათა ფარგლებში საქართველოს კანონმდებლობით გათვალისწინებული შესაბამისი გადასახადების დასაფინანსებლად</w:t>
            </w:r>
          </w:p>
        </w:tc>
        <w:tc>
          <w:tcPr>
            <w:tcW w:w="594" w:type="pct"/>
            <w:shd w:val="clear" w:color="000000" w:fill="FFFFFF"/>
            <w:noWrap/>
            <w:vAlign w:val="center"/>
            <w:hideMark/>
          </w:tcPr>
          <w:p w14:paraId="1FB2FF58"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236,827.00</w:t>
            </w:r>
          </w:p>
        </w:tc>
        <w:tc>
          <w:tcPr>
            <w:tcW w:w="571" w:type="pct"/>
            <w:shd w:val="clear" w:color="000000" w:fill="FFFFFF"/>
            <w:noWrap/>
            <w:vAlign w:val="center"/>
            <w:hideMark/>
          </w:tcPr>
          <w:p w14:paraId="30FAA1DF"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0.00</w:t>
            </w:r>
          </w:p>
        </w:tc>
        <w:tc>
          <w:tcPr>
            <w:tcW w:w="552" w:type="pct"/>
            <w:shd w:val="clear" w:color="000000" w:fill="FFFFFF"/>
            <w:noWrap/>
            <w:vAlign w:val="center"/>
            <w:hideMark/>
          </w:tcPr>
          <w:p w14:paraId="1A20A5C1"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0.00</w:t>
            </w:r>
          </w:p>
        </w:tc>
        <w:tc>
          <w:tcPr>
            <w:tcW w:w="552" w:type="pct"/>
            <w:shd w:val="clear" w:color="000000" w:fill="FFFFFF"/>
            <w:noWrap/>
            <w:vAlign w:val="center"/>
            <w:hideMark/>
          </w:tcPr>
          <w:p w14:paraId="7183AA5D"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0.00</w:t>
            </w:r>
          </w:p>
        </w:tc>
      </w:tr>
      <w:tr w:rsidR="007A4900" w:rsidRPr="007A4900" w14:paraId="2BB6863B" w14:textId="77777777" w:rsidTr="007A4900">
        <w:trPr>
          <w:trHeight w:val="450"/>
        </w:trPr>
        <w:tc>
          <w:tcPr>
            <w:tcW w:w="2731" w:type="pct"/>
            <w:gridSpan w:val="2"/>
            <w:shd w:val="clear" w:color="000000" w:fill="DAEEF3"/>
            <w:vAlign w:val="center"/>
            <w:hideMark/>
          </w:tcPr>
          <w:p w14:paraId="1A27D8F9" w14:textId="77777777" w:rsidR="007A4900" w:rsidRPr="007A4900" w:rsidRDefault="007A4900" w:rsidP="00171777">
            <w:pPr>
              <w:spacing w:after="0" w:line="240" w:lineRule="auto"/>
              <w:jc w:val="center"/>
              <w:rPr>
                <w:rFonts w:ascii="Sylfaen" w:eastAsia="Times New Roman" w:hAnsi="Sylfaen" w:cs="Arial"/>
                <w:b/>
                <w:bCs/>
                <w:sz w:val="16"/>
                <w:szCs w:val="16"/>
              </w:rPr>
            </w:pPr>
            <w:r w:rsidRPr="007A4900">
              <w:rPr>
                <w:rFonts w:ascii="Sylfaen" w:eastAsia="Times New Roman" w:hAnsi="Sylfaen" w:cs="Arial"/>
                <w:b/>
                <w:bCs/>
                <w:sz w:val="16"/>
                <w:szCs w:val="16"/>
              </w:rPr>
              <w:t>საქართველოს ფინანსთა სამინისტრო</w:t>
            </w:r>
          </w:p>
        </w:tc>
        <w:tc>
          <w:tcPr>
            <w:tcW w:w="594" w:type="pct"/>
            <w:shd w:val="clear" w:color="000000" w:fill="DAEEF3"/>
            <w:noWrap/>
            <w:vAlign w:val="center"/>
            <w:hideMark/>
          </w:tcPr>
          <w:p w14:paraId="05BB8C0C"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1,000,000.00</w:t>
            </w:r>
          </w:p>
        </w:tc>
        <w:tc>
          <w:tcPr>
            <w:tcW w:w="571" w:type="pct"/>
            <w:shd w:val="clear" w:color="000000" w:fill="DAEEF3"/>
            <w:noWrap/>
            <w:vAlign w:val="center"/>
            <w:hideMark/>
          </w:tcPr>
          <w:p w14:paraId="06F855B2"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0.00</w:t>
            </w:r>
          </w:p>
        </w:tc>
        <w:tc>
          <w:tcPr>
            <w:tcW w:w="552" w:type="pct"/>
            <w:shd w:val="clear" w:color="000000" w:fill="DAEEF3"/>
            <w:noWrap/>
            <w:vAlign w:val="center"/>
            <w:hideMark/>
          </w:tcPr>
          <w:p w14:paraId="7FFC3D04"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0.00</w:t>
            </w:r>
          </w:p>
        </w:tc>
        <w:tc>
          <w:tcPr>
            <w:tcW w:w="552" w:type="pct"/>
            <w:shd w:val="clear" w:color="000000" w:fill="DAEEF3"/>
            <w:noWrap/>
            <w:vAlign w:val="center"/>
            <w:hideMark/>
          </w:tcPr>
          <w:p w14:paraId="0ABDBADE"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0.00</w:t>
            </w:r>
          </w:p>
        </w:tc>
      </w:tr>
      <w:tr w:rsidR="007A4900" w:rsidRPr="007A4900" w14:paraId="23A0ABEC" w14:textId="77777777" w:rsidTr="007A4900">
        <w:trPr>
          <w:trHeight w:val="1125"/>
        </w:trPr>
        <w:tc>
          <w:tcPr>
            <w:tcW w:w="615" w:type="pct"/>
            <w:shd w:val="clear" w:color="auto" w:fill="auto"/>
            <w:vAlign w:val="center"/>
            <w:hideMark/>
          </w:tcPr>
          <w:p w14:paraId="14484606" w14:textId="77777777" w:rsidR="007A4900" w:rsidRPr="007A4900" w:rsidRDefault="007A4900" w:rsidP="00171777">
            <w:pPr>
              <w:spacing w:after="0" w:line="240" w:lineRule="auto"/>
              <w:jc w:val="center"/>
              <w:rPr>
                <w:rFonts w:ascii="Sylfaen" w:eastAsia="Times New Roman" w:hAnsi="Sylfaen" w:cs="Arial"/>
                <w:sz w:val="16"/>
                <w:szCs w:val="16"/>
              </w:rPr>
            </w:pPr>
            <w:proofErr w:type="gramStart"/>
            <w:r w:rsidRPr="007A4900">
              <w:rPr>
                <w:rFonts w:ascii="Sylfaen" w:eastAsia="Times New Roman" w:hAnsi="Sylfaen" w:cs="Arial"/>
                <w:sz w:val="16"/>
                <w:szCs w:val="16"/>
              </w:rPr>
              <w:t>საქართველოს</w:t>
            </w:r>
            <w:proofErr w:type="gramEnd"/>
            <w:r w:rsidRPr="007A4900">
              <w:rPr>
                <w:rFonts w:ascii="Sylfaen" w:eastAsia="Times New Roman" w:hAnsi="Sylfaen" w:cs="Arial"/>
                <w:sz w:val="16"/>
                <w:szCs w:val="16"/>
              </w:rPr>
              <w:t xml:space="preserve"> მთავრობის განკარგულება N411 27.02.23.</w:t>
            </w:r>
          </w:p>
        </w:tc>
        <w:tc>
          <w:tcPr>
            <w:tcW w:w="2116" w:type="pct"/>
            <w:shd w:val="clear" w:color="auto" w:fill="auto"/>
            <w:vAlign w:val="center"/>
            <w:hideMark/>
          </w:tcPr>
          <w:p w14:paraId="33B31DAF" w14:textId="77777777" w:rsidR="007A4900" w:rsidRPr="007A4900" w:rsidRDefault="007A4900" w:rsidP="00171777">
            <w:pPr>
              <w:spacing w:after="0" w:line="240" w:lineRule="auto"/>
              <w:rPr>
                <w:rFonts w:ascii="Sylfaen" w:eastAsia="Times New Roman" w:hAnsi="Sylfaen" w:cs="Arial"/>
                <w:sz w:val="16"/>
                <w:szCs w:val="16"/>
              </w:rPr>
            </w:pPr>
            <w:r w:rsidRPr="007A4900">
              <w:rPr>
                <w:rFonts w:ascii="Sylfaen" w:eastAsia="Times New Roman" w:hAnsi="Sylfaen" w:cs="Arial"/>
                <w:sz w:val="16"/>
                <w:szCs w:val="16"/>
              </w:rPr>
              <w:t>2023 და 2024 წლების 2 - 5 მაისს აზიის განვითარების ბანკის (ADB) 56-ე (სამხრეთ კორეაში, ქალაქ ინჩეონში) და 57-ე (საქართველო, ქალაქი თბილისი) ყოველწლიური შეხვედრის მაღალ დონეზე ჩატარებისა და მათთან დაკავშირებული ღონისძიებების შეუფერხებელი განხორციელების მიზნით</w:t>
            </w:r>
          </w:p>
        </w:tc>
        <w:tc>
          <w:tcPr>
            <w:tcW w:w="594" w:type="pct"/>
            <w:shd w:val="clear" w:color="000000" w:fill="FFFFFF"/>
            <w:noWrap/>
            <w:vAlign w:val="center"/>
            <w:hideMark/>
          </w:tcPr>
          <w:p w14:paraId="7986A3AE"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1,000,000.00</w:t>
            </w:r>
          </w:p>
        </w:tc>
        <w:tc>
          <w:tcPr>
            <w:tcW w:w="571" w:type="pct"/>
            <w:shd w:val="clear" w:color="000000" w:fill="FFFFFF"/>
            <w:noWrap/>
            <w:vAlign w:val="center"/>
            <w:hideMark/>
          </w:tcPr>
          <w:p w14:paraId="3D4233A3"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0.00</w:t>
            </w:r>
          </w:p>
        </w:tc>
        <w:tc>
          <w:tcPr>
            <w:tcW w:w="552" w:type="pct"/>
            <w:shd w:val="clear" w:color="000000" w:fill="FFFFFF"/>
            <w:noWrap/>
            <w:vAlign w:val="center"/>
            <w:hideMark/>
          </w:tcPr>
          <w:p w14:paraId="2FC3BD92"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0.00</w:t>
            </w:r>
          </w:p>
        </w:tc>
        <w:tc>
          <w:tcPr>
            <w:tcW w:w="552" w:type="pct"/>
            <w:shd w:val="clear" w:color="000000" w:fill="FFFFFF"/>
            <w:noWrap/>
            <w:vAlign w:val="center"/>
            <w:hideMark/>
          </w:tcPr>
          <w:p w14:paraId="034C5D37"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0.00</w:t>
            </w:r>
          </w:p>
        </w:tc>
      </w:tr>
      <w:tr w:rsidR="007A4900" w:rsidRPr="007A4900" w14:paraId="05F5F5FE" w14:textId="77777777" w:rsidTr="007A4900">
        <w:trPr>
          <w:trHeight w:val="450"/>
        </w:trPr>
        <w:tc>
          <w:tcPr>
            <w:tcW w:w="2731" w:type="pct"/>
            <w:gridSpan w:val="2"/>
            <w:shd w:val="clear" w:color="000000" w:fill="DAEEF3"/>
            <w:vAlign w:val="center"/>
            <w:hideMark/>
          </w:tcPr>
          <w:p w14:paraId="65F04544" w14:textId="77777777" w:rsidR="007A4900" w:rsidRPr="007A4900" w:rsidRDefault="007A4900" w:rsidP="00171777">
            <w:pPr>
              <w:spacing w:after="0" w:line="240" w:lineRule="auto"/>
              <w:jc w:val="center"/>
              <w:rPr>
                <w:rFonts w:ascii="Sylfaen" w:eastAsia="Times New Roman" w:hAnsi="Sylfaen" w:cs="Arial"/>
                <w:b/>
                <w:bCs/>
                <w:sz w:val="16"/>
                <w:szCs w:val="16"/>
              </w:rPr>
            </w:pPr>
            <w:r w:rsidRPr="007A4900">
              <w:rPr>
                <w:rFonts w:ascii="Sylfaen" w:eastAsia="Times New Roman" w:hAnsi="Sylfaen" w:cs="Arial"/>
                <w:b/>
                <w:bCs/>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94" w:type="pct"/>
            <w:shd w:val="clear" w:color="000000" w:fill="DAEEF3"/>
            <w:noWrap/>
            <w:vAlign w:val="center"/>
            <w:hideMark/>
          </w:tcPr>
          <w:p w14:paraId="4D9E2BF3"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1,011,100.00</w:t>
            </w:r>
          </w:p>
        </w:tc>
        <w:tc>
          <w:tcPr>
            <w:tcW w:w="571" w:type="pct"/>
            <w:shd w:val="clear" w:color="000000" w:fill="DAEEF3"/>
            <w:noWrap/>
            <w:vAlign w:val="center"/>
            <w:hideMark/>
          </w:tcPr>
          <w:p w14:paraId="4808F8D8"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1,011,100.00</w:t>
            </w:r>
          </w:p>
        </w:tc>
        <w:tc>
          <w:tcPr>
            <w:tcW w:w="552" w:type="pct"/>
            <w:shd w:val="clear" w:color="000000" w:fill="DAEEF3"/>
            <w:noWrap/>
            <w:vAlign w:val="center"/>
            <w:hideMark/>
          </w:tcPr>
          <w:p w14:paraId="1B3F6211"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399,960.72</w:t>
            </w:r>
          </w:p>
        </w:tc>
        <w:tc>
          <w:tcPr>
            <w:tcW w:w="552" w:type="pct"/>
            <w:shd w:val="clear" w:color="000000" w:fill="DAEEF3"/>
            <w:noWrap/>
            <w:vAlign w:val="center"/>
            <w:hideMark/>
          </w:tcPr>
          <w:p w14:paraId="69A1F9B8"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611,139.28</w:t>
            </w:r>
          </w:p>
        </w:tc>
      </w:tr>
      <w:tr w:rsidR="007A4900" w:rsidRPr="007A4900" w14:paraId="0BD8BFED" w14:textId="77777777" w:rsidTr="007A4900">
        <w:trPr>
          <w:trHeight w:val="900"/>
        </w:trPr>
        <w:tc>
          <w:tcPr>
            <w:tcW w:w="615" w:type="pct"/>
            <w:shd w:val="clear" w:color="auto" w:fill="auto"/>
            <w:vAlign w:val="center"/>
            <w:hideMark/>
          </w:tcPr>
          <w:p w14:paraId="47EAC533" w14:textId="77777777" w:rsidR="007A4900" w:rsidRPr="007A4900" w:rsidRDefault="007A4900" w:rsidP="00171777">
            <w:pPr>
              <w:spacing w:after="0" w:line="240" w:lineRule="auto"/>
              <w:jc w:val="center"/>
              <w:rPr>
                <w:rFonts w:ascii="Sylfaen" w:eastAsia="Times New Roman" w:hAnsi="Sylfaen" w:cs="Arial"/>
                <w:sz w:val="16"/>
                <w:szCs w:val="16"/>
              </w:rPr>
            </w:pPr>
            <w:proofErr w:type="gramStart"/>
            <w:r w:rsidRPr="007A4900">
              <w:rPr>
                <w:rFonts w:ascii="Sylfaen" w:eastAsia="Times New Roman" w:hAnsi="Sylfaen" w:cs="Arial"/>
                <w:sz w:val="16"/>
                <w:szCs w:val="16"/>
              </w:rPr>
              <w:t>საქართველოს</w:t>
            </w:r>
            <w:proofErr w:type="gramEnd"/>
            <w:r w:rsidRPr="007A4900">
              <w:rPr>
                <w:rFonts w:ascii="Sylfaen" w:eastAsia="Times New Roman" w:hAnsi="Sylfaen" w:cs="Arial"/>
                <w:sz w:val="16"/>
                <w:szCs w:val="16"/>
              </w:rPr>
              <w:t xml:space="preserve"> მთავრობის განკარგულება N293 09.02.23.</w:t>
            </w:r>
          </w:p>
        </w:tc>
        <w:tc>
          <w:tcPr>
            <w:tcW w:w="2116" w:type="pct"/>
            <w:shd w:val="clear" w:color="auto" w:fill="auto"/>
            <w:vAlign w:val="center"/>
            <w:hideMark/>
          </w:tcPr>
          <w:p w14:paraId="149C0AA6" w14:textId="77777777" w:rsidR="007A4900" w:rsidRPr="007A4900" w:rsidRDefault="007A4900" w:rsidP="00171777">
            <w:pPr>
              <w:spacing w:after="0" w:line="240" w:lineRule="auto"/>
              <w:rPr>
                <w:rFonts w:ascii="Sylfaen" w:eastAsia="Times New Roman" w:hAnsi="Sylfaen" w:cs="Arial"/>
                <w:sz w:val="16"/>
                <w:szCs w:val="16"/>
              </w:rPr>
            </w:pPr>
            <w:r w:rsidRPr="007A4900">
              <w:rPr>
                <w:rFonts w:ascii="Sylfaen" w:eastAsia="Times New Roman" w:hAnsi="Sylfaen" w:cs="Arial"/>
                <w:sz w:val="16"/>
                <w:szCs w:val="16"/>
              </w:rPr>
              <w:t>თურქეთის რესპუბლიკაში მომხდარი სტიქიური უბედურების შედეგად დაზარალებული მოსახლეობისათვის ჰუმანიტარული დახმარების აღმოჩენის მიზნით</w:t>
            </w:r>
          </w:p>
        </w:tc>
        <w:tc>
          <w:tcPr>
            <w:tcW w:w="594" w:type="pct"/>
            <w:shd w:val="clear" w:color="000000" w:fill="FFFFFF"/>
            <w:noWrap/>
            <w:vAlign w:val="center"/>
            <w:hideMark/>
          </w:tcPr>
          <w:p w14:paraId="415142F8"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1,000,000.00</w:t>
            </w:r>
          </w:p>
        </w:tc>
        <w:tc>
          <w:tcPr>
            <w:tcW w:w="571" w:type="pct"/>
            <w:shd w:val="clear" w:color="000000" w:fill="FFFFFF"/>
            <w:noWrap/>
            <w:vAlign w:val="center"/>
            <w:hideMark/>
          </w:tcPr>
          <w:p w14:paraId="6582F491"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1,000,000.00</w:t>
            </w:r>
          </w:p>
        </w:tc>
        <w:tc>
          <w:tcPr>
            <w:tcW w:w="552" w:type="pct"/>
            <w:shd w:val="clear" w:color="000000" w:fill="FFFFFF"/>
            <w:noWrap/>
            <w:vAlign w:val="center"/>
            <w:hideMark/>
          </w:tcPr>
          <w:p w14:paraId="6BED3BA9"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389,691.88</w:t>
            </w:r>
          </w:p>
        </w:tc>
        <w:tc>
          <w:tcPr>
            <w:tcW w:w="552" w:type="pct"/>
            <w:shd w:val="clear" w:color="000000" w:fill="FFFFFF"/>
            <w:noWrap/>
            <w:vAlign w:val="center"/>
            <w:hideMark/>
          </w:tcPr>
          <w:p w14:paraId="0716AC32"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610,308.12</w:t>
            </w:r>
          </w:p>
        </w:tc>
      </w:tr>
      <w:tr w:rsidR="007A4900" w:rsidRPr="007A4900" w14:paraId="513CD918" w14:textId="77777777" w:rsidTr="007A4900">
        <w:trPr>
          <w:trHeight w:val="900"/>
        </w:trPr>
        <w:tc>
          <w:tcPr>
            <w:tcW w:w="615" w:type="pct"/>
            <w:shd w:val="clear" w:color="auto" w:fill="auto"/>
            <w:vAlign w:val="center"/>
            <w:hideMark/>
          </w:tcPr>
          <w:p w14:paraId="15479EB3" w14:textId="77777777" w:rsidR="007A4900" w:rsidRPr="007A4900" w:rsidRDefault="007A4900" w:rsidP="00171777">
            <w:pPr>
              <w:spacing w:after="0" w:line="240" w:lineRule="auto"/>
              <w:jc w:val="center"/>
              <w:rPr>
                <w:rFonts w:ascii="Sylfaen" w:eastAsia="Times New Roman" w:hAnsi="Sylfaen" w:cs="Arial"/>
                <w:sz w:val="16"/>
                <w:szCs w:val="16"/>
              </w:rPr>
            </w:pPr>
            <w:proofErr w:type="gramStart"/>
            <w:r w:rsidRPr="007A4900">
              <w:rPr>
                <w:rFonts w:ascii="Sylfaen" w:eastAsia="Times New Roman" w:hAnsi="Sylfaen" w:cs="Arial"/>
                <w:sz w:val="16"/>
                <w:szCs w:val="16"/>
              </w:rPr>
              <w:t>საქართველოს</w:t>
            </w:r>
            <w:proofErr w:type="gramEnd"/>
            <w:r w:rsidRPr="007A4900">
              <w:rPr>
                <w:rFonts w:ascii="Sylfaen" w:eastAsia="Times New Roman" w:hAnsi="Sylfaen" w:cs="Arial"/>
                <w:sz w:val="16"/>
                <w:szCs w:val="16"/>
              </w:rPr>
              <w:t xml:space="preserve"> მთავრობის განკარგულება N519 14.03.23.</w:t>
            </w:r>
          </w:p>
        </w:tc>
        <w:tc>
          <w:tcPr>
            <w:tcW w:w="2116" w:type="pct"/>
            <w:shd w:val="clear" w:color="auto" w:fill="auto"/>
            <w:vAlign w:val="center"/>
            <w:hideMark/>
          </w:tcPr>
          <w:p w14:paraId="779FE3F5" w14:textId="77777777" w:rsidR="007A4900" w:rsidRPr="007A4900" w:rsidRDefault="007A4900" w:rsidP="00171777">
            <w:pPr>
              <w:spacing w:after="0" w:line="240" w:lineRule="auto"/>
              <w:rPr>
                <w:rFonts w:ascii="Sylfaen" w:eastAsia="Times New Roman" w:hAnsi="Sylfaen" w:cs="Arial"/>
                <w:sz w:val="16"/>
                <w:szCs w:val="16"/>
              </w:rPr>
            </w:pPr>
            <w:r w:rsidRPr="007A4900">
              <w:rPr>
                <w:rFonts w:ascii="Sylfaen" w:eastAsia="Times New Roman" w:hAnsi="Sylfaen" w:cs="Arial"/>
                <w:sz w:val="16"/>
                <w:szCs w:val="16"/>
              </w:rPr>
              <w:t>მოქალაქე კახაბერ ჯონჯუასათვის (პ/ნ 62001006958)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არასამედიცინო ხარჯების დასაფინანსებლად</w:t>
            </w:r>
          </w:p>
        </w:tc>
        <w:tc>
          <w:tcPr>
            <w:tcW w:w="594" w:type="pct"/>
            <w:shd w:val="clear" w:color="000000" w:fill="FFFFFF"/>
            <w:noWrap/>
            <w:vAlign w:val="center"/>
            <w:hideMark/>
          </w:tcPr>
          <w:p w14:paraId="4BF93147"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11,100.00</w:t>
            </w:r>
          </w:p>
        </w:tc>
        <w:tc>
          <w:tcPr>
            <w:tcW w:w="571" w:type="pct"/>
            <w:shd w:val="clear" w:color="000000" w:fill="FFFFFF"/>
            <w:noWrap/>
            <w:vAlign w:val="center"/>
            <w:hideMark/>
          </w:tcPr>
          <w:p w14:paraId="31E453A0"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11,100.00</w:t>
            </w:r>
          </w:p>
        </w:tc>
        <w:tc>
          <w:tcPr>
            <w:tcW w:w="552" w:type="pct"/>
            <w:shd w:val="clear" w:color="000000" w:fill="FFFFFF"/>
            <w:noWrap/>
            <w:vAlign w:val="center"/>
            <w:hideMark/>
          </w:tcPr>
          <w:p w14:paraId="1F68EB02"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10,268.84</w:t>
            </w:r>
          </w:p>
        </w:tc>
        <w:tc>
          <w:tcPr>
            <w:tcW w:w="552" w:type="pct"/>
            <w:shd w:val="clear" w:color="000000" w:fill="FFFFFF"/>
            <w:noWrap/>
            <w:vAlign w:val="center"/>
            <w:hideMark/>
          </w:tcPr>
          <w:p w14:paraId="170C62F4"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831.16</w:t>
            </w:r>
          </w:p>
        </w:tc>
      </w:tr>
      <w:tr w:rsidR="007A4900" w:rsidRPr="007A4900" w14:paraId="281E0B04" w14:textId="77777777" w:rsidTr="007A4900">
        <w:trPr>
          <w:trHeight w:val="450"/>
        </w:trPr>
        <w:tc>
          <w:tcPr>
            <w:tcW w:w="2731" w:type="pct"/>
            <w:gridSpan w:val="2"/>
            <w:shd w:val="clear" w:color="000000" w:fill="DAEEF3"/>
            <w:vAlign w:val="center"/>
            <w:hideMark/>
          </w:tcPr>
          <w:p w14:paraId="26615F3D" w14:textId="77777777" w:rsidR="007A4900" w:rsidRPr="007A4900" w:rsidRDefault="007A4900" w:rsidP="00171777">
            <w:pPr>
              <w:spacing w:after="0" w:line="240" w:lineRule="auto"/>
              <w:jc w:val="center"/>
              <w:rPr>
                <w:rFonts w:ascii="Sylfaen" w:eastAsia="Times New Roman" w:hAnsi="Sylfaen" w:cs="Arial"/>
                <w:b/>
                <w:bCs/>
                <w:sz w:val="16"/>
                <w:szCs w:val="16"/>
              </w:rPr>
            </w:pPr>
            <w:r w:rsidRPr="007A4900">
              <w:rPr>
                <w:rFonts w:ascii="Sylfaen" w:eastAsia="Times New Roman" w:hAnsi="Sylfaen" w:cs="Arial"/>
                <w:b/>
                <w:bCs/>
                <w:sz w:val="16"/>
                <w:szCs w:val="16"/>
              </w:rPr>
              <w:t>საქართველოს საგარეო საქმეთა სამინისტრო</w:t>
            </w:r>
          </w:p>
        </w:tc>
        <w:tc>
          <w:tcPr>
            <w:tcW w:w="594" w:type="pct"/>
            <w:shd w:val="clear" w:color="000000" w:fill="DAEEF3"/>
            <w:noWrap/>
            <w:vAlign w:val="center"/>
            <w:hideMark/>
          </w:tcPr>
          <w:p w14:paraId="008F61C2"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1,240,440.00</w:t>
            </w:r>
          </w:p>
        </w:tc>
        <w:tc>
          <w:tcPr>
            <w:tcW w:w="571" w:type="pct"/>
            <w:shd w:val="clear" w:color="000000" w:fill="DAEEF3"/>
            <w:noWrap/>
            <w:vAlign w:val="center"/>
            <w:hideMark/>
          </w:tcPr>
          <w:p w14:paraId="17A6049A"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318,696.00</w:t>
            </w:r>
          </w:p>
        </w:tc>
        <w:tc>
          <w:tcPr>
            <w:tcW w:w="552" w:type="pct"/>
            <w:shd w:val="clear" w:color="000000" w:fill="DAEEF3"/>
            <w:noWrap/>
            <w:vAlign w:val="center"/>
            <w:hideMark/>
          </w:tcPr>
          <w:p w14:paraId="570B5978"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318,696.00</w:t>
            </w:r>
          </w:p>
        </w:tc>
        <w:tc>
          <w:tcPr>
            <w:tcW w:w="552" w:type="pct"/>
            <w:shd w:val="clear" w:color="000000" w:fill="DAEEF3"/>
            <w:noWrap/>
            <w:vAlign w:val="center"/>
            <w:hideMark/>
          </w:tcPr>
          <w:p w14:paraId="6974278C"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0.00</w:t>
            </w:r>
          </w:p>
        </w:tc>
      </w:tr>
      <w:tr w:rsidR="007A4900" w:rsidRPr="007A4900" w14:paraId="3110436D" w14:textId="77777777" w:rsidTr="007A4900">
        <w:trPr>
          <w:trHeight w:val="900"/>
        </w:trPr>
        <w:tc>
          <w:tcPr>
            <w:tcW w:w="615" w:type="pct"/>
            <w:shd w:val="clear" w:color="auto" w:fill="auto"/>
            <w:vAlign w:val="center"/>
            <w:hideMark/>
          </w:tcPr>
          <w:p w14:paraId="2399542C" w14:textId="77777777" w:rsidR="007A4900" w:rsidRPr="007A4900" w:rsidRDefault="007A4900" w:rsidP="00171777">
            <w:pPr>
              <w:spacing w:after="0" w:line="240" w:lineRule="auto"/>
              <w:jc w:val="center"/>
              <w:rPr>
                <w:rFonts w:ascii="Sylfaen" w:eastAsia="Times New Roman" w:hAnsi="Sylfaen" w:cs="Arial"/>
                <w:sz w:val="16"/>
                <w:szCs w:val="16"/>
              </w:rPr>
            </w:pPr>
            <w:proofErr w:type="gramStart"/>
            <w:r w:rsidRPr="007A4900">
              <w:rPr>
                <w:rFonts w:ascii="Sylfaen" w:eastAsia="Times New Roman" w:hAnsi="Sylfaen" w:cs="Arial"/>
                <w:sz w:val="16"/>
                <w:szCs w:val="16"/>
              </w:rPr>
              <w:t>საქართველოს</w:t>
            </w:r>
            <w:proofErr w:type="gramEnd"/>
            <w:r w:rsidRPr="007A4900">
              <w:rPr>
                <w:rFonts w:ascii="Sylfaen" w:eastAsia="Times New Roman" w:hAnsi="Sylfaen" w:cs="Arial"/>
                <w:sz w:val="16"/>
                <w:szCs w:val="16"/>
              </w:rPr>
              <w:t xml:space="preserve"> მთავრობის განკარგულება N2490 30.12.22.</w:t>
            </w:r>
          </w:p>
        </w:tc>
        <w:tc>
          <w:tcPr>
            <w:tcW w:w="2116" w:type="pct"/>
            <w:shd w:val="clear" w:color="auto" w:fill="auto"/>
            <w:vAlign w:val="center"/>
            <w:hideMark/>
          </w:tcPr>
          <w:p w14:paraId="4C3EECE8" w14:textId="77777777" w:rsidR="007A4900" w:rsidRPr="007A4900" w:rsidRDefault="007A4900" w:rsidP="00171777">
            <w:pPr>
              <w:spacing w:after="0" w:line="240" w:lineRule="auto"/>
              <w:rPr>
                <w:rFonts w:ascii="Sylfaen" w:eastAsia="Times New Roman" w:hAnsi="Sylfaen" w:cs="Arial"/>
                <w:sz w:val="16"/>
                <w:szCs w:val="16"/>
              </w:rPr>
            </w:pPr>
            <w:r w:rsidRPr="007A4900">
              <w:rPr>
                <w:rFonts w:ascii="Sylfaen" w:eastAsia="Times New Roman" w:hAnsi="Sylfaen" w:cs="Arial"/>
                <w:sz w:val="16"/>
                <w:szCs w:val="16"/>
              </w:rPr>
              <w:t>ლობისტური მომსახურების გაწევასთან დაკავშირებით „ჩართველ სთრაითეჯი გრუფთან (The Chartwell Stretege Group, LLC)“  ხელშეკრულებით გათვალისწინებული მომსახურების დასაფინანსებლად</w:t>
            </w:r>
          </w:p>
        </w:tc>
        <w:tc>
          <w:tcPr>
            <w:tcW w:w="594" w:type="pct"/>
            <w:shd w:val="clear" w:color="000000" w:fill="FFFFFF"/>
            <w:noWrap/>
            <w:vAlign w:val="center"/>
            <w:hideMark/>
          </w:tcPr>
          <w:p w14:paraId="251360B7"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1,240,440.00</w:t>
            </w:r>
          </w:p>
        </w:tc>
        <w:tc>
          <w:tcPr>
            <w:tcW w:w="571" w:type="pct"/>
            <w:shd w:val="clear" w:color="000000" w:fill="FFFFFF"/>
            <w:noWrap/>
            <w:vAlign w:val="center"/>
            <w:hideMark/>
          </w:tcPr>
          <w:p w14:paraId="73721D8D"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318,696.00</w:t>
            </w:r>
          </w:p>
        </w:tc>
        <w:tc>
          <w:tcPr>
            <w:tcW w:w="552" w:type="pct"/>
            <w:shd w:val="clear" w:color="000000" w:fill="FFFFFF"/>
            <w:noWrap/>
            <w:vAlign w:val="center"/>
            <w:hideMark/>
          </w:tcPr>
          <w:p w14:paraId="7BE49897"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318,696.00</w:t>
            </w:r>
          </w:p>
        </w:tc>
        <w:tc>
          <w:tcPr>
            <w:tcW w:w="552" w:type="pct"/>
            <w:shd w:val="clear" w:color="000000" w:fill="FFFFFF"/>
            <w:noWrap/>
            <w:vAlign w:val="center"/>
            <w:hideMark/>
          </w:tcPr>
          <w:p w14:paraId="0BBEC821"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0.00</w:t>
            </w:r>
          </w:p>
        </w:tc>
      </w:tr>
      <w:tr w:rsidR="007A4900" w:rsidRPr="007A4900" w14:paraId="5B51B42B" w14:textId="77777777" w:rsidTr="007A4900">
        <w:trPr>
          <w:trHeight w:val="450"/>
        </w:trPr>
        <w:tc>
          <w:tcPr>
            <w:tcW w:w="2731" w:type="pct"/>
            <w:gridSpan w:val="2"/>
            <w:shd w:val="clear" w:color="000000" w:fill="DAEEF3"/>
            <w:vAlign w:val="center"/>
            <w:hideMark/>
          </w:tcPr>
          <w:p w14:paraId="57F7713B" w14:textId="77777777" w:rsidR="007A4900" w:rsidRPr="007A4900" w:rsidRDefault="007A4900" w:rsidP="00171777">
            <w:pPr>
              <w:spacing w:after="0" w:line="240" w:lineRule="auto"/>
              <w:jc w:val="center"/>
              <w:rPr>
                <w:rFonts w:ascii="Sylfaen" w:eastAsia="Times New Roman" w:hAnsi="Sylfaen" w:cs="Arial"/>
                <w:b/>
                <w:bCs/>
                <w:sz w:val="16"/>
                <w:szCs w:val="16"/>
              </w:rPr>
            </w:pPr>
            <w:r w:rsidRPr="007A4900">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594" w:type="pct"/>
            <w:shd w:val="clear" w:color="000000" w:fill="DAEEF3"/>
            <w:noWrap/>
            <w:vAlign w:val="center"/>
            <w:hideMark/>
          </w:tcPr>
          <w:p w14:paraId="4ABFCCF5"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1,525,000.00</w:t>
            </w:r>
          </w:p>
        </w:tc>
        <w:tc>
          <w:tcPr>
            <w:tcW w:w="571" w:type="pct"/>
            <w:shd w:val="clear" w:color="000000" w:fill="DAEEF3"/>
            <w:noWrap/>
            <w:vAlign w:val="center"/>
            <w:hideMark/>
          </w:tcPr>
          <w:p w14:paraId="3B26BBC1"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1,525,000.00</w:t>
            </w:r>
          </w:p>
        </w:tc>
        <w:tc>
          <w:tcPr>
            <w:tcW w:w="552" w:type="pct"/>
            <w:shd w:val="clear" w:color="000000" w:fill="DAEEF3"/>
            <w:noWrap/>
            <w:vAlign w:val="center"/>
            <w:hideMark/>
          </w:tcPr>
          <w:p w14:paraId="57FDB267"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1,525,000.00</w:t>
            </w:r>
          </w:p>
        </w:tc>
        <w:tc>
          <w:tcPr>
            <w:tcW w:w="552" w:type="pct"/>
            <w:shd w:val="clear" w:color="000000" w:fill="DAEEF3"/>
            <w:noWrap/>
            <w:vAlign w:val="center"/>
            <w:hideMark/>
          </w:tcPr>
          <w:p w14:paraId="3AB20AB6"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0.00</w:t>
            </w:r>
          </w:p>
        </w:tc>
      </w:tr>
      <w:tr w:rsidR="007A4900" w:rsidRPr="007A4900" w14:paraId="4501DD15" w14:textId="77777777" w:rsidTr="007A4900">
        <w:trPr>
          <w:trHeight w:val="900"/>
        </w:trPr>
        <w:tc>
          <w:tcPr>
            <w:tcW w:w="615" w:type="pct"/>
            <w:shd w:val="clear" w:color="auto" w:fill="auto"/>
            <w:vAlign w:val="center"/>
            <w:hideMark/>
          </w:tcPr>
          <w:p w14:paraId="6879BD78" w14:textId="77777777" w:rsidR="007A4900" w:rsidRPr="007A4900" w:rsidRDefault="007A4900" w:rsidP="00171777">
            <w:pPr>
              <w:spacing w:after="0" w:line="240" w:lineRule="auto"/>
              <w:jc w:val="center"/>
              <w:rPr>
                <w:rFonts w:ascii="Sylfaen" w:eastAsia="Times New Roman" w:hAnsi="Sylfaen" w:cs="Arial"/>
                <w:sz w:val="16"/>
                <w:szCs w:val="16"/>
              </w:rPr>
            </w:pPr>
            <w:proofErr w:type="gramStart"/>
            <w:r w:rsidRPr="007A4900">
              <w:rPr>
                <w:rFonts w:ascii="Sylfaen" w:eastAsia="Times New Roman" w:hAnsi="Sylfaen" w:cs="Arial"/>
                <w:sz w:val="16"/>
                <w:szCs w:val="16"/>
              </w:rPr>
              <w:t>საქართველოს</w:t>
            </w:r>
            <w:proofErr w:type="gramEnd"/>
            <w:r w:rsidRPr="007A4900">
              <w:rPr>
                <w:rFonts w:ascii="Sylfaen" w:eastAsia="Times New Roman" w:hAnsi="Sylfaen" w:cs="Arial"/>
                <w:sz w:val="16"/>
                <w:szCs w:val="16"/>
              </w:rPr>
              <w:t xml:space="preserve"> მთავრობის განკარგულება N115 20.01.23.</w:t>
            </w:r>
          </w:p>
        </w:tc>
        <w:tc>
          <w:tcPr>
            <w:tcW w:w="2116" w:type="pct"/>
            <w:shd w:val="clear" w:color="auto" w:fill="auto"/>
            <w:vAlign w:val="center"/>
            <w:hideMark/>
          </w:tcPr>
          <w:p w14:paraId="21669B5B" w14:textId="77777777" w:rsidR="007A4900" w:rsidRPr="007A4900" w:rsidRDefault="007A4900" w:rsidP="00171777">
            <w:pPr>
              <w:spacing w:after="0" w:line="240" w:lineRule="auto"/>
              <w:rPr>
                <w:rFonts w:ascii="Sylfaen" w:eastAsia="Times New Roman" w:hAnsi="Sylfaen" w:cs="Arial"/>
                <w:sz w:val="16"/>
                <w:szCs w:val="16"/>
              </w:rPr>
            </w:pPr>
            <w:r w:rsidRPr="007A4900">
              <w:rPr>
                <w:rFonts w:ascii="Sylfaen" w:eastAsia="Times New Roman" w:hAnsi="Sylfaen" w:cs="Arial"/>
                <w:sz w:val="16"/>
                <w:szCs w:val="16"/>
              </w:rPr>
              <w:t>მიმდინარე წლის იანვარში განვითარებული სტიქიის შედეგად დაზარალებული მოსახლეობისათვის (მთლიანად ან ნაწილობრივ დაზიანებული კერძო სახლები) კომპენსაციის გასაცემად</w:t>
            </w:r>
          </w:p>
        </w:tc>
        <w:tc>
          <w:tcPr>
            <w:tcW w:w="594" w:type="pct"/>
            <w:shd w:val="clear" w:color="000000" w:fill="FFFFFF"/>
            <w:noWrap/>
            <w:vAlign w:val="center"/>
            <w:hideMark/>
          </w:tcPr>
          <w:p w14:paraId="7862C813"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1,525,000.00</w:t>
            </w:r>
          </w:p>
        </w:tc>
        <w:tc>
          <w:tcPr>
            <w:tcW w:w="571" w:type="pct"/>
            <w:shd w:val="clear" w:color="000000" w:fill="FFFFFF"/>
            <w:noWrap/>
            <w:vAlign w:val="center"/>
            <w:hideMark/>
          </w:tcPr>
          <w:p w14:paraId="00A26ED4"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1,525,000.00</w:t>
            </w:r>
          </w:p>
        </w:tc>
        <w:tc>
          <w:tcPr>
            <w:tcW w:w="552" w:type="pct"/>
            <w:shd w:val="clear" w:color="000000" w:fill="FFFFFF"/>
            <w:noWrap/>
            <w:vAlign w:val="center"/>
            <w:hideMark/>
          </w:tcPr>
          <w:p w14:paraId="72825A1C"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1,525,000.00</w:t>
            </w:r>
          </w:p>
        </w:tc>
        <w:tc>
          <w:tcPr>
            <w:tcW w:w="552" w:type="pct"/>
            <w:shd w:val="clear" w:color="000000" w:fill="FFFFFF"/>
            <w:noWrap/>
            <w:vAlign w:val="center"/>
            <w:hideMark/>
          </w:tcPr>
          <w:p w14:paraId="0DC7CCA0" w14:textId="77777777" w:rsidR="007A4900" w:rsidRPr="007A4900" w:rsidRDefault="007A4900" w:rsidP="00171777">
            <w:pPr>
              <w:spacing w:after="0" w:line="240" w:lineRule="auto"/>
              <w:jc w:val="right"/>
              <w:rPr>
                <w:rFonts w:ascii="Arial" w:eastAsia="Times New Roman" w:hAnsi="Arial" w:cs="Arial"/>
                <w:sz w:val="16"/>
                <w:szCs w:val="16"/>
              </w:rPr>
            </w:pPr>
            <w:r w:rsidRPr="007A4900">
              <w:rPr>
                <w:rFonts w:ascii="Arial" w:eastAsia="Times New Roman" w:hAnsi="Arial" w:cs="Arial"/>
                <w:sz w:val="16"/>
                <w:szCs w:val="16"/>
              </w:rPr>
              <w:t>0.00</w:t>
            </w:r>
          </w:p>
        </w:tc>
      </w:tr>
      <w:tr w:rsidR="007A4900" w:rsidRPr="007A4900" w14:paraId="562E50A5" w14:textId="77777777" w:rsidTr="007A4900">
        <w:trPr>
          <w:trHeight w:val="645"/>
        </w:trPr>
        <w:tc>
          <w:tcPr>
            <w:tcW w:w="2731" w:type="pct"/>
            <w:gridSpan w:val="2"/>
            <w:shd w:val="clear" w:color="auto" w:fill="auto"/>
            <w:vAlign w:val="center"/>
            <w:hideMark/>
          </w:tcPr>
          <w:p w14:paraId="738B48FD" w14:textId="77777777" w:rsidR="007A4900" w:rsidRPr="007A4900" w:rsidRDefault="007A4900" w:rsidP="00171777">
            <w:pPr>
              <w:spacing w:after="0" w:line="240" w:lineRule="auto"/>
              <w:jc w:val="center"/>
              <w:rPr>
                <w:rFonts w:ascii="Sylfaen" w:eastAsia="Times New Roman" w:hAnsi="Sylfaen" w:cs="Arial"/>
                <w:b/>
                <w:bCs/>
                <w:sz w:val="16"/>
                <w:szCs w:val="16"/>
              </w:rPr>
            </w:pPr>
            <w:r w:rsidRPr="007A4900">
              <w:rPr>
                <w:rFonts w:ascii="Sylfaen" w:eastAsia="Times New Roman" w:hAnsi="Sylfaen" w:cs="Arial"/>
                <w:b/>
                <w:bCs/>
                <w:sz w:val="16"/>
                <w:szCs w:val="16"/>
              </w:rPr>
              <w:t>სულ</w:t>
            </w:r>
          </w:p>
        </w:tc>
        <w:tc>
          <w:tcPr>
            <w:tcW w:w="594" w:type="pct"/>
            <w:shd w:val="clear" w:color="000000" w:fill="FFFFFF"/>
            <w:noWrap/>
            <w:vAlign w:val="center"/>
            <w:hideMark/>
          </w:tcPr>
          <w:p w14:paraId="417C145C"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20,737,255.80</w:t>
            </w:r>
          </w:p>
        </w:tc>
        <w:tc>
          <w:tcPr>
            <w:tcW w:w="571" w:type="pct"/>
            <w:shd w:val="clear" w:color="000000" w:fill="FFFFFF"/>
            <w:noWrap/>
            <w:vAlign w:val="center"/>
            <w:hideMark/>
          </w:tcPr>
          <w:p w14:paraId="5025F067"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5,947,596.00</w:t>
            </w:r>
          </w:p>
        </w:tc>
        <w:tc>
          <w:tcPr>
            <w:tcW w:w="552" w:type="pct"/>
            <w:shd w:val="clear" w:color="000000" w:fill="FFFFFF"/>
            <w:noWrap/>
            <w:vAlign w:val="center"/>
            <w:hideMark/>
          </w:tcPr>
          <w:p w14:paraId="5A84773C"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4,228,003.01</w:t>
            </w:r>
          </w:p>
        </w:tc>
        <w:tc>
          <w:tcPr>
            <w:tcW w:w="552" w:type="pct"/>
            <w:shd w:val="clear" w:color="000000" w:fill="FFFFFF"/>
            <w:noWrap/>
            <w:vAlign w:val="center"/>
            <w:hideMark/>
          </w:tcPr>
          <w:p w14:paraId="26DF0E24" w14:textId="77777777" w:rsidR="007A4900" w:rsidRPr="007A4900" w:rsidRDefault="007A4900" w:rsidP="00171777">
            <w:pPr>
              <w:spacing w:after="0" w:line="240" w:lineRule="auto"/>
              <w:jc w:val="right"/>
              <w:rPr>
                <w:rFonts w:ascii="Arial" w:eastAsia="Times New Roman" w:hAnsi="Arial" w:cs="Arial"/>
                <w:b/>
                <w:bCs/>
                <w:sz w:val="16"/>
                <w:szCs w:val="16"/>
              </w:rPr>
            </w:pPr>
            <w:r w:rsidRPr="007A4900">
              <w:rPr>
                <w:rFonts w:ascii="Arial" w:eastAsia="Times New Roman" w:hAnsi="Arial" w:cs="Arial"/>
                <w:b/>
                <w:bCs/>
                <w:sz w:val="16"/>
                <w:szCs w:val="16"/>
              </w:rPr>
              <w:t>1,719,592.99</w:t>
            </w:r>
          </w:p>
        </w:tc>
      </w:tr>
    </w:tbl>
    <w:p w14:paraId="259BF9B2" w14:textId="6BC6F61B" w:rsidR="00C66BD7" w:rsidRPr="007A4900" w:rsidRDefault="00C66BD7" w:rsidP="00171777">
      <w:pPr>
        <w:tabs>
          <w:tab w:val="left" w:pos="0"/>
        </w:tabs>
        <w:spacing w:after="0" w:line="240" w:lineRule="auto"/>
        <w:ind w:right="173" w:firstLine="720"/>
        <w:jc w:val="right"/>
        <w:rPr>
          <w:rFonts w:ascii="Sylfaen" w:hAnsi="Sylfaen"/>
          <w:i/>
          <w:noProof/>
          <w:color w:val="000000"/>
          <w:sz w:val="18"/>
          <w:szCs w:val="18"/>
          <w:lang w:val="ka-GE"/>
        </w:rPr>
      </w:pPr>
    </w:p>
    <w:p w14:paraId="1DA75D8A" w14:textId="18856379" w:rsidR="00B05E92" w:rsidRPr="007A4900" w:rsidRDefault="00B05E92" w:rsidP="00171777">
      <w:pPr>
        <w:tabs>
          <w:tab w:val="left" w:pos="0"/>
          <w:tab w:val="left" w:pos="4337"/>
        </w:tabs>
        <w:spacing w:line="240" w:lineRule="auto"/>
        <w:jc w:val="both"/>
        <w:rPr>
          <w:rFonts w:ascii="Sylfaen" w:hAnsi="Sylfaen" w:cs="Sylfaen"/>
          <w:b/>
          <w:i/>
          <w:noProof/>
          <w:sz w:val="18"/>
          <w:szCs w:val="18"/>
          <w:lang w:val="ka-GE"/>
        </w:rPr>
      </w:pPr>
      <w:r w:rsidRPr="007A4900">
        <w:rPr>
          <w:rFonts w:ascii="Sylfaen" w:hAnsi="Sylfaen" w:cs="Sylfaen"/>
          <w:b/>
          <w:i/>
          <w:noProof/>
          <w:sz w:val="18"/>
          <w:szCs w:val="18"/>
          <w:lang w:val="ka-GE"/>
        </w:rPr>
        <w:t>* შენიშვნა: აქტით განსაზღვრული თანხა შედგება საანგარიშო პერიოდში გამოყოფილი თანხისა  და ასევე,  31.</w:t>
      </w:r>
      <w:r w:rsidRPr="007A4900">
        <w:rPr>
          <w:rFonts w:ascii="Sylfaen" w:hAnsi="Sylfaen" w:cs="Sylfaen"/>
          <w:b/>
          <w:i/>
          <w:noProof/>
          <w:sz w:val="18"/>
          <w:szCs w:val="18"/>
        </w:rPr>
        <w:t>03</w:t>
      </w:r>
      <w:r w:rsidRPr="007A4900">
        <w:rPr>
          <w:rFonts w:ascii="Sylfaen" w:hAnsi="Sylfaen" w:cs="Sylfaen"/>
          <w:b/>
          <w:i/>
          <w:noProof/>
          <w:sz w:val="18"/>
          <w:szCs w:val="18"/>
          <w:lang w:val="ka-GE"/>
        </w:rPr>
        <w:t>.20</w:t>
      </w:r>
      <w:r w:rsidR="00A01A86" w:rsidRPr="007A4900">
        <w:rPr>
          <w:rFonts w:ascii="Sylfaen" w:hAnsi="Sylfaen" w:cs="Sylfaen"/>
          <w:b/>
          <w:i/>
          <w:noProof/>
          <w:sz w:val="18"/>
          <w:szCs w:val="18"/>
        </w:rPr>
        <w:t>2</w:t>
      </w:r>
      <w:r w:rsidR="007A4900" w:rsidRPr="007A4900">
        <w:rPr>
          <w:rFonts w:ascii="Sylfaen" w:hAnsi="Sylfaen" w:cs="Sylfaen"/>
          <w:b/>
          <w:i/>
          <w:noProof/>
          <w:sz w:val="18"/>
          <w:szCs w:val="18"/>
          <w:lang w:val="ka-GE"/>
        </w:rPr>
        <w:t>3</w:t>
      </w:r>
      <w:r w:rsidRPr="007A4900">
        <w:rPr>
          <w:rFonts w:ascii="Sylfaen" w:hAnsi="Sylfaen" w:cs="Sylfaen"/>
          <w:b/>
          <w:i/>
          <w:noProof/>
          <w:sz w:val="18"/>
          <w:szCs w:val="18"/>
          <w:lang w:val="ka-GE"/>
        </w:rPr>
        <w:t xml:space="preserve"> წლის მდგომარეობით შესაბამისი ვალუტის გაცვლითი კურსის მიხედვით გამოსაყოფი თანხისაგან. </w:t>
      </w:r>
    </w:p>
    <w:p w14:paraId="2F94AEBB" w14:textId="77777777" w:rsidR="00EF5CED" w:rsidRPr="00EC3F1F" w:rsidRDefault="00EF5CED" w:rsidP="00171777">
      <w:pPr>
        <w:pStyle w:val="BodyText"/>
        <w:jc w:val="center"/>
        <w:rPr>
          <w:rFonts w:ascii="Sylfaen" w:hAnsi="Sylfaen" w:cs="Sylfaen"/>
          <w:b/>
          <w:noProof/>
          <w:sz w:val="22"/>
          <w:szCs w:val="22"/>
          <w:highlight w:val="yellow"/>
          <w:lang w:val="ka-GE"/>
        </w:rPr>
      </w:pPr>
    </w:p>
    <w:p w14:paraId="1708EC1F" w14:textId="61FC855A" w:rsidR="00323E84" w:rsidRPr="00BC3293" w:rsidRDefault="00323E84" w:rsidP="00171777">
      <w:pPr>
        <w:pStyle w:val="BodyText"/>
        <w:jc w:val="center"/>
        <w:rPr>
          <w:rFonts w:ascii="Sylfaen" w:hAnsi="Sylfaen"/>
          <w:b/>
          <w:noProof/>
          <w:sz w:val="22"/>
          <w:szCs w:val="22"/>
          <w:lang w:val="ka-GE"/>
        </w:rPr>
      </w:pPr>
      <w:r w:rsidRPr="00BC3293">
        <w:rPr>
          <w:rFonts w:ascii="Sylfaen" w:hAnsi="Sylfaen" w:cs="Sylfaen"/>
          <w:b/>
          <w:noProof/>
          <w:sz w:val="22"/>
          <w:szCs w:val="22"/>
          <w:lang w:val="ka-GE"/>
        </w:rPr>
        <w:t>საქართველოს</w:t>
      </w:r>
      <w:r w:rsidRPr="00BC3293">
        <w:rPr>
          <w:rFonts w:ascii="Sylfaen" w:hAnsi="Sylfaen"/>
          <w:b/>
          <w:noProof/>
          <w:sz w:val="22"/>
          <w:szCs w:val="22"/>
          <w:lang w:val="ka-GE"/>
        </w:rPr>
        <w:t xml:space="preserve"> </w:t>
      </w:r>
      <w:r w:rsidRPr="00BC3293">
        <w:rPr>
          <w:rFonts w:ascii="Sylfaen" w:hAnsi="Sylfaen" w:cs="Sylfaen"/>
          <w:b/>
          <w:noProof/>
          <w:sz w:val="22"/>
          <w:szCs w:val="22"/>
          <w:lang w:val="ka-GE"/>
        </w:rPr>
        <w:t>რეგიონებში</w:t>
      </w:r>
      <w:r w:rsidRPr="00BC3293">
        <w:rPr>
          <w:rFonts w:ascii="Sylfaen" w:hAnsi="Sylfaen"/>
          <w:b/>
          <w:noProof/>
          <w:sz w:val="22"/>
          <w:szCs w:val="22"/>
          <w:lang w:val="ka-GE"/>
        </w:rPr>
        <w:t xml:space="preserve"> </w:t>
      </w:r>
      <w:r w:rsidRPr="00BC3293">
        <w:rPr>
          <w:rFonts w:ascii="Sylfaen" w:hAnsi="Sylfaen" w:cs="Sylfaen"/>
          <w:b/>
          <w:noProof/>
          <w:sz w:val="22"/>
          <w:szCs w:val="22"/>
          <w:lang w:val="ka-GE"/>
        </w:rPr>
        <w:t>განსახორციელებელი</w:t>
      </w:r>
      <w:r w:rsidRPr="00BC3293">
        <w:rPr>
          <w:rFonts w:ascii="Sylfaen" w:hAnsi="Sylfaen"/>
          <w:b/>
          <w:noProof/>
          <w:sz w:val="22"/>
          <w:szCs w:val="22"/>
          <w:lang w:val="ka-GE"/>
        </w:rPr>
        <w:t xml:space="preserve"> </w:t>
      </w:r>
      <w:r w:rsidRPr="00BC3293">
        <w:rPr>
          <w:rFonts w:ascii="Sylfaen" w:hAnsi="Sylfaen" w:cs="Sylfaen"/>
          <w:b/>
          <w:noProof/>
          <w:sz w:val="22"/>
          <w:szCs w:val="22"/>
          <w:lang w:val="ka-GE"/>
        </w:rPr>
        <w:t>პროექტების</w:t>
      </w:r>
      <w:r w:rsidRPr="00BC3293">
        <w:rPr>
          <w:rFonts w:ascii="Sylfaen" w:hAnsi="Sylfaen"/>
          <w:b/>
          <w:noProof/>
          <w:sz w:val="22"/>
          <w:szCs w:val="22"/>
          <w:lang w:val="ka-GE"/>
        </w:rPr>
        <w:t xml:space="preserve"> </w:t>
      </w:r>
      <w:r w:rsidRPr="00BC3293">
        <w:rPr>
          <w:rFonts w:ascii="Sylfaen" w:hAnsi="Sylfaen" w:cs="Sylfaen"/>
          <w:b/>
          <w:noProof/>
          <w:sz w:val="22"/>
          <w:szCs w:val="22"/>
          <w:lang w:val="ka-GE"/>
        </w:rPr>
        <w:t>ფონდი</w:t>
      </w:r>
    </w:p>
    <w:p w14:paraId="4C572E4A" w14:textId="77777777" w:rsidR="00323E84" w:rsidRPr="00BC3293" w:rsidRDefault="00323E84" w:rsidP="00171777">
      <w:pPr>
        <w:tabs>
          <w:tab w:val="left" w:pos="0"/>
          <w:tab w:val="left" w:pos="4337"/>
        </w:tabs>
        <w:spacing w:line="240" w:lineRule="auto"/>
        <w:ind w:firstLine="720"/>
        <w:jc w:val="both"/>
        <w:rPr>
          <w:rFonts w:ascii="Sylfaen" w:hAnsi="Sylfaen"/>
          <w:noProof/>
          <w:color w:val="000000"/>
          <w:lang w:val="ka-GE"/>
        </w:rPr>
      </w:pPr>
    </w:p>
    <w:p w14:paraId="47979C3B" w14:textId="51100CBE" w:rsidR="00823E47" w:rsidRPr="004B07C4" w:rsidRDefault="009028F1" w:rsidP="00171777">
      <w:pPr>
        <w:tabs>
          <w:tab w:val="left" w:pos="0"/>
          <w:tab w:val="left" w:pos="4337"/>
        </w:tabs>
        <w:spacing w:line="240" w:lineRule="auto"/>
        <w:ind w:firstLine="720"/>
        <w:jc w:val="both"/>
        <w:rPr>
          <w:rFonts w:ascii="Sylfaen" w:hAnsi="Sylfaen"/>
          <w:noProof/>
        </w:rPr>
      </w:pPr>
      <w:r w:rsidRPr="00BC3293">
        <w:rPr>
          <w:rFonts w:ascii="Sylfaen" w:hAnsi="Sylfaen"/>
          <w:noProof/>
          <w:lang w:val="ka-GE"/>
        </w:rPr>
        <w:t>„საქართველოს 202</w:t>
      </w:r>
      <w:r w:rsidR="00BC3293" w:rsidRPr="00BC3293">
        <w:rPr>
          <w:rFonts w:ascii="Sylfaen" w:hAnsi="Sylfaen"/>
          <w:noProof/>
        </w:rPr>
        <w:t>3</w:t>
      </w:r>
      <w:r w:rsidRPr="00BC3293">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w:t>
      </w:r>
      <w:r w:rsidRPr="004B07C4">
        <w:rPr>
          <w:rFonts w:ascii="Sylfaen" w:hAnsi="Sylfaen"/>
          <w:noProof/>
          <w:lang w:val="ka-GE"/>
        </w:rPr>
        <w:t xml:space="preserve">განსახორციელებელი პროექტების ფონდის ასიგნებები განისაზღვრა </w:t>
      </w:r>
      <w:r w:rsidR="00BC3293" w:rsidRPr="004B07C4">
        <w:rPr>
          <w:rFonts w:ascii="Sylfaen" w:hAnsi="Sylfaen"/>
          <w:noProof/>
        </w:rPr>
        <w:t>4</w:t>
      </w:r>
      <w:r w:rsidR="00C96D5C" w:rsidRPr="004B07C4">
        <w:rPr>
          <w:rFonts w:ascii="Sylfaen" w:hAnsi="Sylfaen"/>
          <w:noProof/>
        </w:rPr>
        <w:t>0</w:t>
      </w:r>
      <w:r w:rsidRPr="004B07C4">
        <w:rPr>
          <w:rFonts w:ascii="Sylfaen" w:hAnsi="Sylfaen"/>
          <w:noProof/>
          <w:lang w:val="ka-GE"/>
        </w:rPr>
        <w:t xml:space="preserve">0 000.0 ათასი ლარით. </w:t>
      </w:r>
      <w:r w:rsidR="0045745F" w:rsidRPr="004B07C4">
        <w:rPr>
          <w:rFonts w:ascii="Sylfaen" w:hAnsi="Sylfaen" w:cs="Sylfaen"/>
          <w:noProof/>
        </w:rPr>
        <w:t xml:space="preserve">საქართველოს მთავრობის განკარგულებებით </w:t>
      </w:r>
      <w:r w:rsidR="0045745F" w:rsidRPr="004B07C4">
        <w:rPr>
          <w:rFonts w:ascii="Sylfaen" w:hAnsi="Sylfaen" w:cs="Sylfaen"/>
          <w:noProof/>
          <w:lang w:val="ka-GE"/>
        </w:rPr>
        <w:t xml:space="preserve">საანგარიშო პერიოდში </w:t>
      </w:r>
      <w:r w:rsidR="00823E47" w:rsidRPr="004B07C4">
        <w:rPr>
          <w:rFonts w:ascii="Sylfaen" w:hAnsi="Sylfaen" w:cs="Sylfaen"/>
          <w:noProof/>
          <w:lang w:val="ka-GE"/>
        </w:rPr>
        <w:t>საქართველოს</w:t>
      </w:r>
      <w:r w:rsidR="00823E47" w:rsidRPr="004B07C4">
        <w:rPr>
          <w:rFonts w:ascii="Sylfaen" w:hAnsi="Sylfaen"/>
          <w:noProof/>
          <w:lang w:val="ka-GE"/>
        </w:rPr>
        <w:t xml:space="preserve"> </w:t>
      </w:r>
      <w:r w:rsidR="00823E47" w:rsidRPr="004B07C4">
        <w:rPr>
          <w:rFonts w:ascii="Sylfaen" w:hAnsi="Sylfaen" w:cs="Sylfaen"/>
          <w:noProof/>
          <w:lang w:val="ka-GE"/>
        </w:rPr>
        <w:t>რეგიონებში</w:t>
      </w:r>
      <w:r w:rsidR="00823E47" w:rsidRPr="004B07C4">
        <w:rPr>
          <w:rFonts w:ascii="Sylfaen" w:hAnsi="Sylfaen"/>
          <w:noProof/>
          <w:lang w:val="ka-GE"/>
        </w:rPr>
        <w:t xml:space="preserve"> </w:t>
      </w:r>
      <w:r w:rsidR="00823E47" w:rsidRPr="004B07C4">
        <w:rPr>
          <w:rFonts w:ascii="Sylfaen" w:hAnsi="Sylfaen" w:cs="Sylfaen"/>
          <w:noProof/>
          <w:lang w:val="ka-GE"/>
        </w:rPr>
        <w:lastRenderedPageBreak/>
        <w:t>განსახორციელებელი</w:t>
      </w:r>
      <w:r w:rsidR="00823E47" w:rsidRPr="004B07C4">
        <w:rPr>
          <w:rFonts w:ascii="Sylfaen" w:hAnsi="Sylfaen"/>
          <w:noProof/>
          <w:lang w:val="ka-GE"/>
        </w:rPr>
        <w:t xml:space="preserve"> </w:t>
      </w:r>
      <w:r w:rsidR="00823E47" w:rsidRPr="004B07C4">
        <w:rPr>
          <w:rFonts w:ascii="Sylfaen" w:hAnsi="Sylfaen" w:cs="Sylfaen"/>
          <w:noProof/>
          <w:lang w:val="ka-GE"/>
        </w:rPr>
        <w:t>პროექტების</w:t>
      </w:r>
      <w:r w:rsidR="00823E47" w:rsidRPr="004B07C4">
        <w:rPr>
          <w:rFonts w:ascii="Sylfaen" w:hAnsi="Sylfaen"/>
          <w:noProof/>
          <w:lang w:val="ka-GE"/>
        </w:rPr>
        <w:t xml:space="preserve"> </w:t>
      </w:r>
      <w:r w:rsidR="00823E47" w:rsidRPr="004B07C4">
        <w:rPr>
          <w:rFonts w:ascii="Sylfaen" w:hAnsi="Sylfaen" w:cs="Sylfaen"/>
          <w:noProof/>
          <w:lang w:val="ka-GE"/>
        </w:rPr>
        <w:t xml:space="preserve">ფონდიდან </w:t>
      </w:r>
      <w:r w:rsidR="00C96D5C" w:rsidRPr="004B07C4">
        <w:rPr>
          <w:rFonts w:ascii="Sylfaen" w:hAnsi="Sylfaen" w:cs="Sylfaen"/>
          <w:noProof/>
          <w:lang w:val="ka-GE"/>
        </w:rPr>
        <w:t xml:space="preserve">აქტებით </w:t>
      </w:r>
      <w:r w:rsidR="00823E47" w:rsidRPr="004B07C4">
        <w:rPr>
          <w:rFonts w:ascii="Sylfaen" w:hAnsi="Sylfaen" w:cs="Sylfaen"/>
          <w:noProof/>
          <w:lang w:val="ka-GE"/>
        </w:rPr>
        <w:t>გამოყოფილი ასიგნების</w:t>
      </w:r>
      <w:r w:rsidR="00823E47" w:rsidRPr="004B07C4">
        <w:rPr>
          <w:rFonts w:ascii="Sylfaen" w:hAnsi="Sylfaen"/>
          <w:noProof/>
          <w:lang w:val="ka-GE"/>
        </w:rPr>
        <w:t xml:space="preserve"> </w:t>
      </w:r>
      <w:r w:rsidR="00823E47" w:rsidRPr="004B07C4">
        <w:rPr>
          <w:rFonts w:ascii="Sylfaen" w:hAnsi="Sylfaen" w:cs="Sylfaen"/>
          <w:noProof/>
          <w:lang w:val="ka-GE"/>
        </w:rPr>
        <w:t>მოცულობამ</w:t>
      </w:r>
      <w:r w:rsidR="00823E47" w:rsidRPr="004B07C4">
        <w:rPr>
          <w:rFonts w:ascii="Sylfaen" w:hAnsi="Sylfaen"/>
          <w:noProof/>
          <w:lang w:val="ka-GE"/>
        </w:rPr>
        <w:t xml:space="preserve"> შეადგინა </w:t>
      </w:r>
      <w:r w:rsidR="004B07C4" w:rsidRPr="004B07C4">
        <w:rPr>
          <w:rFonts w:ascii="Sylfaen" w:hAnsi="Sylfaen"/>
          <w:noProof/>
          <w:lang w:val="ka-GE"/>
        </w:rPr>
        <w:t>325 895.0</w:t>
      </w:r>
      <w:r w:rsidR="00823E47" w:rsidRPr="004B07C4">
        <w:rPr>
          <w:rFonts w:ascii="Sylfaen" w:hAnsi="Sylfaen"/>
          <w:noProof/>
        </w:rPr>
        <w:t xml:space="preserve"> </w:t>
      </w:r>
      <w:r w:rsidR="00823E47" w:rsidRPr="004B07C4">
        <w:rPr>
          <w:rFonts w:ascii="Sylfaen" w:hAnsi="Sylfaen"/>
          <w:noProof/>
          <w:lang w:val="ka-GE"/>
        </w:rPr>
        <w:t xml:space="preserve">ათასი </w:t>
      </w:r>
      <w:r w:rsidR="00823E47" w:rsidRPr="004B07C4">
        <w:rPr>
          <w:rFonts w:ascii="Sylfaen" w:hAnsi="Sylfaen" w:cs="Sylfaen"/>
          <w:noProof/>
          <w:lang w:val="ka-GE"/>
        </w:rPr>
        <w:t>ლარი</w:t>
      </w:r>
      <w:r w:rsidR="00823E47" w:rsidRPr="004B07C4">
        <w:rPr>
          <w:rFonts w:ascii="Sylfaen" w:hAnsi="Sylfaen"/>
          <w:noProof/>
          <w:lang w:val="ka-GE"/>
        </w:rPr>
        <w:t xml:space="preserve">, </w:t>
      </w:r>
      <w:r w:rsidR="00823E47" w:rsidRPr="004B07C4">
        <w:rPr>
          <w:rFonts w:ascii="Sylfaen" w:hAnsi="Sylfaen" w:cs="Sylfaen"/>
          <w:noProof/>
          <w:lang w:val="ka-GE"/>
        </w:rPr>
        <w:t>ხოლო</w:t>
      </w:r>
      <w:r w:rsidR="00823E47" w:rsidRPr="004B07C4">
        <w:rPr>
          <w:rFonts w:ascii="Sylfaen" w:hAnsi="Sylfaen"/>
          <w:noProof/>
          <w:lang w:val="ka-GE"/>
        </w:rPr>
        <w:t xml:space="preserve"> </w:t>
      </w:r>
      <w:r w:rsidR="00823E47" w:rsidRPr="004B07C4">
        <w:rPr>
          <w:rFonts w:ascii="Sylfaen" w:hAnsi="Sylfaen" w:cs="Sylfaen"/>
          <w:noProof/>
          <w:lang w:val="ka-GE"/>
        </w:rPr>
        <w:t>გაწეულმა</w:t>
      </w:r>
      <w:r w:rsidR="00823E47" w:rsidRPr="004B07C4">
        <w:rPr>
          <w:rFonts w:ascii="Sylfaen" w:hAnsi="Sylfaen"/>
          <w:noProof/>
          <w:lang w:val="ka-GE"/>
        </w:rPr>
        <w:t xml:space="preserve"> </w:t>
      </w:r>
      <w:r w:rsidR="00823E47" w:rsidRPr="004B07C4">
        <w:rPr>
          <w:rFonts w:ascii="Sylfaen" w:hAnsi="Sylfaen" w:cs="Sylfaen"/>
          <w:noProof/>
          <w:lang w:val="ka-GE"/>
        </w:rPr>
        <w:t>საკასო</w:t>
      </w:r>
      <w:r w:rsidR="00823E47" w:rsidRPr="004B07C4">
        <w:rPr>
          <w:rFonts w:ascii="Sylfaen" w:hAnsi="Sylfaen"/>
          <w:noProof/>
          <w:lang w:val="ka-GE"/>
        </w:rPr>
        <w:t xml:space="preserve"> </w:t>
      </w:r>
      <w:r w:rsidR="00823E47" w:rsidRPr="004B07C4">
        <w:rPr>
          <w:rFonts w:ascii="Sylfaen" w:hAnsi="Sylfaen" w:cs="Sylfaen"/>
          <w:noProof/>
          <w:lang w:val="ka-GE"/>
        </w:rPr>
        <w:t>ხარჯმა</w:t>
      </w:r>
      <w:r w:rsidR="00823E47" w:rsidRPr="004B07C4">
        <w:rPr>
          <w:rFonts w:ascii="Sylfaen" w:hAnsi="Sylfaen"/>
          <w:noProof/>
          <w:lang w:val="ka-GE"/>
        </w:rPr>
        <w:t xml:space="preserve"> -</w:t>
      </w:r>
      <w:r w:rsidR="00156E1C" w:rsidRPr="004B07C4">
        <w:rPr>
          <w:rFonts w:ascii="Sylfaen" w:hAnsi="Sylfaen"/>
          <w:noProof/>
        </w:rPr>
        <w:t xml:space="preserve"> </w:t>
      </w:r>
      <w:r w:rsidR="004B07C4" w:rsidRPr="004B07C4">
        <w:rPr>
          <w:rFonts w:ascii="Sylfaen" w:hAnsi="Sylfaen"/>
          <w:noProof/>
          <w:lang w:val="ka-GE"/>
        </w:rPr>
        <w:t>44 738.1</w:t>
      </w:r>
      <w:r w:rsidR="00823E47" w:rsidRPr="004B07C4">
        <w:rPr>
          <w:rFonts w:ascii="Sylfaen" w:hAnsi="Sylfaen"/>
          <w:noProof/>
        </w:rPr>
        <w:t xml:space="preserve"> </w:t>
      </w:r>
      <w:r w:rsidR="00823E47" w:rsidRPr="004B07C4">
        <w:rPr>
          <w:rFonts w:ascii="Sylfaen" w:hAnsi="Sylfaen" w:cs="Sylfaen"/>
          <w:noProof/>
          <w:lang w:val="ka-GE"/>
        </w:rPr>
        <w:t>ათასი</w:t>
      </w:r>
      <w:r w:rsidR="00823E47" w:rsidRPr="004B07C4">
        <w:rPr>
          <w:rFonts w:ascii="Sylfaen" w:hAnsi="Sylfaen"/>
          <w:noProof/>
          <w:lang w:val="ka-GE"/>
        </w:rPr>
        <w:t xml:space="preserve"> </w:t>
      </w:r>
      <w:r w:rsidR="00823E47" w:rsidRPr="004B07C4">
        <w:rPr>
          <w:rFonts w:ascii="Sylfaen" w:hAnsi="Sylfaen" w:cs="Sylfaen"/>
          <w:noProof/>
          <w:lang w:val="ka-GE"/>
        </w:rPr>
        <w:t>ლარი</w:t>
      </w:r>
      <w:r w:rsidR="00823E47" w:rsidRPr="004B07C4">
        <w:rPr>
          <w:rFonts w:ascii="Sylfaen" w:hAnsi="Sylfaen"/>
          <w:noProof/>
          <w:lang w:val="ka-GE"/>
        </w:rPr>
        <w:t>.</w:t>
      </w:r>
      <w:r w:rsidR="00823E47" w:rsidRPr="004B07C4">
        <w:rPr>
          <w:rFonts w:ascii="Sylfaen" w:hAnsi="Sylfaen"/>
          <w:noProof/>
        </w:rPr>
        <w:t xml:space="preserve"> </w:t>
      </w:r>
    </w:p>
    <w:p w14:paraId="1E516AFD" w14:textId="37DDB677" w:rsidR="00323E84" w:rsidRPr="004B07C4" w:rsidRDefault="00323E84" w:rsidP="00171777">
      <w:pPr>
        <w:tabs>
          <w:tab w:val="left" w:pos="0"/>
        </w:tabs>
        <w:spacing w:after="0" w:line="240" w:lineRule="auto"/>
        <w:ind w:right="173" w:firstLine="720"/>
        <w:jc w:val="right"/>
        <w:rPr>
          <w:rFonts w:ascii="Sylfaen" w:hAnsi="Sylfaen"/>
          <w:i/>
          <w:noProof/>
          <w:color w:val="000000"/>
          <w:sz w:val="18"/>
          <w:szCs w:val="18"/>
          <w:lang w:val="ka-GE"/>
        </w:rPr>
      </w:pPr>
      <w:r w:rsidRPr="004B07C4">
        <w:rPr>
          <w:rFonts w:ascii="Sylfaen" w:hAnsi="Sylfaen"/>
          <w:i/>
          <w:noProof/>
          <w:color w:val="000000"/>
          <w:sz w:val="18"/>
          <w:szCs w:val="18"/>
          <w:lang w:val="ka-GE"/>
        </w:rPr>
        <w:t>ლარებში</w:t>
      </w:r>
    </w:p>
    <w:tbl>
      <w:tblPr>
        <w:tblW w:w="5000" w:type="pct"/>
        <w:tblLook w:val="04A0" w:firstRow="1" w:lastRow="0" w:firstColumn="1" w:lastColumn="0" w:noHBand="0" w:noVBand="1"/>
      </w:tblPr>
      <w:tblGrid>
        <w:gridCol w:w="1283"/>
        <w:gridCol w:w="3643"/>
        <w:gridCol w:w="1329"/>
        <w:gridCol w:w="1391"/>
        <w:gridCol w:w="1322"/>
        <w:gridCol w:w="1462"/>
      </w:tblGrid>
      <w:tr w:rsidR="005B3A48" w:rsidRPr="004B07C4" w14:paraId="4C6C5EF1" w14:textId="77777777" w:rsidTr="005B3A48">
        <w:trPr>
          <w:trHeight w:val="675"/>
          <w:tblHeader/>
        </w:trPr>
        <w:tc>
          <w:tcPr>
            <w:tcW w:w="608"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4C2398BF" w14:textId="77777777" w:rsidR="004B07C4" w:rsidRPr="004B07C4" w:rsidRDefault="004B07C4" w:rsidP="00171777">
            <w:pPr>
              <w:spacing w:after="0" w:line="240" w:lineRule="auto"/>
              <w:jc w:val="center"/>
              <w:rPr>
                <w:rFonts w:ascii="Sylfaen" w:eastAsia="Times New Roman" w:hAnsi="Sylfaen" w:cs="Arial"/>
                <w:b/>
                <w:bCs/>
                <w:i/>
                <w:iCs/>
                <w:sz w:val="16"/>
                <w:szCs w:val="16"/>
              </w:rPr>
            </w:pPr>
            <w:bookmarkStart w:id="1" w:name="RANGE!A5:F11"/>
            <w:r w:rsidRPr="004B07C4">
              <w:rPr>
                <w:rFonts w:ascii="Sylfaen" w:eastAsia="Times New Roman" w:hAnsi="Sylfaen" w:cs="Arial"/>
                <w:b/>
                <w:bCs/>
                <w:i/>
                <w:iCs/>
                <w:sz w:val="16"/>
                <w:szCs w:val="16"/>
              </w:rPr>
              <w:t>დოკუმენტის თარიღი და ნომერი</w:t>
            </w:r>
            <w:bookmarkEnd w:id="1"/>
          </w:p>
        </w:tc>
        <w:tc>
          <w:tcPr>
            <w:tcW w:w="1754" w:type="pct"/>
            <w:tcBorders>
              <w:top w:val="dotted" w:sz="4" w:space="0" w:color="auto"/>
              <w:left w:val="nil"/>
              <w:bottom w:val="dotted" w:sz="4" w:space="0" w:color="auto"/>
              <w:right w:val="dotted" w:sz="4" w:space="0" w:color="auto"/>
            </w:tcBorders>
            <w:shd w:val="clear" w:color="auto" w:fill="auto"/>
            <w:vAlign w:val="center"/>
            <w:hideMark/>
          </w:tcPr>
          <w:p w14:paraId="0CA7C6A9" w14:textId="77777777" w:rsidR="004B07C4" w:rsidRPr="004B07C4" w:rsidRDefault="004B07C4" w:rsidP="00171777">
            <w:pPr>
              <w:spacing w:after="0" w:line="240" w:lineRule="auto"/>
              <w:jc w:val="center"/>
              <w:rPr>
                <w:rFonts w:ascii="Sylfaen" w:eastAsia="Times New Roman" w:hAnsi="Sylfaen" w:cs="Arial"/>
                <w:b/>
                <w:bCs/>
                <w:i/>
                <w:iCs/>
                <w:sz w:val="16"/>
                <w:szCs w:val="16"/>
              </w:rPr>
            </w:pPr>
            <w:r w:rsidRPr="004B07C4">
              <w:rPr>
                <w:rFonts w:ascii="Sylfaen" w:eastAsia="Times New Roman" w:hAnsi="Sylfaen" w:cs="Arial"/>
                <w:b/>
                <w:bCs/>
                <w:i/>
                <w:iCs/>
                <w:sz w:val="16"/>
                <w:szCs w:val="16"/>
              </w:rPr>
              <w:t>თანხის გაცემის მიზანი</w:t>
            </w:r>
          </w:p>
        </w:tc>
        <w:tc>
          <w:tcPr>
            <w:tcW w:w="630" w:type="pct"/>
            <w:tcBorders>
              <w:top w:val="dotted" w:sz="4" w:space="0" w:color="auto"/>
              <w:left w:val="nil"/>
              <w:bottom w:val="dotted" w:sz="4" w:space="0" w:color="auto"/>
              <w:right w:val="dotted" w:sz="4" w:space="0" w:color="auto"/>
            </w:tcBorders>
            <w:shd w:val="clear" w:color="auto" w:fill="auto"/>
            <w:vAlign w:val="center"/>
            <w:hideMark/>
          </w:tcPr>
          <w:p w14:paraId="1B7CEAC2" w14:textId="77777777" w:rsidR="004B07C4" w:rsidRPr="004B07C4" w:rsidRDefault="004B07C4" w:rsidP="00171777">
            <w:pPr>
              <w:spacing w:after="0" w:line="240" w:lineRule="auto"/>
              <w:jc w:val="center"/>
              <w:rPr>
                <w:rFonts w:ascii="Sylfaen" w:eastAsia="Times New Roman" w:hAnsi="Sylfaen" w:cs="Arial"/>
                <w:b/>
                <w:bCs/>
                <w:i/>
                <w:iCs/>
                <w:sz w:val="16"/>
                <w:szCs w:val="16"/>
              </w:rPr>
            </w:pPr>
            <w:r w:rsidRPr="004B07C4">
              <w:rPr>
                <w:rFonts w:ascii="Sylfaen" w:eastAsia="Times New Roman" w:hAnsi="Sylfaen" w:cs="Arial"/>
                <w:b/>
                <w:bCs/>
                <w:i/>
                <w:iCs/>
                <w:sz w:val="16"/>
                <w:szCs w:val="16"/>
              </w:rPr>
              <w:t>აქტით გამოყოფილი თანხა</w:t>
            </w:r>
          </w:p>
        </w:tc>
        <w:tc>
          <w:tcPr>
            <w:tcW w:w="674" w:type="pct"/>
            <w:tcBorders>
              <w:top w:val="dotted" w:sz="4" w:space="0" w:color="auto"/>
              <w:left w:val="nil"/>
              <w:bottom w:val="dotted" w:sz="4" w:space="0" w:color="auto"/>
              <w:right w:val="dotted" w:sz="4" w:space="0" w:color="auto"/>
            </w:tcBorders>
            <w:shd w:val="clear" w:color="auto" w:fill="auto"/>
            <w:vAlign w:val="center"/>
            <w:hideMark/>
          </w:tcPr>
          <w:p w14:paraId="2246D225" w14:textId="77777777" w:rsidR="004B07C4" w:rsidRPr="004B07C4" w:rsidRDefault="004B07C4" w:rsidP="00171777">
            <w:pPr>
              <w:spacing w:after="0" w:line="240" w:lineRule="auto"/>
              <w:jc w:val="center"/>
              <w:rPr>
                <w:rFonts w:ascii="Sylfaen" w:eastAsia="Times New Roman" w:hAnsi="Sylfaen" w:cs="Arial"/>
                <w:b/>
                <w:bCs/>
                <w:i/>
                <w:iCs/>
                <w:sz w:val="16"/>
                <w:szCs w:val="16"/>
              </w:rPr>
            </w:pPr>
            <w:r w:rsidRPr="004B07C4">
              <w:rPr>
                <w:rFonts w:ascii="Sylfaen" w:eastAsia="Times New Roman" w:hAnsi="Sylfaen" w:cs="Arial"/>
                <w:b/>
                <w:bCs/>
                <w:i/>
                <w:iCs/>
                <w:sz w:val="16"/>
                <w:szCs w:val="16"/>
              </w:rPr>
              <w:t>გამოყოფილი თანხა</w:t>
            </w:r>
          </w:p>
        </w:tc>
        <w:tc>
          <w:tcPr>
            <w:tcW w:w="641" w:type="pct"/>
            <w:tcBorders>
              <w:top w:val="dotted" w:sz="4" w:space="0" w:color="auto"/>
              <w:left w:val="nil"/>
              <w:bottom w:val="dotted" w:sz="4" w:space="0" w:color="auto"/>
              <w:right w:val="dotted" w:sz="4" w:space="0" w:color="auto"/>
            </w:tcBorders>
            <w:shd w:val="clear" w:color="auto" w:fill="auto"/>
            <w:vAlign w:val="center"/>
            <w:hideMark/>
          </w:tcPr>
          <w:p w14:paraId="11F89BBA" w14:textId="77777777" w:rsidR="004B07C4" w:rsidRPr="004B07C4" w:rsidRDefault="004B07C4" w:rsidP="00171777">
            <w:pPr>
              <w:spacing w:after="0" w:line="240" w:lineRule="auto"/>
              <w:jc w:val="center"/>
              <w:rPr>
                <w:rFonts w:ascii="Sylfaen" w:eastAsia="Times New Roman" w:hAnsi="Sylfaen" w:cs="Arial"/>
                <w:b/>
                <w:bCs/>
                <w:i/>
                <w:iCs/>
                <w:sz w:val="16"/>
                <w:szCs w:val="16"/>
              </w:rPr>
            </w:pPr>
            <w:r w:rsidRPr="004B07C4">
              <w:rPr>
                <w:rFonts w:ascii="Sylfaen" w:eastAsia="Times New Roman" w:hAnsi="Sylfaen" w:cs="Arial"/>
                <w:b/>
                <w:bCs/>
                <w:i/>
                <w:iCs/>
                <w:sz w:val="16"/>
                <w:szCs w:val="16"/>
              </w:rPr>
              <w:t>საკასო</w:t>
            </w:r>
            <w:r w:rsidRPr="004B07C4">
              <w:rPr>
                <w:rFonts w:ascii="AcadNusx" w:eastAsia="Times New Roman" w:hAnsi="AcadNusx" w:cs="Arial"/>
                <w:b/>
                <w:bCs/>
                <w:sz w:val="16"/>
                <w:szCs w:val="16"/>
              </w:rPr>
              <w:t xml:space="preserve"> </w:t>
            </w:r>
            <w:r w:rsidRPr="004B07C4">
              <w:rPr>
                <w:rFonts w:ascii="Sylfaen" w:eastAsia="Times New Roman" w:hAnsi="Sylfaen" w:cs="Arial"/>
                <w:b/>
                <w:bCs/>
                <w:sz w:val="16"/>
                <w:szCs w:val="16"/>
              </w:rPr>
              <w:t>ხარჯი</w:t>
            </w:r>
          </w:p>
        </w:tc>
        <w:tc>
          <w:tcPr>
            <w:tcW w:w="693" w:type="pct"/>
            <w:tcBorders>
              <w:top w:val="dotted" w:sz="4" w:space="0" w:color="auto"/>
              <w:left w:val="nil"/>
              <w:bottom w:val="dotted" w:sz="4" w:space="0" w:color="auto"/>
              <w:right w:val="dotted" w:sz="4" w:space="0" w:color="auto"/>
            </w:tcBorders>
            <w:shd w:val="clear" w:color="auto" w:fill="auto"/>
            <w:vAlign w:val="center"/>
            <w:hideMark/>
          </w:tcPr>
          <w:p w14:paraId="097AF096" w14:textId="77777777" w:rsidR="004B07C4" w:rsidRPr="004B07C4" w:rsidRDefault="004B07C4" w:rsidP="00171777">
            <w:pPr>
              <w:spacing w:after="0" w:line="240" w:lineRule="auto"/>
              <w:jc w:val="center"/>
              <w:rPr>
                <w:rFonts w:ascii="Sylfaen" w:eastAsia="Times New Roman" w:hAnsi="Sylfaen" w:cs="Arial"/>
                <w:b/>
                <w:bCs/>
                <w:i/>
                <w:iCs/>
                <w:sz w:val="16"/>
                <w:szCs w:val="16"/>
              </w:rPr>
            </w:pPr>
            <w:r w:rsidRPr="004B07C4">
              <w:rPr>
                <w:rFonts w:ascii="Sylfaen" w:eastAsia="Times New Roman" w:hAnsi="Sylfaen" w:cs="Arial"/>
                <w:b/>
                <w:bCs/>
                <w:i/>
                <w:iCs/>
                <w:sz w:val="16"/>
                <w:szCs w:val="16"/>
              </w:rPr>
              <w:t>გადახრა</w:t>
            </w:r>
          </w:p>
        </w:tc>
      </w:tr>
      <w:tr w:rsidR="005B3A48" w:rsidRPr="004B07C4" w14:paraId="674017F3" w14:textId="77777777" w:rsidTr="005B3A48">
        <w:trPr>
          <w:trHeight w:val="255"/>
        </w:trPr>
        <w:tc>
          <w:tcPr>
            <w:tcW w:w="2362" w:type="pct"/>
            <w:gridSpan w:val="2"/>
            <w:tcBorders>
              <w:top w:val="dotted" w:sz="4" w:space="0" w:color="auto"/>
              <w:left w:val="dotted" w:sz="4" w:space="0" w:color="auto"/>
              <w:bottom w:val="dotted" w:sz="4" w:space="0" w:color="auto"/>
              <w:right w:val="nil"/>
            </w:tcBorders>
            <w:shd w:val="clear" w:color="000000" w:fill="DAEEF3"/>
            <w:vAlign w:val="center"/>
            <w:hideMark/>
          </w:tcPr>
          <w:p w14:paraId="74832315" w14:textId="77777777" w:rsidR="004B07C4" w:rsidRPr="004B07C4" w:rsidRDefault="004B07C4" w:rsidP="00171777">
            <w:pPr>
              <w:spacing w:after="0" w:line="240" w:lineRule="auto"/>
              <w:jc w:val="center"/>
              <w:rPr>
                <w:rFonts w:ascii="Sylfaen" w:eastAsia="Times New Roman" w:hAnsi="Sylfaen" w:cs="Arial"/>
                <w:b/>
                <w:bCs/>
                <w:sz w:val="16"/>
                <w:szCs w:val="16"/>
              </w:rPr>
            </w:pPr>
            <w:r w:rsidRPr="004B07C4">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30" w:type="pct"/>
            <w:tcBorders>
              <w:top w:val="nil"/>
              <w:left w:val="nil"/>
              <w:bottom w:val="dotted" w:sz="4" w:space="0" w:color="auto"/>
              <w:right w:val="dotted" w:sz="4" w:space="0" w:color="auto"/>
            </w:tcBorders>
            <w:shd w:val="clear" w:color="000000" w:fill="DAEEF3"/>
            <w:noWrap/>
            <w:vAlign w:val="center"/>
            <w:hideMark/>
          </w:tcPr>
          <w:p w14:paraId="65E5CD2B" w14:textId="77777777" w:rsidR="004B07C4" w:rsidRPr="004B07C4" w:rsidRDefault="004B07C4" w:rsidP="00171777">
            <w:pPr>
              <w:spacing w:after="0" w:line="240" w:lineRule="auto"/>
              <w:jc w:val="right"/>
              <w:rPr>
                <w:rFonts w:ascii="Arial" w:eastAsia="Times New Roman" w:hAnsi="Arial" w:cs="Arial"/>
                <w:b/>
                <w:bCs/>
                <w:sz w:val="16"/>
                <w:szCs w:val="16"/>
              </w:rPr>
            </w:pPr>
            <w:r w:rsidRPr="004B07C4">
              <w:rPr>
                <w:rFonts w:ascii="Arial" w:eastAsia="Times New Roman" w:hAnsi="Arial" w:cs="Arial"/>
                <w:b/>
                <w:bCs/>
                <w:sz w:val="16"/>
                <w:szCs w:val="16"/>
              </w:rPr>
              <w:t>325,895,000.00</w:t>
            </w:r>
          </w:p>
        </w:tc>
        <w:tc>
          <w:tcPr>
            <w:tcW w:w="674" w:type="pct"/>
            <w:tcBorders>
              <w:top w:val="nil"/>
              <w:left w:val="nil"/>
              <w:bottom w:val="dotted" w:sz="4" w:space="0" w:color="auto"/>
              <w:right w:val="dotted" w:sz="4" w:space="0" w:color="auto"/>
            </w:tcBorders>
            <w:shd w:val="clear" w:color="000000" w:fill="DAEEF3"/>
            <w:noWrap/>
            <w:vAlign w:val="center"/>
            <w:hideMark/>
          </w:tcPr>
          <w:p w14:paraId="3BFCE43B" w14:textId="77777777" w:rsidR="004B07C4" w:rsidRPr="004B07C4" w:rsidRDefault="004B07C4" w:rsidP="00171777">
            <w:pPr>
              <w:spacing w:after="0" w:line="240" w:lineRule="auto"/>
              <w:jc w:val="right"/>
              <w:rPr>
                <w:rFonts w:ascii="Arial" w:eastAsia="Times New Roman" w:hAnsi="Arial" w:cs="Arial"/>
                <w:b/>
                <w:bCs/>
                <w:sz w:val="16"/>
                <w:szCs w:val="16"/>
              </w:rPr>
            </w:pPr>
            <w:r w:rsidRPr="004B07C4">
              <w:rPr>
                <w:rFonts w:ascii="Arial" w:eastAsia="Times New Roman" w:hAnsi="Arial" w:cs="Arial"/>
                <w:b/>
                <w:bCs/>
                <w:sz w:val="16"/>
                <w:szCs w:val="16"/>
              </w:rPr>
              <w:t>46,200,000.00</w:t>
            </w:r>
          </w:p>
        </w:tc>
        <w:tc>
          <w:tcPr>
            <w:tcW w:w="641" w:type="pct"/>
            <w:tcBorders>
              <w:top w:val="nil"/>
              <w:left w:val="nil"/>
              <w:bottom w:val="dotted" w:sz="4" w:space="0" w:color="auto"/>
              <w:right w:val="dotted" w:sz="4" w:space="0" w:color="auto"/>
            </w:tcBorders>
            <w:shd w:val="clear" w:color="000000" w:fill="DAEEF3"/>
            <w:noWrap/>
            <w:vAlign w:val="center"/>
            <w:hideMark/>
          </w:tcPr>
          <w:p w14:paraId="6FCC7DB4" w14:textId="77777777" w:rsidR="004B07C4" w:rsidRPr="004B07C4" w:rsidRDefault="004B07C4" w:rsidP="00171777">
            <w:pPr>
              <w:spacing w:after="0" w:line="240" w:lineRule="auto"/>
              <w:jc w:val="right"/>
              <w:rPr>
                <w:rFonts w:ascii="Arial" w:eastAsia="Times New Roman" w:hAnsi="Arial" w:cs="Arial"/>
                <w:b/>
                <w:bCs/>
                <w:sz w:val="16"/>
                <w:szCs w:val="16"/>
              </w:rPr>
            </w:pPr>
            <w:r w:rsidRPr="004B07C4">
              <w:rPr>
                <w:rFonts w:ascii="Arial" w:eastAsia="Times New Roman" w:hAnsi="Arial" w:cs="Arial"/>
                <w:b/>
                <w:bCs/>
                <w:sz w:val="16"/>
                <w:szCs w:val="16"/>
              </w:rPr>
              <w:t>44,738,067.00</w:t>
            </w:r>
          </w:p>
        </w:tc>
        <w:tc>
          <w:tcPr>
            <w:tcW w:w="693" w:type="pct"/>
            <w:tcBorders>
              <w:top w:val="nil"/>
              <w:left w:val="nil"/>
              <w:bottom w:val="dotted" w:sz="4" w:space="0" w:color="auto"/>
              <w:right w:val="dotted" w:sz="4" w:space="0" w:color="auto"/>
            </w:tcBorders>
            <w:shd w:val="clear" w:color="000000" w:fill="DAEEF3"/>
            <w:noWrap/>
            <w:vAlign w:val="center"/>
            <w:hideMark/>
          </w:tcPr>
          <w:p w14:paraId="12FF4D2B" w14:textId="77777777" w:rsidR="004B07C4" w:rsidRPr="004B07C4" w:rsidRDefault="004B07C4" w:rsidP="00171777">
            <w:pPr>
              <w:spacing w:after="0" w:line="240" w:lineRule="auto"/>
              <w:jc w:val="right"/>
              <w:rPr>
                <w:rFonts w:ascii="Arial" w:eastAsia="Times New Roman" w:hAnsi="Arial" w:cs="Arial"/>
                <w:b/>
                <w:bCs/>
                <w:sz w:val="16"/>
                <w:szCs w:val="16"/>
              </w:rPr>
            </w:pPr>
            <w:r w:rsidRPr="004B07C4">
              <w:rPr>
                <w:rFonts w:ascii="Arial" w:eastAsia="Times New Roman" w:hAnsi="Arial" w:cs="Arial"/>
                <w:b/>
                <w:bCs/>
                <w:sz w:val="16"/>
                <w:szCs w:val="16"/>
              </w:rPr>
              <w:t>1,461,933.00</w:t>
            </w:r>
          </w:p>
        </w:tc>
      </w:tr>
      <w:tr w:rsidR="005B3A48" w:rsidRPr="004B07C4" w14:paraId="1DF6F8C4" w14:textId="77777777" w:rsidTr="005B3A48">
        <w:trPr>
          <w:trHeight w:val="2250"/>
        </w:trPr>
        <w:tc>
          <w:tcPr>
            <w:tcW w:w="608" w:type="pct"/>
            <w:tcBorders>
              <w:top w:val="nil"/>
              <w:left w:val="dotted" w:sz="4" w:space="0" w:color="auto"/>
              <w:bottom w:val="dotted" w:sz="4" w:space="0" w:color="auto"/>
              <w:right w:val="dotted" w:sz="4" w:space="0" w:color="auto"/>
            </w:tcBorders>
            <w:shd w:val="clear" w:color="auto" w:fill="auto"/>
            <w:vAlign w:val="center"/>
            <w:hideMark/>
          </w:tcPr>
          <w:p w14:paraId="20E3C15C" w14:textId="77777777" w:rsidR="004B07C4" w:rsidRPr="004B07C4" w:rsidRDefault="004B07C4" w:rsidP="00171777">
            <w:pPr>
              <w:spacing w:after="0" w:line="240" w:lineRule="auto"/>
              <w:jc w:val="center"/>
              <w:rPr>
                <w:rFonts w:ascii="Sylfaen" w:eastAsia="Times New Roman" w:hAnsi="Sylfaen" w:cs="Arial"/>
                <w:sz w:val="16"/>
                <w:szCs w:val="16"/>
              </w:rPr>
            </w:pPr>
            <w:proofErr w:type="gramStart"/>
            <w:r w:rsidRPr="004B07C4">
              <w:rPr>
                <w:rFonts w:ascii="Sylfaen" w:eastAsia="Times New Roman" w:hAnsi="Sylfaen" w:cs="Arial"/>
                <w:sz w:val="16"/>
                <w:szCs w:val="16"/>
              </w:rPr>
              <w:t>საქართველოს</w:t>
            </w:r>
            <w:proofErr w:type="gramEnd"/>
            <w:r w:rsidRPr="004B07C4">
              <w:rPr>
                <w:rFonts w:ascii="Sylfaen" w:eastAsia="Times New Roman" w:hAnsi="Sylfaen" w:cs="Arial"/>
                <w:sz w:val="16"/>
                <w:szCs w:val="16"/>
              </w:rPr>
              <w:t xml:space="preserve"> მთავრობის განკარგულება N2475 29.12.22.</w:t>
            </w:r>
          </w:p>
        </w:tc>
        <w:tc>
          <w:tcPr>
            <w:tcW w:w="1754" w:type="pct"/>
            <w:tcBorders>
              <w:top w:val="nil"/>
              <w:left w:val="nil"/>
              <w:bottom w:val="dotted" w:sz="4" w:space="0" w:color="auto"/>
              <w:right w:val="dotted" w:sz="4" w:space="0" w:color="auto"/>
            </w:tcBorders>
            <w:shd w:val="clear" w:color="auto" w:fill="auto"/>
            <w:vAlign w:val="center"/>
            <w:hideMark/>
          </w:tcPr>
          <w:p w14:paraId="5C7DB878" w14:textId="77777777" w:rsidR="004B07C4" w:rsidRPr="004B07C4" w:rsidRDefault="004B07C4" w:rsidP="00171777">
            <w:pPr>
              <w:spacing w:after="0" w:line="240" w:lineRule="auto"/>
              <w:rPr>
                <w:rFonts w:ascii="Sylfaen" w:eastAsia="Times New Roman" w:hAnsi="Sylfaen" w:cs="Arial"/>
                <w:sz w:val="16"/>
                <w:szCs w:val="16"/>
              </w:rPr>
            </w:pPr>
            <w:r w:rsidRPr="004B07C4">
              <w:rPr>
                <w:rFonts w:ascii="Sylfaen" w:eastAsia="Times New Roman" w:hAnsi="Sylfaen" w:cs="Arial"/>
                <w:sz w:val="16"/>
                <w:szCs w:val="16"/>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2022 წლის 28 დეკემბერს მიღებული გადაწყვეტილების შესაბამისად</w:t>
            </w:r>
          </w:p>
        </w:tc>
        <w:tc>
          <w:tcPr>
            <w:tcW w:w="630" w:type="pct"/>
            <w:tcBorders>
              <w:top w:val="nil"/>
              <w:left w:val="nil"/>
              <w:bottom w:val="dotted" w:sz="4" w:space="0" w:color="auto"/>
              <w:right w:val="dotted" w:sz="4" w:space="0" w:color="auto"/>
            </w:tcBorders>
            <w:shd w:val="clear" w:color="000000" w:fill="FFFFFF"/>
            <w:noWrap/>
            <w:vAlign w:val="center"/>
            <w:hideMark/>
          </w:tcPr>
          <w:p w14:paraId="5E1AA976" w14:textId="77777777" w:rsidR="004B07C4" w:rsidRPr="004B07C4" w:rsidRDefault="004B07C4" w:rsidP="00171777">
            <w:pPr>
              <w:spacing w:after="0" w:line="240" w:lineRule="auto"/>
              <w:jc w:val="right"/>
              <w:rPr>
                <w:rFonts w:ascii="Arial" w:eastAsia="Times New Roman" w:hAnsi="Arial" w:cs="Arial"/>
                <w:sz w:val="16"/>
                <w:szCs w:val="16"/>
              </w:rPr>
            </w:pPr>
            <w:r w:rsidRPr="004B07C4">
              <w:rPr>
                <w:rFonts w:ascii="Arial" w:eastAsia="Times New Roman" w:hAnsi="Arial" w:cs="Arial"/>
                <w:sz w:val="16"/>
                <w:szCs w:val="16"/>
              </w:rPr>
              <w:t>250,000,000.00</w:t>
            </w:r>
          </w:p>
        </w:tc>
        <w:tc>
          <w:tcPr>
            <w:tcW w:w="674" w:type="pct"/>
            <w:tcBorders>
              <w:top w:val="nil"/>
              <w:left w:val="nil"/>
              <w:bottom w:val="dotted" w:sz="4" w:space="0" w:color="auto"/>
              <w:right w:val="dotted" w:sz="4" w:space="0" w:color="auto"/>
            </w:tcBorders>
            <w:shd w:val="clear" w:color="000000" w:fill="FFFFFF"/>
            <w:noWrap/>
            <w:vAlign w:val="center"/>
            <w:hideMark/>
          </w:tcPr>
          <w:p w14:paraId="3FE3F3DA" w14:textId="77777777" w:rsidR="004B07C4" w:rsidRPr="004B07C4" w:rsidRDefault="004B07C4" w:rsidP="00171777">
            <w:pPr>
              <w:spacing w:after="0" w:line="240" w:lineRule="auto"/>
              <w:jc w:val="right"/>
              <w:rPr>
                <w:rFonts w:ascii="Arial" w:eastAsia="Times New Roman" w:hAnsi="Arial" w:cs="Arial"/>
                <w:sz w:val="16"/>
                <w:szCs w:val="16"/>
              </w:rPr>
            </w:pPr>
            <w:r w:rsidRPr="004B07C4">
              <w:rPr>
                <w:rFonts w:ascii="Arial" w:eastAsia="Times New Roman" w:hAnsi="Arial" w:cs="Arial"/>
                <w:sz w:val="16"/>
                <w:szCs w:val="16"/>
              </w:rPr>
              <w:t>35,000,000.00</w:t>
            </w:r>
          </w:p>
        </w:tc>
        <w:tc>
          <w:tcPr>
            <w:tcW w:w="641" w:type="pct"/>
            <w:tcBorders>
              <w:top w:val="nil"/>
              <w:left w:val="nil"/>
              <w:bottom w:val="dotted" w:sz="4" w:space="0" w:color="auto"/>
              <w:right w:val="dotted" w:sz="4" w:space="0" w:color="auto"/>
            </w:tcBorders>
            <w:shd w:val="clear" w:color="000000" w:fill="FFFFFF"/>
            <w:noWrap/>
            <w:vAlign w:val="center"/>
            <w:hideMark/>
          </w:tcPr>
          <w:p w14:paraId="270EBFD3" w14:textId="77777777" w:rsidR="004B07C4" w:rsidRPr="004B07C4" w:rsidRDefault="004B07C4" w:rsidP="00171777">
            <w:pPr>
              <w:spacing w:after="0" w:line="240" w:lineRule="auto"/>
              <w:jc w:val="right"/>
              <w:rPr>
                <w:rFonts w:ascii="Arial" w:eastAsia="Times New Roman" w:hAnsi="Arial" w:cs="Arial"/>
                <w:sz w:val="16"/>
                <w:szCs w:val="16"/>
              </w:rPr>
            </w:pPr>
            <w:r w:rsidRPr="004B07C4">
              <w:rPr>
                <w:rFonts w:ascii="Arial" w:eastAsia="Times New Roman" w:hAnsi="Arial" w:cs="Arial"/>
                <w:sz w:val="16"/>
                <w:szCs w:val="16"/>
              </w:rPr>
              <w:t>33,540,925.00</w:t>
            </w:r>
          </w:p>
        </w:tc>
        <w:tc>
          <w:tcPr>
            <w:tcW w:w="693" w:type="pct"/>
            <w:tcBorders>
              <w:top w:val="nil"/>
              <w:left w:val="nil"/>
              <w:bottom w:val="dotted" w:sz="4" w:space="0" w:color="auto"/>
              <w:right w:val="dotted" w:sz="4" w:space="0" w:color="auto"/>
            </w:tcBorders>
            <w:shd w:val="clear" w:color="000000" w:fill="FFFFFF"/>
            <w:noWrap/>
            <w:vAlign w:val="center"/>
            <w:hideMark/>
          </w:tcPr>
          <w:p w14:paraId="7BE1BC05" w14:textId="77777777" w:rsidR="004B07C4" w:rsidRPr="004B07C4" w:rsidRDefault="004B07C4" w:rsidP="00171777">
            <w:pPr>
              <w:spacing w:after="0" w:line="240" w:lineRule="auto"/>
              <w:jc w:val="right"/>
              <w:rPr>
                <w:rFonts w:ascii="Arial" w:eastAsia="Times New Roman" w:hAnsi="Arial" w:cs="Arial"/>
                <w:sz w:val="16"/>
                <w:szCs w:val="16"/>
              </w:rPr>
            </w:pPr>
            <w:r w:rsidRPr="004B07C4">
              <w:rPr>
                <w:rFonts w:ascii="Arial" w:eastAsia="Times New Roman" w:hAnsi="Arial" w:cs="Arial"/>
                <w:sz w:val="16"/>
                <w:szCs w:val="16"/>
              </w:rPr>
              <w:t xml:space="preserve">       1,459,075.00 </w:t>
            </w:r>
          </w:p>
        </w:tc>
      </w:tr>
      <w:tr w:rsidR="005B3A48" w:rsidRPr="004B07C4" w14:paraId="76D69BE2" w14:textId="77777777" w:rsidTr="005B3A48">
        <w:trPr>
          <w:trHeight w:val="1800"/>
        </w:trPr>
        <w:tc>
          <w:tcPr>
            <w:tcW w:w="608" w:type="pct"/>
            <w:tcBorders>
              <w:top w:val="nil"/>
              <w:left w:val="dotted" w:sz="4" w:space="0" w:color="auto"/>
              <w:bottom w:val="dotted" w:sz="4" w:space="0" w:color="auto"/>
              <w:right w:val="dotted" w:sz="4" w:space="0" w:color="auto"/>
            </w:tcBorders>
            <w:shd w:val="clear" w:color="auto" w:fill="auto"/>
            <w:vAlign w:val="center"/>
            <w:hideMark/>
          </w:tcPr>
          <w:p w14:paraId="26B22EE0" w14:textId="77777777" w:rsidR="004B07C4" w:rsidRPr="004B07C4" w:rsidRDefault="004B07C4" w:rsidP="00171777">
            <w:pPr>
              <w:spacing w:after="0" w:line="240" w:lineRule="auto"/>
              <w:jc w:val="center"/>
              <w:rPr>
                <w:rFonts w:ascii="Sylfaen" w:eastAsia="Times New Roman" w:hAnsi="Sylfaen" w:cs="Arial"/>
                <w:sz w:val="16"/>
                <w:szCs w:val="16"/>
              </w:rPr>
            </w:pPr>
            <w:proofErr w:type="gramStart"/>
            <w:r w:rsidRPr="004B07C4">
              <w:rPr>
                <w:rFonts w:ascii="Sylfaen" w:eastAsia="Times New Roman" w:hAnsi="Sylfaen" w:cs="Arial"/>
                <w:sz w:val="16"/>
                <w:szCs w:val="16"/>
              </w:rPr>
              <w:t>საქართველოს</w:t>
            </w:r>
            <w:proofErr w:type="gramEnd"/>
            <w:r w:rsidRPr="004B07C4">
              <w:rPr>
                <w:rFonts w:ascii="Sylfaen" w:eastAsia="Times New Roman" w:hAnsi="Sylfaen" w:cs="Arial"/>
                <w:sz w:val="16"/>
                <w:szCs w:val="16"/>
              </w:rPr>
              <w:t xml:space="preserve"> მთავრობის განკარგულება N2476 29.12.22.</w:t>
            </w:r>
          </w:p>
        </w:tc>
        <w:tc>
          <w:tcPr>
            <w:tcW w:w="1754" w:type="pct"/>
            <w:tcBorders>
              <w:top w:val="nil"/>
              <w:left w:val="nil"/>
              <w:bottom w:val="dotted" w:sz="4" w:space="0" w:color="auto"/>
              <w:right w:val="dotted" w:sz="4" w:space="0" w:color="auto"/>
            </w:tcBorders>
            <w:shd w:val="clear" w:color="auto" w:fill="auto"/>
            <w:vAlign w:val="center"/>
            <w:hideMark/>
          </w:tcPr>
          <w:p w14:paraId="1CBD1FA5" w14:textId="77777777" w:rsidR="004B07C4" w:rsidRPr="004B07C4" w:rsidRDefault="004B07C4" w:rsidP="00171777">
            <w:pPr>
              <w:spacing w:after="0" w:line="240" w:lineRule="auto"/>
              <w:rPr>
                <w:rFonts w:ascii="Sylfaen" w:eastAsia="Times New Roman" w:hAnsi="Sylfaen" w:cs="Arial"/>
                <w:sz w:val="16"/>
                <w:szCs w:val="16"/>
              </w:rPr>
            </w:pPr>
            <w:r w:rsidRPr="004B07C4">
              <w:rPr>
                <w:rFonts w:ascii="Sylfaen" w:eastAsia="Times New Roman" w:hAnsi="Sylfaen" w:cs="Arial"/>
                <w:sz w:val="16"/>
                <w:szCs w:val="16"/>
              </w:rPr>
              <w:t>„საქართველოს 2023 წლის სახელმწიფო ბიუჯეტის შესახებ“ საქართველოს კანონის მე-20 მუხლის მე-3 პუნქტის საფუძველზე და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დასაფინანსებელი პროექტების შერჩევის პროცედურებისა და კრიტერიუმების დამტკიცების შესახებ“ საქართველოს მთავრობის 2018  წლის 28 დეკემბრის №654 დადგენილების შესაბამისად</w:t>
            </w:r>
          </w:p>
        </w:tc>
        <w:tc>
          <w:tcPr>
            <w:tcW w:w="630" w:type="pct"/>
            <w:tcBorders>
              <w:top w:val="nil"/>
              <w:left w:val="nil"/>
              <w:bottom w:val="dotted" w:sz="4" w:space="0" w:color="auto"/>
              <w:right w:val="dotted" w:sz="4" w:space="0" w:color="auto"/>
            </w:tcBorders>
            <w:shd w:val="clear" w:color="000000" w:fill="FFFFFF"/>
            <w:noWrap/>
            <w:vAlign w:val="center"/>
            <w:hideMark/>
          </w:tcPr>
          <w:p w14:paraId="1E73AF5F" w14:textId="77777777" w:rsidR="004B07C4" w:rsidRPr="004B07C4" w:rsidRDefault="004B07C4" w:rsidP="00171777">
            <w:pPr>
              <w:spacing w:after="0" w:line="240" w:lineRule="auto"/>
              <w:jc w:val="right"/>
              <w:rPr>
                <w:rFonts w:ascii="Arial" w:eastAsia="Times New Roman" w:hAnsi="Arial" w:cs="Arial"/>
                <w:sz w:val="16"/>
                <w:szCs w:val="16"/>
              </w:rPr>
            </w:pPr>
            <w:r w:rsidRPr="004B07C4">
              <w:rPr>
                <w:rFonts w:ascii="Arial" w:eastAsia="Times New Roman" w:hAnsi="Arial" w:cs="Arial"/>
                <w:sz w:val="16"/>
                <w:szCs w:val="16"/>
              </w:rPr>
              <w:t>40,600,000.00</w:t>
            </w:r>
          </w:p>
        </w:tc>
        <w:tc>
          <w:tcPr>
            <w:tcW w:w="674" w:type="pct"/>
            <w:tcBorders>
              <w:top w:val="nil"/>
              <w:left w:val="nil"/>
              <w:bottom w:val="dotted" w:sz="4" w:space="0" w:color="auto"/>
              <w:right w:val="dotted" w:sz="4" w:space="0" w:color="auto"/>
            </w:tcBorders>
            <w:shd w:val="clear" w:color="000000" w:fill="FFFFFF"/>
            <w:noWrap/>
            <w:vAlign w:val="center"/>
            <w:hideMark/>
          </w:tcPr>
          <w:p w14:paraId="571B8C5A" w14:textId="77777777" w:rsidR="004B07C4" w:rsidRPr="004B07C4" w:rsidRDefault="004B07C4" w:rsidP="00171777">
            <w:pPr>
              <w:spacing w:after="0" w:line="240" w:lineRule="auto"/>
              <w:jc w:val="right"/>
              <w:rPr>
                <w:rFonts w:ascii="Arial" w:eastAsia="Times New Roman" w:hAnsi="Arial" w:cs="Arial"/>
                <w:sz w:val="16"/>
                <w:szCs w:val="16"/>
              </w:rPr>
            </w:pPr>
            <w:r w:rsidRPr="004B07C4">
              <w:rPr>
                <w:rFonts w:ascii="Arial" w:eastAsia="Times New Roman" w:hAnsi="Arial" w:cs="Arial"/>
                <w:sz w:val="16"/>
                <w:szCs w:val="16"/>
              </w:rPr>
              <w:t>0.00</w:t>
            </w:r>
          </w:p>
        </w:tc>
        <w:tc>
          <w:tcPr>
            <w:tcW w:w="641" w:type="pct"/>
            <w:tcBorders>
              <w:top w:val="nil"/>
              <w:left w:val="nil"/>
              <w:bottom w:val="dotted" w:sz="4" w:space="0" w:color="auto"/>
              <w:right w:val="dotted" w:sz="4" w:space="0" w:color="auto"/>
            </w:tcBorders>
            <w:shd w:val="clear" w:color="000000" w:fill="FFFFFF"/>
            <w:noWrap/>
            <w:vAlign w:val="center"/>
            <w:hideMark/>
          </w:tcPr>
          <w:p w14:paraId="56E4456A" w14:textId="77777777" w:rsidR="004B07C4" w:rsidRPr="004B07C4" w:rsidRDefault="004B07C4" w:rsidP="00171777">
            <w:pPr>
              <w:spacing w:after="0" w:line="240" w:lineRule="auto"/>
              <w:jc w:val="right"/>
              <w:rPr>
                <w:rFonts w:ascii="Arial" w:eastAsia="Times New Roman" w:hAnsi="Arial" w:cs="Arial"/>
                <w:sz w:val="16"/>
                <w:szCs w:val="16"/>
              </w:rPr>
            </w:pPr>
            <w:r w:rsidRPr="004B07C4">
              <w:rPr>
                <w:rFonts w:ascii="Arial" w:eastAsia="Times New Roman" w:hAnsi="Arial" w:cs="Arial"/>
                <w:sz w:val="16"/>
                <w:szCs w:val="16"/>
              </w:rPr>
              <w:t>0.00</w:t>
            </w:r>
          </w:p>
        </w:tc>
        <w:tc>
          <w:tcPr>
            <w:tcW w:w="693" w:type="pct"/>
            <w:tcBorders>
              <w:top w:val="nil"/>
              <w:left w:val="nil"/>
              <w:bottom w:val="dotted" w:sz="4" w:space="0" w:color="auto"/>
              <w:right w:val="dotted" w:sz="4" w:space="0" w:color="auto"/>
            </w:tcBorders>
            <w:shd w:val="clear" w:color="000000" w:fill="FFFFFF"/>
            <w:noWrap/>
            <w:vAlign w:val="center"/>
            <w:hideMark/>
          </w:tcPr>
          <w:p w14:paraId="0E47E2DB" w14:textId="77777777" w:rsidR="004B07C4" w:rsidRPr="004B07C4" w:rsidRDefault="004B07C4" w:rsidP="00171777">
            <w:pPr>
              <w:spacing w:after="0" w:line="240" w:lineRule="auto"/>
              <w:jc w:val="right"/>
              <w:rPr>
                <w:rFonts w:ascii="Arial" w:eastAsia="Times New Roman" w:hAnsi="Arial" w:cs="Arial"/>
                <w:sz w:val="16"/>
                <w:szCs w:val="16"/>
              </w:rPr>
            </w:pPr>
            <w:r w:rsidRPr="004B07C4">
              <w:rPr>
                <w:rFonts w:ascii="Arial" w:eastAsia="Times New Roman" w:hAnsi="Arial" w:cs="Arial"/>
                <w:sz w:val="16"/>
                <w:szCs w:val="16"/>
              </w:rPr>
              <w:t>0.00</w:t>
            </w:r>
          </w:p>
        </w:tc>
      </w:tr>
      <w:tr w:rsidR="005B3A48" w:rsidRPr="004B07C4" w14:paraId="798CA172" w14:textId="77777777" w:rsidTr="005B3A48">
        <w:trPr>
          <w:trHeight w:val="900"/>
        </w:trPr>
        <w:tc>
          <w:tcPr>
            <w:tcW w:w="608" w:type="pct"/>
            <w:tcBorders>
              <w:top w:val="nil"/>
              <w:left w:val="dotted" w:sz="4" w:space="0" w:color="auto"/>
              <w:bottom w:val="dotted" w:sz="4" w:space="0" w:color="auto"/>
              <w:right w:val="dotted" w:sz="4" w:space="0" w:color="auto"/>
            </w:tcBorders>
            <w:shd w:val="clear" w:color="auto" w:fill="auto"/>
            <w:vAlign w:val="center"/>
            <w:hideMark/>
          </w:tcPr>
          <w:p w14:paraId="22273360" w14:textId="77777777" w:rsidR="004B07C4" w:rsidRPr="004B07C4" w:rsidRDefault="004B07C4" w:rsidP="00171777">
            <w:pPr>
              <w:spacing w:after="0" w:line="240" w:lineRule="auto"/>
              <w:jc w:val="center"/>
              <w:rPr>
                <w:rFonts w:ascii="Sylfaen" w:eastAsia="Times New Roman" w:hAnsi="Sylfaen" w:cs="Arial"/>
                <w:sz w:val="16"/>
                <w:szCs w:val="16"/>
              </w:rPr>
            </w:pPr>
            <w:proofErr w:type="gramStart"/>
            <w:r w:rsidRPr="004B07C4">
              <w:rPr>
                <w:rFonts w:ascii="Sylfaen" w:eastAsia="Times New Roman" w:hAnsi="Sylfaen" w:cs="Arial"/>
                <w:sz w:val="16"/>
                <w:szCs w:val="16"/>
              </w:rPr>
              <w:t>საქართველოს</w:t>
            </w:r>
            <w:proofErr w:type="gramEnd"/>
            <w:r w:rsidRPr="004B07C4">
              <w:rPr>
                <w:rFonts w:ascii="Sylfaen" w:eastAsia="Times New Roman" w:hAnsi="Sylfaen" w:cs="Arial"/>
                <w:sz w:val="16"/>
                <w:szCs w:val="16"/>
              </w:rPr>
              <w:t xml:space="preserve"> მთავრობის განკარგულება N116 20.01.23.</w:t>
            </w:r>
          </w:p>
        </w:tc>
        <w:tc>
          <w:tcPr>
            <w:tcW w:w="1754" w:type="pct"/>
            <w:tcBorders>
              <w:top w:val="nil"/>
              <w:left w:val="nil"/>
              <w:bottom w:val="dotted" w:sz="4" w:space="0" w:color="auto"/>
              <w:right w:val="dotted" w:sz="4" w:space="0" w:color="auto"/>
            </w:tcBorders>
            <w:shd w:val="clear" w:color="auto" w:fill="auto"/>
            <w:vAlign w:val="center"/>
            <w:hideMark/>
          </w:tcPr>
          <w:p w14:paraId="54EAB088" w14:textId="77777777" w:rsidR="004B07C4" w:rsidRPr="004B07C4" w:rsidRDefault="004B07C4" w:rsidP="00171777">
            <w:pPr>
              <w:spacing w:after="0" w:line="240" w:lineRule="auto"/>
              <w:rPr>
                <w:rFonts w:ascii="Sylfaen" w:eastAsia="Times New Roman" w:hAnsi="Sylfaen" w:cs="Arial"/>
                <w:sz w:val="16"/>
                <w:szCs w:val="16"/>
              </w:rPr>
            </w:pPr>
            <w:r w:rsidRPr="004B07C4">
              <w:rPr>
                <w:rFonts w:ascii="Sylfaen" w:eastAsia="Times New Roman" w:hAnsi="Sylfaen" w:cs="Arial"/>
                <w:sz w:val="16"/>
                <w:szCs w:val="16"/>
              </w:rPr>
              <w:t>სტიქიური მოვლენების შედეგების სალიკვიდაციო ღონისძიებების განხორციელების მიზნით</w:t>
            </w:r>
          </w:p>
        </w:tc>
        <w:tc>
          <w:tcPr>
            <w:tcW w:w="630" w:type="pct"/>
            <w:tcBorders>
              <w:top w:val="nil"/>
              <w:left w:val="nil"/>
              <w:bottom w:val="dotted" w:sz="4" w:space="0" w:color="auto"/>
              <w:right w:val="dotted" w:sz="4" w:space="0" w:color="auto"/>
            </w:tcBorders>
            <w:shd w:val="clear" w:color="000000" w:fill="FFFFFF"/>
            <w:noWrap/>
            <w:vAlign w:val="center"/>
            <w:hideMark/>
          </w:tcPr>
          <w:p w14:paraId="4A833642" w14:textId="77777777" w:rsidR="004B07C4" w:rsidRPr="004B07C4" w:rsidRDefault="004B07C4" w:rsidP="00171777">
            <w:pPr>
              <w:spacing w:after="0" w:line="240" w:lineRule="auto"/>
              <w:jc w:val="right"/>
              <w:rPr>
                <w:rFonts w:ascii="Arial" w:eastAsia="Times New Roman" w:hAnsi="Arial" w:cs="Arial"/>
                <w:sz w:val="16"/>
                <w:szCs w:val="16"/>
              </w:rPr>
            </w:pPr>
            <w:r w:rsidRPr="004B07C4">
              <w:rPr>
                <w:rFonts w:ascii="Arial" w:eastAsia="Times New Roman" w:hAnsi="Arial" w:cs="Arial"/>
                <w:sz w:val="16"/>
                <w:szCs w:val="16"/>
              </w:rPr>
              <w:t>35,295,000.00</w:t>
            </w:r>
          </w:p>
        </w:tc>
        <w:tc>
          <w:tcPr>
            <w:tcW w:w="674" w:type="pct"/>
            <w:tcBorders>
              <w:top w:val="nil"/>
              <w:left w:val="nil"/>
              <w:bottom w:val="dotted" w:sz="4" w:space="0" w:color="auto"/>
              <w:right w:val="dotted" w:sz="4" w:space="0" w:color="auto"/>
            </w:tcBorders>
            <w:shd w:val="clear" w:color="000000" w:fill="FFFFFF"/>
            <w:noWrap/>
            <w:vAlign w:val="center"/>
            <w:hideMark/>
          </w:tcPr>
          <w:p w14:paraId="26C56E8D" w14:textId="77777777" w:rsidR="004B07C4" w:rsidRPr="004B07C4" w:rsidRDefault="004B07C4" w:rsidP="00171777">
            <w:pPr>
              <w:spacing w:after="0" w:line="240" w:lineRule="auto"/>
              <w:jc w:val="right"/>
              <w:rPr>
                <w:rFonts w:ascii="Arial" w:eastAsia="Times New Roman" w:hAnsi="Arial" w:cs="Arial"/>
                <w:sz w:val="16"/>
                <w:szCs w:val="16"/>
              </w:rPr>
            </w:pPr>
            <w:r w:rsidRPr="004B07C4">
              <w:rPr>
                <w:rFonts w:ascii="Arial" w:eastAsia="Times New Roman" w:hAnsi="Arial" w:cs="Arial"/>
                <w:sz w:val="16"/>
                <w:szCs w:val="16"/>
              </w:rPr>
              <w:t>11,200,000.00</w:t>
            </w:r>
          </w:p>
        </w:tc>
        <w:tc>
          <w:tcPr>
            <w:tcW w:w="641" w:type="pct"/>
            <w:tcBorders>
              <w:top w:val="nil"/>
              <w:left w:val="nil"/>
              <w:bottom w:val="dotted" w:sz="4" w:space="0" w:color="auto"/>
              <w:right w:val="dotted" w:sz="4" w:space="0" w:color="auto"/>
            </w:tcBorders>
            <w:shd w:val="clear" w:color="000000" w:fill="FFFFFF"/>
            <w:noWrap/>
            <w:vAlign w:val="center"/>
            <w:hideMark/>
          </w:tcPr>
          <w:p w14:paraId="7F2ED243" w14:textId="77777777" w:rsidR="004B07C4" w:rsidRPr="004B07C4" w:rsidRDefault="004B07C4" w:rsidP="00171777">
            <w:pPr>
              <w:spacing w:after="0" w:line="240" w:lineRule="auto"/>
              <w:jc w:val="right"/>
              <w:rPr>
                <w:rFonts w:ascii="Arial" w:eastAsia="Times New Roman" w:hAnsi="Arial" w:cs="Arial"/>
                <w:sz w:val="16"/>
                <w:szCs w:val="16"/>
              </w:rPr>
            </w:pPr>
            <w:r w:rsidRPr="004B07C4">
              <w:rPr>
                <w:rFonts w:ascii="Arial" w:eastAsia="Times New Roman" w:hAnsi="Arial" w:cs="Arial"/>
                <w:sz w:val="16"/>
                <w:szCs w:val="16"/>
              </w:rPr>
              <w:t>11,197,142.00</w:t>
            </w:r>
          </w:p>
        </w:tc>
        <w:tc>
          <w:tcPr>
            <w:tcW w:w="693" w:type="pct"/>
            <w:tcBorders>
              <w:top w:val="nil"/>
              <w:left w:val="nil"/>
              <w:bottom w:val="dotted" w:sz="4" w:space="0" w:color="auto"/>
              <w:right w:val="dotted" w:sz="4" w:space="0" w:color="auto"/>
            </w:tcBorders>
            <w:shd w:val="clear" w:color="000000" w:fill="FFFFFF"/>
            <w:noWrap/>
            <w:vAlign w:val="center"/>
            <w:hideMark/>
          </w:tcPr>
          <w:p w14:paraId="424559A3" w14:textId="77777777" w:rsidR="004B07C4" w:rsidRPr="004B07C4" w:rsidRDefault="004B07C4" w:rsidP="00171777">
            <w:pPr>
              <w:spacing w:after="0" w:line="240" w:lineRule="auto"/>
              <w:jc w:val="right"/>
              <w:rPr>
                <w:rFonts w:ascii="Arial" w:eastAsia="Times New Roman" w:hAnsi="Arial" w:cs="Arial"/>
                <w:sz w:val="16"/>
                <w:szCs w:val="16"/>
              </w:rPr>
            </w:pPr>
            <w:r w:rsidRPr="004B07C4">
              <w:rPr>
                <w:rFonts w:ascii="Arial" w:eastAsia="Times New Roman" w:hAnsi="Arial" w:cs="Arial"/>
                <w:sz w:val="16"/>
                <w:szCs w:val="16"/>
              </w:rPr>
              <w:t xml:space="preserve">              2,858.00 </w:t>
            </w:r>
          </w:p>
        </w:tc>
      </w:tr>
      <w:tr w:rsidR="005B3A48" w:rsidRPr="004B07C4" w14:paraId="2FB75F79" w14:textId="77777777" w:rsidTr="005B3A48">
        <w:trPr>
          <w:trHeight w:val="630"/>
        </w:trPr>
        <w:tc>
          <w:tcPr>
            <w:tcW w:w="2362"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14:paraId="231A8D73" w14:textId="77777777" w:rsidR="004B07C4" w:rsidRPr="004B07C4" w:rsidRDefault="004B07C4" w:rsidP="00171777">
            <w:pPr>
              <w:spacing w:after="0" w:line="240" w:lineRule="auto"/>
              <w:jc w:val="center"/>
              <w:rPr>
                <w:rFonts w:ascii="Sylfaen" w:eastAsia="Times New Roman" w:hAnsi="Sylfaen" w:cs="Arial"/>
                <w:b/>
                <w:bCs/>
                <w:sz w:val="16"/>
                <w:szCs w:val="16"/>
              </w:rPr>
            </w:pPr>
            <w:r w:rsidRPr="004B07C4">
              <w:rPr>
                <w:rFonts w:ascii="Sylfaen" w:eastAsia="Times New Roman" w:hAnsi="Sylfaen" w:cs="Arial"/>
                <w:b/>
                <w:bCs/>
                <w:sz w:val="16"/>
                <w:szCs w:val="16"/>
              </w:rPr>
              <w:t>სულ</w:t>
            </w:r>
          </w:p>
        </w:tc>
        <w:tc>
          <w:tcPr>
            <w:tcW w:w="630" w:type="pct"/>
            <w:tcBorders>
              <w:top w:val="nil"/>
              <w:left w:val="nil"/>
              <w:bottom w:val="dotted" w:sz="4" w:space="0" w:color="auto"/>
              <w:right w:val="dotted" w:sz="4" w:space="0" w:color="auto"/>
            </w:tcBorders>
            <w:shd w:val="clear" w:color="000000" w:fill="FFFFFF"/>
            <w:noWrap/>
            <w:vAlign w:val="center"/>
            <w:hideMark/>
          </w:tcPr>
          <w:p w14:paraId="4CB13225" w14:textId="77777777" w:rsidR="004B07C4" w:rsidRPr="004B07C4" w:rsidRDefault="004B07C4" w:rsidP="00171777">
            <w:pPr>
              <w:spacing w:after="0" w:line="240" w:lineRule="auto"/>
              <w:jc w:val="right"/>
              <w:rPr>
                <w:rFonts w:ascii="Arial" w:eastAsia="Times New Roman" w:hAnsi="Arial" w:cs="Arial"/>
                <w:b/>
                <w:bCs/>
                <w:sz w:val="16"/>
                <w:szCs w:val="16"/>
              </w:rPr>
            </w:pPr>
            <w:r w:rsidRPr="004B07C4">
              <w:rPr>
                <w:rFonts w:ascii="Arial" w:eastAsia="Times New Roman" w:hAnsi="Arial" w:cs="Arial"/>
                <w:b/>
                <w:bCs/>
                <w:sz w:val="16"/>
                <w:szCs w:val="16"/>
              </w:rPr>
              <w:t>325,895,000.00</w:t>
            </w:r>
          </w:p>
        </w:tc>
        <w:tc>
          <w:tcPr>
            <w:tcW w:w="674" w:type="pct"/>
            <w:tcBorders>
              <w:top w:val="nil"/>
              <w:left w:val="nil"/>
              <w:bottom w:val="dotted" w:sz="4" w:space="0" w:color="auto"/>
              <w:right w:val="dotted" w:sz="4" w:space="0" w:color="auto"/>
            </w:tcBorders>
            <w:shd w:val="clear" w:color="000000" w:fill="FFFFFF"/>
            <w:noWrap/>
            <w:vAlign w:val="center"/>
            <w:hideMark/>
          </w:tcPr>
          <w:p w14:paraId="44DD8637" w14:textId="77777777" w:rsidR="004B07C4" w:rsidRPr="004B07C4" w:rsidRDefault="004B07C4" w:rsidP="00171777">
            <w:pPr>
              <w:spacing w:after="0" w:line="240" w:lineRule="auto"/>
              <w:jc w:val="right"/>
              <w:rPr>
                <w:rFonts w:ascii="Arial" w:eastAsia="Times New Roman" w:hAnsi="Arial" w:cs="Arial"/>
                <w:b/>
                <w:bCs/>
                <w:sz w:val="16"/>
                <w:szCs w:val="16"/>
              </w:rPr>
            </w:pPr>
            <w:r w:rsidRPr="004B07C4">
              <w:rPr>
                <w:rFonts w:ascii="Arial" w:eastAsia="Times New Roman" w:hAnsi="Arial" w:cs="Arial"/>
                <w:b/>
                <w:bCs/>
                <w:sz w:val="16"/>
                <w:szCs w:val="16"/>
              </w:rPr>
              <w:t>46,200,000.00</w:t>
            </w:r>
          </w:p>
        </w:tc>
        <w:tc>
          <w:tcPr>
            <w:tcW w:w="641" w:type="pct"/>
            <w:tcBorders>
              <w:top w:val="nil"/>
              <w:left w:val="nil"/>
              <w:bottom w:val="dotted" w:sz="4" w:space="0" w:color="auto"/>
              <w:right w:val="dotted" w:sz="4" w:space="0" w:color="auto"/>
            </w:tcBorders>
            <w:shd w:val="clear" w:color="000000" w:fill="FFFFFF"/>
            <w:noWrap/>
            <w:vAlign w:val="center"/>
            <w:hideMark/>
          </w:tcPr>
          <w:p w14:paraId="0172BE7B" w14:textId="77777777" w:rsidR="004B07C4" w:rsidRPr="004B07C4" w:rsidRDefault="004B07C4" w:rsidP="00171777">
            <w:pPr>
              <w:spacing w:after="0" w:line="240" w:lineRule="auto"/>
              <w:jc w:val="right"/>
              <w:rPr>
                <w:rFonts w:ascii="Arial" w:eastAsia="Times New Roman" w:hAnsi="Arial" w:cs="Arial"/>
                <w:b/>
                <w:bCs/>
                <w:sz w:val="16"/>
                <w:szCs w:val="16"/>
              </w:rPr>
            </w:pPr>
            <w:r w:rsidRPr="004B07C4">
              <w:rPr>
                <w:rFonts w:ascii="Arial" w:eastAsia="Times New Roman" w:hAnsi="Arial" w:cs="Arial"/>
                <w:b/>
                <w:bCs/>
                <w:sz w:val="16"/>
                <w:szCs w:val="16"/>
              </w:rPr>
              <w:t>44,738,067.00</w:t>
            </w:r>
          </w:p>
        </w:tc>
        <w:tc>
          <w:tcPr>
            <w:tcW w:w="693" w:type="pct"/>
            <w:tcBorders>
              <w:top w:val="nil"/>
              <w:left w:val="nil"/>
              <w:bottom w:val="dotted" w:sz="4" w:space="0" w:color="auto"/>
              <w:right w:val="dotted" w:sz="4" w:space="0" w:color="auto"/>
            </w:tcBorders>
            <w:shd w:val="clear" w:color="000000" w:fill="FFFFFF"/>
            <w:noWrap/>
            <w:vAlign w:val="center"/>
            <w:hideMark/>
          </w:tcPr>
          <w:p w14:paraId="2A0227A3" w14:textId="77777777" w:rsidR="004B07C4" w:rsidRPr="004B07C4" w:rsidRDefault="004B07C4" w:rsidP="00171777">
            <w:pPr>
              <w:spacing w:after="0" w:line="240" w:lineRule="auto"/>
              <w:jc w:val="right"/>
              <w:rPr>
                <w:rFonts w:ascii="Arial" w:eastAsia="Times New Roman" w:hAnsi="Arial" w:cs="Arial"/>
                <w:b/>
                <w:bCs/>
                <w:sz w:val="16"/>
                <w:szCs w:val="16"/>
              </w:rPr>
            </w:pPr>
            <w:r w:rsidRPr="004B07C4">
              <w:rPr>
                <w:rFonts w:ascii="Arial" w:eastAsia="Times New Roman" w:hAnsi="Arial" w:cs="Arial"/>
                <w:b/>
                <w:bCs/>
                <w:sz w:val="16"/>
                <w:szCs w:val="16"/>
              </w:rPr>
              <w:t>1,461,933.00</w:t>
            </w:r>
          </w:p>
        </w:tc>
      </w:tr>
    </w:tbl>
    <w:p w14:paraId="4FADC726" w14:textId="2724D4E4" w:rsidR="004B07C4" w:rsidRDefault="004B07C4" w:rsidP="00171777">
      <w:pPr>
        <w:tabs>
          <w:tab w:val="left" w:pos="0"/>
        </w:tabs>
        <w:spacing w:after="0" w:line="240" w:lineRule="auto"/>
        <w:ind w:right="173" w:firstLine="720"/>
        <w:jc w:val="right"/>
        <w:rPr>
          <w:rFonts w:ascii="Sylfaen" w:hAnsi="Sylfaen"/>
          <w:i/>
          <w:noProof/>
          <w:color w:val="000000"/>
          <w:sz w:val="18"/>
          <w:szCs w:val="18"/>
          <w:highlight w:val="yellow"/>
          <w:lang w:val="ka-GE"/>
        </w:rPr>
      </w:pPr>
    </w:p>
    <w:p w14:paraId="49C861B7" w14:textId="275981D3" w:rsidR="00C96D5C" w:rsidRPr="00EC3F1F" w:rsidRDefault="00C96D5C" w:rsidP="00171777">
      <w:pPr>
        <w:tabs>
          <w:tab w:val="left" w:pos="0"/>
        </w:tabs>
        <w:spacing w:after="0" w:line="240" w:lineRule="auto"/>
        <w:ind w:right="173" w:firstLine="720"/>
        <w:jc w:val="right"/>
        <w:rPr>
          <w:rFonts w:ascii="Sylfaen" w:hAnsi="Sylfaen"/>
          <w:i/>
          <w:noProof/>
          <w:color w:val="000000"/>
          <w:sz w:val="18"/>
          <w:szCs w:val="18"/>
          <w:highlight w:val="yellow"/>
          <w:lang w:val="ka-GE"/>
        </w:rPr>
      </w:pPr>
    </w:p>
    <w:p w14:paraId="3FD4E364" w14:textId="77777777" w:rsidR="00774729" w:rsidRDefault="00774729" w:rsidP="00171777">
      <w:pPr>
        <w:tabs>
          <w:tab w:val="left" w:pos="0"/>
          <w:tab w:val="left" w:pos="4337"/>
        </w:tabs>
        <w:spacing w:after="0" w:line="240" w:lineRule="auto"/>
        <w:ind w:firstLine="720"/>
        <w:jc w:val="center"/>
        <w:rPr>
          <w:rFonts w:ascii="Sylfaen" w:eastAsia="Times New Roman" w:hAnsi="Sylfaen" w:cs="Sylfaen"/>
          <w:b/>
          <w:noProof/>
          <w:lang w:val="ka-GE"/>
        </w:rPr>
      </w:pPr>
    </w:p>
    <w:p w14:paraId="2D658655" w14:textId="77777777" w:rsidR="00774729" w:rsidRDefault="00774729" w:rsidP="00171777">
      <w:pPr>
        <w:tabs>
          <w:tab w:val="left" w:pos="0"/>
          <w:tab w:val="left" w:pos="4337"/>
        </w:tabs>
        <w:spacing w:after="0" w:line="240" w:lineRule="auto"/>
        <w:ind w:firstLine="720"/>
        <w:jc w:val="center"/>
        <w:rPr>
          <w:rFonts w:ascii="Sylfaen" w:eastAsia="Times New Roman" w:hAnsi="Sylfaen" w:cs="Sylfaen"/>
          <w:b/>
          <w:noProof/>
          <w:lang w:val="ka-GE"/>
        </w:rPr>
      </w:pPr>
    </w:p>
    <w:p w14:paraId="589B5467" w14:textId="7E877377" w:rsidR="005B3A48" w:rsidRDefault="005B3A48" w:rsidP="00171777">
      <w:pPr>
        <w:tabs>
          <w:tab w:val="left" w:pos="0"/>
          <w:tab w:val="left" w:pos="4337"/>
        </w:tabs>
        <w:spacing w:after="0" w:line="240" w:lineRule="auto"/>
        <w:ind w:firstLine="720"/>
        <w:jc w:val="center"/>
        <w:rPr>
          <w:rFonts w:ascii="Sylfaen" w:eastAsia="Times New Roman" w:hAnsi="Sylfaen" w:cs="Sylfaen"/>
          <w:b/>
          <w:noProof/>
          <w:lang w:val="ka-GE"/>
        </w:rPr>
      </w:pPr>
      <w:r w:rsidRPr="00476820">
        <w:rPr>
          <w:rFonts w:ascii="Sylfaen" w:eastAsia="Times New Roman" w:hAnsi="Sylfaen" w:cs="Sylfaen"/>
          <w:b/>
          <w:noProof/>
          <w:lang w:val="ka-GE"/>
        </w:rPr>
        <w:t>მაღალმთიანი დასახლებების განვითარების ფონდი</w:t>
      </w:r>
    </w:p>
    <w:p w14:paraId="5A01E4B5" w14:textId="77777777" w:rsidR="005B3A48" w:rsidRPr="00476820" w:rsidRDefault="005B3A48" w:rsidP="00171777">
      <w:pPr>
        <w:tabs>
          <w:tab w:val="left" w:pos="0"/>
          <w:tab w:val="left" w:pos="4337"/>
        </w:tabs>
        <w:spacing w:after="0" w:line="240" w:lineRule="auto"/>
        <w:ind w:firstLine="720"/>
        <w:jc w:val="center"/>
        <w:rPr>
          <w:rFonts w:ascii="Sylfaen" w:eastAsia="Times New Roman" w:hAnsi="Sylfaen" w:cs="Sylfaen"/>
          <w:b/>
          <w:noProof/>
          <w:lang w:val="ka-GE"/>
        </w:rPr>
      </w:pPr>
    </w:p>
    <w:p w14:paraId="15AFE62C" w14:textId="77777777" w:rsidR="005B3A48" w:rsidRPr="00476820" w:rsidRDefault="005B3A48" w:rsidP="00171777">
      <w:pPr>
        <w:tabs>
          <w:tab w:val="left" w:pos="0"/>
          <w:tab w:val="left" w:pos="4337"/>
        </w:tabs>
        <w:spacing w:after="0" w:line="240" w:lineRule="auto"/>
        <w:ind w:firstLine="720"/>
        <w:jc w:val="both"/>
        <w:rPr>
          <w:rFonts w:ascii="Sylfaen" w:hAnsi="Sylfaen"/>
          <w:i/>
          <w:noProof/>
          <w:sz w:val="16"/>
          <w:szCs w:val="16"/>
        </w:rPr>
      </w:pPr>
      <w:r w:rsidRPr="00476820">
        <w:rPr>
          <w:rFonts w:ascii="Sylfaen" w:hAnsi="Sylfaen"/>
          <w:noProof/>
          <w:lang w:val="ka-GE"/>
        </w:rPr>
        <w:t>„საქართველოს 20</w:t>
      </w:r>
      <w:r w:rsidRPr="00476820">
        <w:rPr>
          <w:rFonts w:ascii="Sylfaen" w:hAnsi="Sylfaen"/>
          <w:noProof/>
        </w:rPr>
        <w:t>2</w:t>
      </w:r>
      <w:r>
        <w:rPr>
          <w:rFonts w:ascii="Sylfaen" w:hAnsi="Sylfaen"/>
          <w:noProof/>
          <w:lang w:val="ka-GE"/>
        </w:rPr>
        <w:t>3</w:t>
      </w:r>
      <w:r w:rsidRPr="00476820">
        <w:rPr>
          <w:rFonts w:ascii="Sylfaen" w:hAnsi="Sylfaen"/>
          <w:noProof/>
          <w:lang w:val="ka-GE"/>
        </w:rPr>
        <w:t xml:space="preserve">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w:t>
      </w:r>
      <w:r w:rsidRPr="00476820">
        <w:rPr>
          <w:rFonts w:ascii="Sylfaen" w:hAnsi="Sylfaen"/>
          <w:noProof/>
        </w:rPr>
        <w:t>20</w:t>
      </w:r>
      <w:r w:rsidRPr="00476820">
        <w:rPr>
          <w:rFonts w:ascii="Sylfaen" w:hAnsi="Sylfaen"/>
          <w:noProof/>
          <w:lang w:val="ka-GE"/>
        </w:rPr>
        <w:t xml:space="preserve"> 000.0 ათასი ლარით. საანგარიშო პერიოდში საქართველოს მთავრობის მიერ </w:t>
      </w:r>
      <w:r w:rsidRPr="00476820">
        <w:rPr>
          <w:rFonts w:ascii="Sylfaen" w:hAnsi="Sylfaen" w:cs="Sylfaen"/>
          <w:noProof/>
          <w:lang w:val="ka-GE"/>
        </w:rPr>
        <w:t>მიღებული</w:t>
      </w:r>
      <w:r w:rsidRPr="00476820">
        <w:rPr>
          <w:rFonts w:ascii="Sylfaen" w:hAnsi="Sylfaen" w:cs="Sylfaen"/>
          <w:noProof/>
        </w:rPr>
        <w:t xml:space="preserve"> </w:t>
      </w:r>
      <w:r w:rsidRPr="00476820">
        <w:rPr>
          <w:rFonts w:ascii="Sylfaen" w:hAnsi="Sylfaen" w:cs="Sylfaen"/>
          <w:noProof/>
          <w:lang w:val="ka-GE"/>
        </w:rPr>
        <w:t xml:space="preserve">განკარგულებებით მაღალმთიანი დასახლებების განვითარების ფონდიდან </w:t>
      </w:r>
      <w:r w:rsidRPr="00476820">
        <w:rPr>
          <w:rFonts w:ascii="Sylfaen" w:hAnsi="Sylfaen" w:cs="Sylfaen"/>
          <w:noProof/>
        </w:rPr>
        <w:t>აქტ</w:t>
      </w:r>
      <w:r w:rsidRPr="00476820">
        <w:rPr>
          <w:rFonts w:ascii="Sylfaen" w:hAnsi="Sylfaen" w:cs="Sylfaen"/>
          <w:noProof/>
          <w:lang w:val="ka-GE"/>
        </w:rPr>
        <w:t>ებ</w:t>
      </w:r>
      <w:r w:rsidRPr="00476820">
        <w:rPr>
          <w:rFonts w:ascii="Sylfaen" w:hAnsi="Sylfaen" w:cs="Sylfaen"/>
          <w:noProof/>
        </w:rPr>
        <w:t>ით</w:t>
      </w:r>
      <w:r w:rsidRPr="00476820">
        <w:rPr>
          <w:rFonts w:ascii="Sylfaen" w:hAnsi="Sylfaen" w:cs="Sylfaen"/>
          <w:noProof/>
          <w:lang w:val="ka-GE"/>
        </w:rPr>
        <w:t xml:space="preserve"> გამოყოფილი ასიგნების</w:t>
      </w:r>
      <w:r w:rsidRPr="00476820">
        <w:rPr>
          <w:rFonts w:ascii="Sylfaen" w:hAnsi="Sylfaen"/>
          <w:noProof/>
          <w:lang w:val="ka-GE"/>
        </w:rPr>
        <w:t xml:space="preserve"> </w:t>
      </w:r>
      <w:r w:rsidRPr="00476820">
        <w:rPr>
          <w:rFonts w:ascii="Sylfaen" w:hAnsi="Sylfaen" w:cs="Sylfaen"/>
          <w:noProof/>
          <w:lang w:val="ka-GE"/>
        </w:rPr>
        <w:t>მოცულობამ</w:t>
      </w:r>
      <w:r w:rsidRPr="00476820">
        <w:rPr>
          <w:rFonts w:ascii="Sylfaen" w:hAnsi="Sylfaen"/>
          <w:noProof/>
          <w:lang w:val="ka-GE"/>
        </w:rPr>
        <w:t xml:space="preserve"> შეადგინა</w:t>
      </w:r>
      <w:r>
        <w:rPr>
          <w:rFonts w:ascii="Sylfaen" w:hAnsi="Sylfaen"/>
          <w:noProof/>
          <w:lang w:val="ka-GE"/>
        </w:rPr>
        <w:t xml:space="preserve"> </w:t>
      </w:r>
      <w:r w:rsidRPr="00476820">
        <w:rPr>
          <w:rFonts w:ascii="Sylfaen" w:hAnsi="Sylfaen"/>
          <w:noProof/>
        </w:rPr>
        <w:t>20</w:t>
      </w:r>
      <w:r w:rsidRPr="00476820">
        <w:rPr>
          <w:rFonts w:ascii="Sylfaen" w:hAnsi="Sylfaen"/>
          <w:noProof/>
          <w:lang w:val="ka-GE"/>
        </w:rPr>
        <w:t xml:space="preserve"> 000</w:t>
      </w:r>
      <w:r w:rsidRPr="00476820">
        <w:rPr>
          <w:rFonts w:ascii="Sylfaen" w:hAnsi="Sylfaen"/>
          <w:noProof/>
        </w:rPr>
        <w:t xml:space="preserve">.0 </w:t>
      </w:r>
      <w:r w:rsidRPr="00476820">
        <w:rPr>
          <w:rFonts w:ascii="Sylfaen" w:hAnsi="Sylfaen"/>
          <w:noProof/>
          <w:lang w:val="ka-GE"/>
        </w:rPr>
        <w:t xml:space="preserve">ათასი </w:t>
      </w:r>
      <w:r w:rsidRPr="00476820">
        <w:rPr>
          <w:rFonts w:ascii="Sylfaen" w:hAnsi="Sylfaen" w:cs="Sylfaen"/>
          <w:noProof/>
          <w:lang w:val="ka-GE"/>
        </w:rPr>
        <w:t>ლარი</w:t>
      </w:r>
      <w:r w:rsidRPr="00476820">
        <w:rPr>
          <w:rFonts w:ascii="Sylfaen" w:hAnsi="Sylfaen"/>
          <w:noProof/>
          <w:lang w:val="ka-GE"/>
        </w:rPr>
        <w:t xml:space="preserve">, </w:t>
      </w:r>
      <w:r w:rsidRPr="00476820">
        <w:rPr>
          <w:rFonts w:ascii="Sylfaen" w:hAnsi="Sylfaen" w:cs="Sylfaen"/>
          <w:noProof/>
          <w:lang w:val="ka-GE"/>
        </w:rPr>
        <w:t>ხოლო</w:t>
      </w:r>
      <w:r w:rsidRPr="00476820">
        <w:rPr>
          <w:rFonts w:ascii="Sylfaen" w:hAnsi="Sylfaen"/>
          <w:noProof/>
          <w:lang w:val="ka-GE"/>
        </w:rPr>
        <w:t xml:space="preserve"> სახაზინო სამსახურის მიერ გადარიცხულმა თანხებმა - </w:t>
      </w:r>
      <w:r>
        <w:rPr>
          <w:rFonts w:ascii="Sylfaen" w:hAnsi="Sylfaen"/>
          <w:noProof/>
          <w:lang w:val="ka-GE"/>
        </w:rPr>
        <w:t>85.9</w:t>
      </w:r>
      <w:r w:rsidRPr="00476820">
        <w:rPr>
          <w:rFonts w:ascii="Sylfaen" w:eastAsia="Times New Roman" w:hAnsi="Sylfaen" w:cs="Arial"/>
          <w:b/>
          <w:bCs/>
        </w:rPr>
        <w:t xml:space="preserve"> </w:t>
      </w:r>
      <w:r w:rsidRPr="00476820">
        <w:rPr>
          <w:rFonts w:ascii="Sylfaen" w:hAnsi="Sylfaen" w:cs="Sylfaen"/>
          <w:noProof/>
          <w:lang w:val="ka-GE"/>
        </w:rPr>
        <w:t>ათასი</w:t>
      </w:r>
      <w:r w:rsidRPr="00476820">
        <w:rPr>
          <w:rFonts w:ascii="Sylfaen" w:hAnsi="Sylfaen"/>
          <w:noProof/>
          <w:lang w:val="ka-GE"/>
        </w:rPr>
        <w:t xml:space="preserve"> </w:t>
      </w:r>
      <w:r w:rsidRPr="00476820">
        <w:rPr>
          <w:rFonts w:ascii="Sylfaen" w:hAnsi="Sylfaen" w:cs="Sylfaen"/>
          <w:noProof/>
          <w:lang w:val="ka-GE"/>
        </w:rPr>
        <w:t>ლარი</w:t>
      </w:r>
      <w:r w:rsidRPr="00476820">
        <w:rPr>
          <w:rFonts w:ascii="Sylfaen" w:hAnsi="Sylfaen"/>
          <w:noProof/>
          <w:lang w:val="ka-GE"/>
        </w:rPr>
        <w:t>.</w:t>
      </w:r>
      <w:r w:rsidRPr="00476820">
        <w:rPr>
          <w:rFonts w:ascii="Sylfaen" w:hAnsi="Sylfaen"/>
          <w:noProof/>
        </w:rPr>
        <w:t xml:space="preserve"> </w:t>
      </w:r>
    </w:p>
    <w:p w14:paraId="181DE779" w14:textId="77777777" w:rsidR="005B3A48" w:rsidRDefault="005B3A48" w:rsidP="00171777">
      <w:pPr>
        <w:tabs>
          <w:tab w:val="left" w:pos="0"/>
          <w:tab w:val="left" w:pos="4080"/>
        </w:tabs>
        <w:spacing w:after="0" w:line="240" w:lineRule="auto"/>
        <w:ind w:right="173" w:firstLine="720"/>
        <w:jc w:val="right"/>
        <w:rPr>
          <w:rFonts w:ascii="Sylfaen" w:hAnsi="Sylfaen"/>
          <w:i/>
          <w:noProof/>
          <w:color w:val="000000"/>
          <w:sz w:val="18"/>
          <w:szCs w:val="18"/>
          <w:lang w:val="ka-GE"/>
        </w:rPr>
      </w:pPr>
      <w:r w:rsidRPr="00476820">
        <w:rPr>
          <w:rFonts w:ascii="Sylfaen" w:hAnsi="Sylfaen"/>
          <w:i/>
          <w:noProof/>
          <w:color w:val="000000"/>
          <w:sz w:val="18"/>
          <w:szCs w:val="18"/>
          <w:lang w:val="ka-GE"/>
        </w:rPr>
        <w:tab/>
      </w:r>
    </w:p>
    <w:p w14:paraId="4E45DD5B" w14:textId="77777777" w:rsidR="005B3A48" w:rsidRDefault="005B3A48" w:rsidP="00171777">
      <w:pPr>
        <w:tabs>
          <w:tab w:val="left" w:pos="0"/>
          <w:tab w:val="left" w:pos="4080"/>
        </w:tabs>
        <w:spacing w:after="0" w:line="240" w:lineRule="auto"/>
        <w:ind w:right="173" w:firstLine="720"/>
        <w:jc w:val="right"/>
        <w:rPr>
          <w:rFonts w:ascii="Sylfaen" w:hAnsi="Sylfaen"/>
          <w:i/>
          <w:noProof/>
          <w:color w:val="000000"/>
          <w:sz w:val="18"/>
          <w:szCs w:val="18"/>
          <w:lang w:val="ka-GE"/>
        </w:rPr>
      </w:pPr>
    </w:p>
    <w:p w14:paraId="7D6D9B28" w14:textId="77777777" w:rsidR="00502969" w:rsidRDefault="00502969" w:rsidP="00171777">
      <w:pPr>
        <w:tabs>
          <w:tab w:val="left" w:pos="0"/>
          <w:tab w:val="left" w:pos="4080"/>
        </w:tabs>
        <w:spacing w:after="0" w:line="240" w:lineRule="auto"/>
        <w:ind w:right="173" w:firstLine="720"/>
        <w:jc w:val="right"/>
        <w:rPr>
          <w:rFonts w:ascii="Sylfaen" w:hAnsi="Sylfaen"/>
          <w:i/>
          <w:noProof/>
          <w:color w:val="000000"/>
          <w:sz w:val="18"/>
          <w:szCs w:val="18"/>
          <w:lang w:val="ka-GE"/>
        </w:rPr>
      </w:pPr>
    </w:p>
    <w:p w14:paraId="6949C213" w14:textId="6BECFB32" w:rsidR="005B3A48" w:rsidRDefault="005B3A48" w:rsidP="00171777">
      <w:pPr>
        <w:tabs>
          <w:tab w:val="left" w:pos="0"/>
          <w:tab w:val="left" w:pos="4080"/>
        </w:tabs>
        <w:spacing w:after="0" w:line="240" w:lineRule="auto"/>
        <w:ind w:right="173" w:firstLine="720"/>
        <w:jc w:val="right"/>
        <w:rPr>
          <w:rFonts w:ascii="Sylfaen" w:hAnsi="Sylfaen"/>
          <w:i/>
          <w:noProof/>
          <w:color w:val="000000"/>
          <w:sz w:val="18"/>
          <w:szCs w:val="18"/>
          <w:lang w:val="ka-GE"/>
        </w:rPr>
      </w:pPr>
      <w:r w:rsidRPr="00476820">
        <w:rPr>
          <w:rFonts w:ascii="Sylfaen" w:hAnsi="Sylfaen"/>
          <w:i/>
          <w:noProof/>
          <w:color w:val="000000"/>
          <w:sz w:val="18"/>
          <w:szCs w:val="18"/>
          <w:lang w:val="ka-GE"/>
        </w:rPr>
        <w:lastRenderedPageBreak/>
        <w:t>ლარებში</w:t>
      </w:r>
    </w:p>
    <w:tbl>
      <w:tblPr>
        <w:tblW w:w="5089" w:type="pct"/>
        <w:tblLayout w:type="fixed"/>
        <w:tblLook w:val="04A0" w:firstRow="1" w:lastRow="0" w:firstColumn="1" w:lastColumn="0" w:noHBand="0" w:noVBand="1"/>
      </w:tblPr>
      <w:tblGrid>
        <w:gridCol w:w="1285"/>
        <w:gridCol w:w="4471"/>
        <w:gridCol w:w="1240"/>
        <w:gridCol w:w="1282"/>
        <w:gridCol w:w="1217"/>
        <w:gridCol w:w="1121"/>
      </w:tblGrid>
      <w:tr w:rsidR="005B3A48" w:rsidRPr="004B07C4" w14:paraId="15EFF059" w14:textId="77777777" w:rsidTr="00B34C49">
        <w:trPr>
          <w:trHeight w:val="675"/>
          <w:tblHeader/>
        </w:trPr>
        <w:tc>
          <w:tcPr>
            <w:tcW w:w="605"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4DA740D2" w14:textId="77777777" w:rsidR="005B3A48" w:rsidRPr="004B07C4" w:rsidRDefault="005B3A48" w:rsidP="00171777">
            <w:pPr>
              <w:spacing w:after="0" w:line="240" w:lineRule="auto"/>
              <w:jc w:val="center"/>
              <w:rPr>
                <w:rFonts w:ascii="Sylfaen" w:eastAsia="Times New Roman" w:hAnsi="Sylfaen" w:cs="Arial"/>
                <w:b/>
                <w:bCs/>
                <w:i/>
                <w:iCs/>
                <w:sz w:val="16"/>
                <w:szCs w:val="16"/>
              </w:rPr>
            </w:pPr>
            <w:r w:rsidRPr="004B07C4">
              <w:rPr>
                <w:rFonts w:ascii="Sylfaen" w:eastAsia="Times New Roman" w:hAnsi="Sylfaen" w:cs="Arial"/>
                <w:b/>
                <w:bCs/>
                <w:i/>
                <w:iCs/>
                <w:sz w:val="16"/>
                <w:szCs w:val="16"/>
              </w:rPr>
              <w:t>დოკუმენტის თარიღი და ნომერი</w:t>
            </w:r>
          </w:p>
        </w:tc>
        <w:tc>
          <w:tcPr>
            <w:tcW w:w="2106" w:type="pct"/>
            <w:tcBorders>
              <w:top w:val="dotted" w:sz="4" w:space="0" w:color="auto"/>
              <w:left w:val="nil"/>
              <w:bottom w:val="dotted" w:sz="4" w:space="0" w:color="auto"/>
              <w:right w:val="dotted" w:sz="4" w:space="0" w:color="auto"/>
            </w:tcBorders>
            <w:shd w:val="clear" w:color="auto" w:fill="auto"/>
            <w:vAlign w:val="center"/>
            <w:hideMark/>
          </w:tcPr>
          <w:p w14:paraId="246EA40A" w14:textId="77777777" w:rsidR="005B3A48" w:rsidRPr="004B07C4" w:rsidRDefault="005B3A48" w:rsidP="00171777">
            <w:pPr>
              <w:spacing w:after="0" w:line="240" w:lineRule="auto"/>
              <w:jc w:val="center"/>
              <w:rPr>
                <w:rFonts w:ascii="Sylfaen" w:eastAsia="Times New Roman" w:hAnsi="Sylfaen" w:cs="Arial"/>
                <w:b/>
                <w:bCs/>
                <w:i/>
                <w:iCs/>
                <w:sz w:val="16"/>
                <w:szCs w:val="16"/>
              </w:rPr>
            </w:pPr>
            <w:r w:rsidRPr="004B07C4">
              <w:rPr>
                <w:rFonts w:ascii="Sylfaen" w:eastAsia="Times New Roman" w:hAnsi="Sylfaen" w:cs="Arial"/>
                <w:b/>
                <w:bCs/>
                <w:i/>
                <w:iCs/>
                <w:sz w:val="16"/>
                <w:szCs w:val="16"/>
              </w:rPr>
              <w:t>თანხის გაცემის მიზანი</w:t>
            </w:r>
          </w:p>
        </w:tc>
        <w:tc>
          <w:tcPr>
            <w:tcW w:w="584" w:type="pct"/>
            <w:tcBorders>
              <w:top w:val="dotted" w:sz="4" w:space="0" w:color="auto"/>
              <w:left w:val="nil"/>
              <w:bottom w:val="dotted" w:sz="4" w:space="0" w:color="auto"/>
              <w:right w:val="dotted" w:sz="4" w:space="0" w:color="auto"/>
            </w:tcBorders>
            <w:shd w:val="clear" w:color="auto" w:fill="auto"/>
            <w:vAlign w:val="center"/>
            <w:hideMark/>
          </w:tcPr>
          <w:p w14:paraId="4397CEC0" w14:textId="77777777" w:rsidR="005B3A48" w:rsidRPr="004B07C4" w:rsidRDefault="005B3A48" w:rsidP="00171777">
            <w:pPr>
              <w:spacing w:after="0" w:line="240" w:lineRule="auto"/>
              <w:jc w:val="center"/>
              <w:rPr>
                <w:rFonts w:ascii="Sylfaen" w:eastAsia="Times New Roman" w:hAnsi="Sylfaen" w:cs="Arial"/>
                <w:b/>
                <w:bCs/>
                <w:i/>
                <w:iCs/>
                <w:sz w:val="16"/>
                <w:szCs w:val="16"/>
              </w:rPr>
            </w:pPr>
            <w:r w:rsidRPr="004B07C4">
              <w:rPr>
                <w:rFonts w:ascii="Sylfaen" w:eastAsia="Times New Roman" w:hAnsi="Sylfaen" w:cs="Arial"/>
                <w:b/>
                <w:bCs/>
                <w:i/>
                <w:iCs/>
                <w:sz w:val="16"/>
                <w:szCs w:val="16"/>
              </w:rPr>
              <w:t>აქტით გამოყოფილი თანხა</w:t>
            </w:r>
          </w:p>
        </w:tc>
        <w:tc>
          <w:tcPr>
            <w:tcW w:w="604" w:type="pct"/>
            <w:tcBorders>
              <w:top w:val="dotted" w:sz="4" w:space="0" w:color="auto"/>
              <w:left w:val="nil"/>
              <w:bottom w:val="dotted" w:sz="4" w:space="0" w:color="auto"/>
              <w:right w:val="dotted" w:sz="4" w:space="0" w:color="auto"/>
            </w:tcBorders>
            <w:shd w:val="clear" w:color="auto" w:fill="auto"/>
            <w:vAlign w:val="center"/>
            <w:hideMark/>
          </w:tcPr>
          <w:p w14:paraId="31E381A7" w14:textId="77777777" w:rsidR="005B3A48" w:rsidRPr="004B07C4" w:rsidRDefault="005B3A48" w:rsidP="00171777">
            <w:pPr>
              <w:spacing w:after="0" w:line="240" w:lineRule="auto"/>
              <w:jc w:val="center"/>
              <w:rPr>
                <w:rFonts w:ascii="Sylfaen" w:eastAsia="Times New Roman" w:hAnsi="Sylfaen" w:cs="Arial"/>
                <w:b/>
                <w:bCs/>
                <w:i/>
                <w:iCs/>
                <w:sz w:val="16"/>
                <w:szCs w:val="16"/>
              </w:rPr>
            </w:pPr>
            <w:r w:rsidRPr="004B07C4">
              <w:rPr>
                <w:rFonts w:ascii="Sylfaen" w:eastAsia="Times New Roman" w:hAnsi="Sylfaen" w:cs="Arial"/>
                <w:b/>
                <w:bCs/>
                <w:i/>
                <w:iCs/>
                <w:sz w:val="16"/>
                <w:szCs w:val="16"/>
              </w:rPr>
              <w:t>გამოყოფილი თანხა</w:t>
            </w:r>
          </w:p>
        </w:tc>
        <w:tc>
          <w:tcPr>
            <w:tcW w:w="573" w:type="pct"/>
            <w:tcBorders>
              <w:top w:val="dotted" w:sz="4" w:space="0" w:color="auto"/>
              <w:left w:val="nil"/>
              <w:bottom w:val="dotted" w:sz="4" w:space="0" w:color="auto"/>
              <w:right w:val="dotted" w:sz="4" w:space="0" w:color="auto"/>
            </w:tcBorders>
            <w:shd w:val="clear" w:color="auto" w:fill="auto"/>
            <w:vAlign w:val="center"/>
            <w:hideMark/>
          </w:tcPr>
          <w:p w14:paraId="7FF1BEB4" w14:textId="77777777" w:rsidR="005B3A48" w:rsidRPr="004B07C4" w:rsidRDefault="005B3A48" w:rsidP="00171777">
            <w:pPr>
              <w:spacing w:after="0" w:line="240" w:lineRule="auto"/>
              <w:jc w:val="center"/>
              <w:rPr>
                <w:rFonts w:ascii="Sylfaen" w:eastAsia="Times New Roman" w:hAnsi="Sylfaen" w:cs="Arial"/>
                <w:b/>
                <w:bCs/>
                <w:i/>
                <w:iCs/>
                <w:sz w:val="16"/>
                <w:szCs w:val="16"/>
              </w:rPr>
            </w:pPr>
            <w:r w:rsidRPr="004B07C4">
              <w:rPr>
                <w:rFonts w:ascii="Sylfaen" w:eastAsia="Times New Roman" w:hAnsi="Sylfaen" w:cs="Arial"/>
                <w:b/>
                <w:bCs/>
                <w:i/>
                <w:iCs/>
                <w:sz w:val="16"/>
                <w:szCs w:val="16"/>
              </w:rPr>
              <w:t>საკასო</w:t>
            </w:r>
            <w:r w:rsidRPr="004B07C4">
              <w:rPr>
                <w:rFonts w:ascii="AcadNusx" w:eastAsia="Times New Roman" w:hAnsi="AcadNusx" w:cs="Arial"/>
                <w:b/>
                <w:bCs/>
                <w:sz w:val="16"/>
                <w:szCs w:val="16"/>
              </w:rPr>
              <w:t xml:space="preserve"> </w:t>
            </w:r>
            <w:r w:rsidRPr="004B07C4">
              <w:rPr>
                <w:rFonts w:ascii="Sylfaen" w:eastAsia="Times New Roman" w:hAnsi="Sylfaen" w:cs="Arial"/>
                <w:b/>
                <w:bCs/>
                <w:sz w:val="16"/>
                <w:szCs w:val="16"/>
              </w:rPr>
              <w:t>ხარჯი</w:t>
            </w:r>
          </w:p>
        </w:tc>
        <w:tc>
          <w:tcPr>
            <w:tcW w:w="528" w:type="pct"/>
            <w:tcBorders>
              <w:top w:val="dotted" w:sz="4" w:space="0" w:color="auto"/>
              <w:left w:val="nil"/>
              <w:bottom w:val="dotted" w:sz="4" w:space="0" w:color="auto"/>
              <w:right w:val="dotted" w:sz="4" w:space="0" w:color="auto"/>
            </w:tcBorders>
            <w:shd w:val="clear" w:color="auto" w:fill="auto"/>
            <w:vAlign w:val="center"/>
            <w:hideMark/>
          </w:tcPr>
          <w:p w14:paraId="782DF3D3" w14:textId="77777777" w:rsidR="005B3A48" w:rsidRPr="004B07C4" w:rsidRDefault="005B3A48" w:rsidP="00171777">
            <w:pPr>
              <w:spacing w:after="0" w:line="240" w:lineRule="auto"/>
              <w:jc w:val="center"/>
              <w:rPr>
                <w:rFonts w:ascii="Sylfaen" w:eastAsia="Times New Roman" w:hAnsi="Sylfaen" w:cs="Arial"/>
                <w:b/>
                <w:bCs/>
                <w:i/>
                <w:iCs/>
                <w:sz w:val="16"/>
                <w:szCs w:val="16"/>
              </w:rPr>
            </w:pPr>
            <w:r w:rsidRPr="004B07C4">
              <w:rPr>
                <w:rFonts w:ascii="Sylfaen" w:eastAsia="Times New Roman" w:hAnsi="Sylfaen" w:cs="Arial"/>
                <w:b/>
                <w:bCs/>
                <w:i/>
                <w:iCs/>
                <w:sz w:val="16"/>
                <w:szCs w:val="16"/>
              </w:rPr>
              <w:t>გადახრა</w:t>
            </w:r>
          </w:p>
        </w:tc>
      </w:tr>
      <w:tr w:rsidR="005B3A48" w:rsidRPr="004B07C4" w14:paraId="4188C32A" w14:textId="77777777" w:rsidTr="00B34C49">
        <w:trPr>
          <w:trHeight w:val="510"/>
        </w:trPr>
        <w:tc>
          <w:tcPr>
            <w:tcW w:w="2711" w:type="pct"/>
            <w:gridSpan w:val="2"/>
            <w:tcBorders>
              <w:top w:val="dotted" w:sz="4" w:space="0" w:color="auto"/>
              <w:left w:val="dotted" w:sz="4" w:space="0" w:color="auto"/>
              <w:bottom w:val="dotted" w:sz="4" w:space="0" w:color="auto"/>
              <w:right w:val="nil"/>
            </w:tcBorders>
            <w:shd w:val="clear" w:color="000000" w:fill="DAEEF3"/>
            <w:vAlign w:val="center"/>
            <w:hideMark/>
          </w:tcPr>
          <w:p w14:paraId="30E44233" w14:textId="77777777" w:rsidR="005B3A48" w:rsidRPr="004B07C4" w:rsidRDefault="005B3A48" w:rsidP="00171777">
            <w:pPr>
              <w:spacing w:after="0" w:line="240" w:lineRule="auto"/>
              <w:jc w:val="center"/>
              <w:rPr>
                <w:rFonts w:ascii="Sylfaen" w:eastAsia="Times New Roman" w:hAnsi="Sylfaen" w:cs="Arial"/>
                <w:b/>
                <w:bCs/>
                <w:sz w:val="16"/>
                <w:szCs w:val="16"/>
              </w:rPr>
            </w:pPr>
            <w:r w:rsidRPr="004B07C4">
              <w:rPr>
                <w:rFonts w:ascii="Sylfaen" w:eastAsia="Times New Roman" w:hAnsi="Sylfaen" w:cs="Arial"/>
                <w:b/>
                <w:bCs/>
                <w:sz w:val="16"/>
                <w:szCs w:val="16"/>
              </w:rPr>
              <w:t>საქართველოს გარემოს დაცვისა და სოფლის მეურნეობის სამინისტრო</w:t>
            </w:r>
          </w:p>
        </w:tc>
        <w:tc>
          <w:tcPr>
            <w:tcW w:w="584" w:type="pct"/>
            <w:tcBorders>
              <w:top w:val="nil"/>
              <w:left w:val="nil"/>
              <w:bottom w:val="dotted" w:sz="4" w:space="0" w:color="auto"/>
              <w:right w:val="dotted" w:sz="4" w:space="0" w:color="auto"/>
            </w:tcBorders>
            <w:shd w:val="clear" w:color="000000" w:fill="DAEEF3"/>
            <w:noWrap/>
            <w:vAlign w:val="center"/>
            <w:hideMark/>
          </w:tcPr>
          <w:p w14:paraId="3FCC7D63" w14:textId="77777777" w:rsidR="005B3A48" w:rsidRPr="004B07C4" w:rsidRDefault="005B3A48" w:rsidP="00171777">
            <w:pPr>
              <w:spacing w:after="0" w:line="240" w:lineRule="auto"/>
              <w:jc w:val="right"/>
              <w:rPr>
                <w:rFonts w:ascii="Arial" w:eastAsia="Times New Roman" w:hAnsi="Arial" w:cs="Arial"/>
                <w:b/>
                <w:bCs/>
                <w:sz w:val="16"/>
                <w:szCs w:val="16"/>
              </w:rPr>
            </w:pPr>
            <w:r w:rsidRPr="004B07C4">
              <w:rPr>
                <w:rFonts w:ascii="Arial" w:eastAsia="Times New Roman" w:hAnsi="Arial" w:cs="Arial"/>
                <w:b/>
                <w:bCs/>
                <w:sz w:val="16"/>
                <w:szCs w:val="16"/>
              </w:rPr>
              <w:t>5,000,000.00</w:t>
            </w:r>
          </w:p>
        </w:tc>
        <w:tc>
          <w:tcPr>
            <w:tcW w:w="604" w:type="pct"/>
            <w:tcBorders>
              <w:top w:val="nil"/>
              <w:left w:val="nil"/>
              <w:bottom w:val="dotted" w:sz="4" w:space="0" w:color="auto"/>
              <w:right w:val="dotted" w:sz="4" w:space="0" w:color="auto"/>
            </w:tcBorders>
            <w:shd w:val="clear" w:color="000000" w:fill="DAEEF3"/>
            <w:noWrap/>
            <w:vAlign w:val="center"/>
            <w:hideMark/>
          </w:tcPr>
          <w:p w14:paraId="22F31728" w14:textId="77777777" w:rsidR="005B3A48" w:rsidRPr="004B07C4" w:rsidRDefault="005B3A48" w:rsidP="00171777">
            <w:pPr>
              <w:spacing w:after="0" w:line="240" w:lineRule="auto"/>
              <w:jc w:val="right"/>
              <w:rPr>
                <w:rFonts w:ascii="Arial" w:eastAsia="Times New Roman" w:hAnsi="Arial" w:cs="Arial"/>
                <w:b/>
                <w:bCs/>
                <w:sz w:val="16"/>
                <w:szCs w:val="16"/>
              </w:rPr>
            </w:pPr>
            <w:r w:rsidRPr="004B07C4">
              <w:rPr>
                <w:rFonts w:ascii="Arial" w:eastAsia="Times New Roman" w:hAnsi="Arial" w:cs="Arial"/>
                <w:b/>
                <w:bCs/>
                <w:sz w:val="16"/>
                <w:szCs w:val="16"/>
              </w:rPr>
              <w:t>0.00</w:t>
            </w:r>
          </w:p>
        </w:tc>
        <w:tc>
          <w:tcPr>
            <w:tcW w:w="573" w:type="pct"/>
            <w:tcBorders>
              <w:top w:val="nil"/>
              <w:left w:val="nil"/>
              <w:bottom w:val="dotted" w:sz="4" w:space="0" w:color="auto"/>
              <w:right w:val="dotted" w:sz="4" w:space="0" w:color="auto"/>
            </w:tcBorders>
            <w:shd w:val="clear" w:color="000000" w:fill="DAEEF3"/>
            <w:noWrap/>
            <w:vAlign w:val="center"/>
            <w:hideMark/>
          </w:tcPr>
          <w:p w14:paraId="62CC2B5A" w14:textId="77777777" w:rsidR="005B3A48" w:rsidRPr="004B07C4" w:rsidRDefault="005B3A48" w:rsidP="00171777">
            <w:pPr>
              <w:spacing w:after="0" w:line="240" w:lineRule="auto"/>
              <w:jc w:val="right"/>
              <w:rPr>
                <w:rFonts w:ascii="Arial" w:eastAsia="Times New Roman" w:hAnsi="Arial" w:cs="Arial"/>
                <w:b/>
                <w:bCs/>
                <w:sz w:val="16"/>
                <w:szCs w:val="16"/>
              </w:rPr>
            </w:pPr>
            <w:r w:rsidRPr="004B07C4">
              <w:rPr>
                <w:rFonts w:ascii="Arial" w:eastAsia="Times New Roman" w:hAnsi="Arial" w:cs="Arial"/>
                <w:b/>
                <w:bCs/>
                <w:sz w:val="16"/>
                <w:szCs w:val="16"/>
              </w:rPr>
              <w:t>0.00</w:t>
            </w:r>
          </w:p>
        </w:tc>
        <w:tc>
          <w:tcPr>
            <w:tcW w:w="528" w:type="pct"/>
            <w:tcBorders>
              <w:top w:val="nil"/>
              <w:left w:val="nil"/>
              <w:bottom w:val="dotted" w:sz="4" w:space="0" w:color="auto"/>
              <w:right w:val="dotted" w:sz="4" w:space="0" w:color="auto"/>
            </w:tcBorders>
            <w:shd w:val="clear" w:color="000000" w:fill="DAEEF3"/>
            <w:noWrap/>
            <w:vAlign w:val="center"/>
            <w:hideMark/>
          </w:tcPr>
          <w:p w14:paraId="4DA80305" w14:textId="77777777" w:rsidR="005B3A48" w:rsidRPr="004B07C4" w:rsidRDefault="005B3A48" w:rsidP="00171777">
            <w:pPr>
              <w:spacing w:after="0" w:line="240" w:lineRule="auto"/>
              <w:jc w:val="right"/>
              <w:rPr>
                <w:rFonts w:ascii="Arial" w:eastAsia="Times New Roman" w:hAnsi="Arial" w:cs="Arial"/>
                <w:b/>
                <w:bCs/>
                <w:sz w:val="16"/>
                <w:szCs w:val="16"/>
              </w:rPr>
            </w:pPr>
            <w:r w:rsidRPr="004B07C4">
              <w:rPr>
                <w:rFonts w:ascii="Arial" w:eastAsia="Times New Roman" w:hAnsi="Arial" w:cs="Arial"/>
                <w:b/>
                <w:bCs/>
                <w:sz w:val="16"/>
                <w:szCs w:val="16"/>
              </w:rPr>
              <w:t>0.00</w:t>
            </w:r>
          </w:p>
        </w:tc>
      </w:tr>
      <w:tr w:rsidR="005B3A48" w:rsidRPr="004B07C4" w14:paraId="10CA5B32" w14:textId="77777777" w:rsidTr="00B34C49">
        <w:trPr>
          <w:trHeight w:val="2310"/>
        </w:trPr>
        <w:tc>
          <w:tcPr>
            <w:tcW w:w="605" w:type="pct"/>
            <w:tcBorders>
              <w:top w:val="nil"/>
              <w:left w:val="dotted" w:sz="4" w:space="0" w:color="auto"/>
              <w:bottom w:val="dotted" w:sz="4" w:space="0" w:color="auto"/>
              <w:right w:val="dotted" w:sz="4" w:space="0" w:color="auto"/>
            </w:tcBorders>
            <w:shd w:val="clear" w:color="auto" w:fill="auto"/>
            <w:vAlign w:val="center"/>
            <w:hideMark/>
          </w:tcPr>
          <w:p w14:paraId="36B3EEC3" w14:textId="77777777" w:rsidR="005B3A48" w:rsidRPr="004B07C4" w:rsidRDefault="005B3A48" w:rsidP="00171777">
            <w:pPr>
              <w:spacing w:after="0" w:line="240" w:lineRule="auto"/>
              <w:jc w:val="center"/>
              <w:rPr>
                <w:rFonts w:ascii="Sylfaen" w:eastAsia="Times New Roman" w:hAnsi="Sylfaen" w:cs="Arial"/>
                <w:sz w:val="16"/>
                <w:szCs w:val="16"/>
              </w:rPr>
            </w:pPr>
            <w:proofErr w:type="gramStart"/>
            <w:r w:rsidRPr="004B07C4">
              <w:rPr>
                <w:rFonts w:ascii="Sylfaen" w:eastAsia="Times New Roman" w:hAnsi="Sylfaen" w:cs="Arial"/>
                <w:sz w:val="16"/>
                <w:szCs w:val="16"/>
              </w:rPr>
              <w:t>საქართველოს</w:t>
            </w:r>
            <w:proofErr w:type="gramEnd"/>
            <w:r w:rsidRPr="004B07C4">
              <w:rPr>
                <w:rFonts w:ascii="Sylfaen" w:eastAsia="Times New Roman" w:hAnsi="Sylfaen" w:cs="Arial"/>
                <w:sz w:val="16"/>
                <w:szCs w:val="16"/>
              </w:rPr>
              <w:t xml:space="preserve"> მთავრობის განკარგულება N254 03.02.23.</w:t>
            </w:r>
          </w:p>
        </w:tc>
        <w:tc>
          <w:tcPr>
            <w:tcW w:w="2106" w:type="pct"/>
            <w:tcBorders>
              <w:top w:val="nil"/>
              <w:left w:val="nil"/>
              <w:bottom w:val="dotted" w:sz="4" w:space="0" w:color="auto"/>
              <w:right w:val="dotted" w:sz="4" w:space="0" w:color="auto"/>
            </w:tcBorders>
            <w:shd w:val="clear" w:color="auto" w:fill="auto"/>
            <w:vAlign w:val="center"/>
            <w:hideMark/>
          </w:tcPr>
          <w:p w14:paraId="2FDB73C6" w14:textId="77777777" w:rsidR="005B3A48" w:rsidRPr="004B07C4" w:rsidRDefault="005B3A48" w:rsidP="00171777">
            <w:pPr>
              <w:spacing w:after="0" w:line="240" w:lineRule="auto"/>
              <w:rPr>
                <w:rFonts w:ascii="Sylfaen" w:eastAsia="Times New Roman" w:hAnsi="Sylfaen" w:cs="Arial"/>
                <w:sz w:val="16"/>
                <w:szCs w:val="16"/>
              </w:rPr>
            </w:pPr>
            <w:r w:rsidRPr="004B07C4">
              <w:rPr>
                <w:rFonts w:ascii="Sylfaen" w:eastAsia="Times New Roman" w:hAnsi="Sylfaen" w:cs="Arial"/>
                <w:sz w:val="16"/>
                <w:szCs w:val="16"/>
              </w:rPr>
              <w:t>„მაღალმთიანი რეგიონების განვითარების შესახებ“ საქართველოს კანონის მე-8 მუხლის მე-3 პუნქტისა და „მაღალმთიანი დასახლებების განვითარების ფონდის განკარგვის წესის დამტკიცების შესახებ“ საქართველოს მთავრობის 2016 წლის 6 ივნისის N249 დადგენილებით დამტკიცებული „მაღალმთიანი დასახლებების განვითარების ფონდის განკარგვის წესის“ მე-2 მუხლის მე-2, მე-4 და მე-5 პუნქტების საფუძველზე, მაღალმთიანი რეგიონების სოციალურ-ეკონომიკური პროგრესის სტიმულირებისა და მაღალმთიან დასახლებებში საჯარო და კერძო პროექტების განხორციელებისასთვის</w:t>
            </w:r>
          </w:p>
        </w:tc>
        <w:tc>
          <w:tcPr>
            <w:tcW w:w="584" w:type="pct"/>
            <w:tcBorders>
              <w:top w:val="nil"/>
              <w:left w:val="nil"/>
              <w:bottom w:val="dotted" w:sz="4" w:space="0" w:color="auto"/>
              <w:right w:val="dotted" w:sz="4" w:space="0" w:color="auto"/>
            </w:tcBorders>
            <w:shd w:val="clear" w:color="000000" w:fill="FFFFFF"/>
            <w:noWrap/>
            <w:vAlign w:val="center"/>
            <w:hideMark/>
          </w:tcPr>
          <w:p w14:paraId="10F550F8" w14:textId="77777777" w:rsidR="005B3A48" w:rsidRPr="004B07C4" w:rsidRDefault="005B3A48" w:rsidP="00171777">
            <w:pPr>
              <w:spacing w:after="0" w:line="240" w:lineRule="auto"/>
              <w:jc w:val="right"/>
              <w:rPr>
                <w:rFonts w:ascii="Arial" w:eastAsia="Times New Roman" w:hAnsi="Arial" w:cs="Arial"/>
                <w:sz w:val="16"/>
                <w:szCs w:val="16"/>
              </w:rPr>
            </w:pPr>
            <w:r w:rsidRPr="004B07C4">
              <w:rPr>
                <w:rFonts w:ascii="Arial" w:eastAsia="Times New Roman" w:hAnsi="Arial" w:cs="Arial"/>
                <w:sz w:val="16"/>
                <w:szCs w:val="16"/>
              </w:rPr>
              <w:t>5,000,000.00</w:t>
            </w:r>
          </w:p>
        </w:tc>
        <w:tc>
          <w:tcPr>
            <w:tcW w:w="604" w:type="pct"/>
            <w:tcBorders>
              <w:top w:val="nil"/>
              <w:left w:val="nil"/>
              <w:bottom w:val="dotted" w:sz="4" w:space="0" w:color="auto"/>
              <w:right w:val="dotted" w:sz="4" w:space="0" w:color="auto"/>
            </w:tcBorders>
            <w:shd w:val="clear" w:color="000000" w:fill="FFFFFF"/>
            <w:noWrap/>
            <w:vAlign w:val="center"/>
            <w:hideMark/>
          </w:tcPr>
          <w:p w14:paraId="2E2FEBFF" w14:textId="77777777" w:rsidR="005B3A48" w:rsidRPr="004B07C4" w:rsidRDefault="005B3A48" w:rsidP="00171777">
            <w:pPr>
              <w:spacing w:after="0" w:line="240" w:lineRule="auto"/>
              <w:jc w:val="right"/>
              <w:rPr>
                <w:rFonts w:ascii="Arial" w:eastAsia="Times New Roman" w:hAnsi="Arial" w:cs="Arial"/>
                <w:sz w:val="16"/>
                <w:szCs w:val="16"/>
              </w:rPr>
            </w:pPr>
            <w:r w:rsidRPr="004B07C4">
              <w:rPr>
                <w:rFonts w:ascii="Arial" w:eastAsia="Times New Roman" w:hAnsi="Arial" w:cs="Arial"/>
                <w:sz w:val="16"/>
                <w:szCs w:val="16"/>
              </w:rPr>
              <w:t>0.00</w:t>
            </w:r>
          </w:p>
        </w:tc>
        <w:tc>
          <w:tcPr>
            <w:tcW w:w="573" w:type="pct"/>
            <w:tcBorders>
              <w:top w:val="nil"/>
              <w:left w:val="nil"/>
              <w:bottom w:val="dotted" w:sz="4" w:space="0" w:color="auto"/>
              <w:right w:val="dotted" w:sz="4" w:space="0" w:color="auto"/>
            </w:tcBorders>
            <w:shd w:val="clear" w:color="000000" w:fill="FFFFFF"/>
            <w:noWrap/>
            <w:vAlign w:val="center"/>
            <w:hideMark/>
          </w:tcPr>
          <w:p w14:paraId="7F7D6E6C" w14:textId="77777777" w:rsidR="005B3A48" w:rsidRPr="004B07C4" w:rsidRDefault="005B3A48" w:rsidP="00171777">
            <w:pPr>
              <w:spacing w:after="0" w:line="240" w:lineRule="auto"/>
              <w:jc w:val="right"/>
              <w:rPr>
                <w:rFonts w:ascii="Arial" w:eastAsia="Times New Roman" w:hAnsi="Arial" w:cs="Arial"/>
                <w:sz w:val="16"/>
                <w:szCs w:val="16"/>
              </w:rPr>
            </w:pPr>
            <w:r w:rsidRPr="004B07C4">
              <w:rPr>
                <w:rFonts w:ascii="Arial" w:eastAsia="Times New Roman" w:hAnsi="Arial" w:cs="Arial"/>
                <w:sz w:val="16"/>
                <w:szCs w:val="16"/>
              </w:rPr>
              <w:t>0.00</w:t>
            </w:r>
          </w:p>
        </w:tc>
        <w:tc>
          <w:tcPr>
            <w:tcW w:w="528" w:type="pct"/>
            <w:tcBorders>
              <w:top w:val="nil"/>
              <w:left w:val="nil"/>
              <w:bottom w:val="dotted" w:sz="4" w:space="0" w:color="auto"/>
              <w:right w:val="dotted" w:sz="4" w:space="0" w:color="auto"/>
            </w:tcBorders>
            <w:shd w:val="clear" w:color="000000" w:fill="FFFFFF"/>
            <w:noWrap/>
            <w:vAlign w:val="center"/>
            <w:hideMark/>
          </w:tcPr>
          <w:p w14:paraId="0A022ECE" w14:textId="77777777" w:rsidR="005B3A48" w:rsidRPr="004B07C4" w:rsidRDefault="005B3A48" w:rsidP="00171777">
            <w:pPr>
              <w:spacing w:after="0" w:line="240" w:lineRule="auto"/>
              <w:jc w:val="right"/>
              <w:rPr>
                <w:rFonts w:ascii="Arial" w:eastAsia="Times New Roman" w:hAnsi="Arial" w:cs="Arial"/>
                <w:sz w:val="16"/>
                <w:szCs w:val="16"/>
              </w:rPr>
            </w:pPr>
            <w:r w:rsidRPr="004B07C4">
              <w:rPr>
                <w:rFonts w:ascii="Arial" w:eastAsia="Times New Roman" w:hAnsi="Arial" w:cs="Arial"/>
                <w:sz w:val="16"/>
                <w:szCs w:val="16"/>
              </w:rPr>
              <w:t>0.00</w:t>
            </w:r>
          </w:p>
        </w:tc>
      </w:tr>
      <w:tr w:rsidR="005B3A48" w:rsidRPr="004B07C4" w14:paraId="24523F22" w14:textId="77777777" w:rsidTr="00B34C49">
        <w:trPr>
          <w:trHeight w:val="510"/>
        </w:trPr>
        <w:tc>
          <w:tcPr>
            <w:tcW w:w="2711" w:type="pct"/>
            <w:gridSpan w:val="2"/>
            <w:tcBorders>
              <w:top w:val="dotted" w:sz="4" w:space="0" w:color="auto"/>
              <w:left w:val="dotted" w:sz="4" w:space="0" w:color="auto"/>
              <w:bottom w:val="dotted" w:sz="4" w:space="0" w:color="auto"/>
              <w:right w:val="nil"/>
            </w:tcBorders>
            <w:shd w:val="clear" w:color="000000" w:fill="DAEEF3"/>
            <w:vAlign w:val="center"/>
            <w:hideMark/>
          </w:tcPr>
          <w:p w14:paraId="3E195625" w14:textId="77777777" w:rsidR="005B3A48" w:rsidRPr="004B07C4" w:rsidRDefault="005B3A48" w:rsidP="00171777">
            <w:pPr>
              <w:spacing w:after="0" w:line="240" w:lineRule="auto"/>
              <w:jc w:val="center"/>
              <w:rPr>
                <w:rFonts w:ascii="Sylfaen" w:eastAsia="Times New Roman" w:hAnsi="Sylfaen" w:cs="Arial"/>
                <w:b/>
                <w:bCs/>
                <w:sz w:val="16"/>
                <w:szCs w:val="16"/>
              </w:rPr>
            </w:pPr>
            <w:r w:rsidRPr="004B07C4">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584" w:type="pct"/>
            <w:tcBorders>
              <w:top w:val="nil"/>
              <w:left w:val="nil"/>
              <w:bottom w:val="dotted" w:sz="4" w:space="0" w:color="auto"/>
              <w:right w:val="dotted" w:sz="4" w:space="0" w:color="auto"/>
            </w:tcBorders>
            <w:shd w:val="clear" w:color="000000" w:fill="DAEEF3"/>
            <w:noWrap/>
            <w:vAlign w:val="center"/>
            <w:hideMark/>
          </w:tcPr>
          <w:p w14:paraId="6D0AA022" w14:textId="77777777" w:rsidR="005B3A48" w:rsidRPr="004B07C4" w:rsidRDefault="005B3A48" w:rsidP="00171777">
            <w:pPr>
              <w:spacing w:after="0" w:line="240" w:lineRule="auto"/>
              <w:jc w:val="right"/>
              <w:rPr>
                <w:rFonts w:ascii="Arial" w:eastAsia="Times New Roman" w:hAnsi="Arial" w:cs="Arial"/>
                <w:b/>
                <w:bCs/>
                <w:sz w:val="16"/>
                <w:szCs w:val="16"/>
              </w:rPr>
            </w:pPr>
            <w:r w:rsidRPr="004B07C4">
              <w:rPr>
                <w:rFonts w:ascii="Arial" w:eastAsia="Times New Roman" w:hAnsi="Arial" w:cs="Arial"/>
                <w:b/>
                <w:bCs/>
                <w:sz w:val="16"/>
                <w:szCs w:val="16"/>
              </w:rPr>
              <w:t>15,000,000.00</w:t>
            </w:r>
          </w:p>
        </w:tc>
        <w:tc>
          <w:tcPr>
            <w:tcW w:w="604" w:type="pct"/>
            <w:tcBorders>
              <w:top w:val="nil"/>
              <w:left w:val="nil"/>
              <w:bottom w:val="dotted" w:sz="4" w:space="0" w:color="auto"/>
              <w:right w:val="dotted" w:sz="4" w:space="0" w:color="auto"/>
            </w:tcBorders>
            <w:shd w:val="clear" w:color="000000" w:fill="DAEEF3"/>
            <w:noWrap/>
            <w:vAlign w:val="center"/>
            <w:hideMark/>
          </w:tcPr>
          <w:p w14:paraId="4BAE1842" w14:textId="77777777" w:rsidR="005B3A48" w:rsidRPr="004B07C4" w:rsidRDefault="005B3A48" w:rsidP="00171777">
            <w:pPr>
              <w:spacing w:after="0" w:line="240" w:lineRule="auto"/>
              <w:jc w:val="right"/>
              <w:rPr>
                <w:rFonts w:ascii="Arial" w:eastAsia="Times New Roman" w:hAnsi="Arial" w:cs="Arial"/>
                <w:b/>
                <w:bCs/>
                <w:sz w:val="16"/>
                <w:szCs w:val="16"/>
              </w:rPr>
            </w:pPr>
            <w:r w:rsidRPr="004B07C4">
              <w:rPr>
                <w:rFonts w:ascii="Arial" w:eastAsia="Times New Roman" w:hAnsi="Arial" w:cs="Arial"/>
                <w:b/>
                <w:bCs/>
                <w:sz w:val="16"/>
                <w:szCs w:val="16"/>
              </w:rPr>
              <w:t>1,000,000.00</w:t>
            </w:r>
          </w:p>
        </w:tc>
        <w:tc>
          <w:tcPr>
            <w:tcW w:w="573" w:type="pct"/>
            <w:tcBorders>
              <w:top w:val="nil"/>
              <w:left w:val="nil"/>
              <w:bottom w:val="dotted" w:sz="4" w:space="0" w:color="auto"/>
              <w:right w:val="dotted" w:sz="4" w:space="0" w:color="auto"/>
            </w:tcBorders>
            <w:shd w:val="clear" w:color="000000" w:fill="DAEEF3"/>
            <w:noWrap/>
            <w:vAlign w:val="center"/>
            <w:hideMark/>
          </w:tcPr>
          <w:p w14:paraId="70E588FF" w14:textId="77777777" w:rsidR="005B3A48" w:rsidRPr="004B07C4" w:rsidRDefault="005B3A48" w:rsidP="00171777">
            <w:pPr>
              <w:spacing w:after="0" w:line="240" w:lineRule="auto"/>
              <w:jc w:val="right"/>
              <w:rPr>
                <w:rFonts w:ascii="Arial" w:eastAsia="Times New Roman" w:hAnsi="Arial" w:cs="Arial"/>
                <w:b/>
                <w:bCs/>
                <w:sz w:val="16"/>
                <w:szCs w:val="16"/>
              </w:rPr>
            </w:pPr>
            <w:r w:rsidRPr="004B07C4">
              <w:rPr>
                <w:rFonts w:ascii="Arial" w:eastAsia="Times New Roman" w:hAnsi="Arial" w:cs="Arial"/>
                <w:b/>
                <w:bCs/>
                <w:sz w:val="16"/>
                <w:szCs w:val="16"/>
              </w:rPr>
              <w:t>85,684.00</w:t>
            </w:r>
          </w:p>
        </w:tc>
        <w:tc>
          <w:tcPr>
            <w:tcW w:w="528" w:type="pct"/>
            <w:tcBorders>
              <w:top w:val="nil"/>
              <w:left w:val="nil"/>
              <w:bottom w:val="dotted" w:sz="4" w:space="0" w:color="auto"/>
              <w:right w:val="dotted" w:sz="4" w:space="0" w:color="auto"/>
            </w:tcBorders>
            <w:shd w:val="clear" w:color="000000" w:fill="DAEEF3"/>
            <w:noWrap/>
            <w:vAlign w:val="center"/>
            <w:hideMark/>
          </w:tcPr>
          <w:p w14:paraId="30C5837E" w14:textId="77777777" w:rsidR="005B3A48" w:rsidRPr="004B07C4" w:rsidRDefault="005B3A48" w:rsidP="00171777">
            <w:pPr>
              <w:spacing w:after="0" w:line="240" w:lineRule="auto"/>
              <w:jc w:val="right"/>
              <w:rPr>
                <w:rFonts w:ascii="Arial" w:eastAsia="Times New Roman" w:hAnsi="Arial" w:cs="Arial"/>
                <w:b/>
                <w:bCs/>
                <w:sz w:val="16"/>
                <w:szCs w:val="16"/>
              </w:rPr>
            </w:pPr>
            <w:r w:rsidRPr="004B07C4">
              <w:rPr>
                <w:rFonts w:ascii="Arial" w:eastAsia="Times New Roman" w:hAnsi="Arial" w:cs="Arial"/>
                <w:b/>
                <w:bCs/>
                <w:sz w:val="16"/>
                <w:szCs w:val="16"/>
              </w:rPr>
              <w:t>914,316.00</w:t>
            </w:r>
          </w:p>
        </w:tc>
      </w:tr>
      <w:tr w:rsidR="005B3A48" w:rsidRPr="004B07C4" w14:paraId="44D4C975" w14:textId="77777777" w:rsidTr="00B34C49">
        <w:trPr>
          <w:trHeight w:val="2085"/>
        </w:trPr>
        <w:tc>
          <w:tcPr>
            <w:tcW w:w="605" w:type="pct"/>
            <w:tcBorders>
              <w:top w:val="nil"/>
              <w:left w:val="dotted" w:sz="4" w:space="0" w:color="auto"/>
              <w:bottom w:val="dotted" w:sz="4" w:space="0" w:color="auto"/>
              <w:right w:val="dotted" w:sz="4" w:space="0" w:color="auto"/>
            </w:tcBorders>
            <w:shd w:val="clear" w:color="auto" w:fill="auto"/>
            <w:vAlign w:val="center"/>
            <w:hideMark/>
          </w:tcPr>
          <w:p w14:paraId="024CC456" w14:textId="77777777" w:rsidR="005B3A48" w:rsidRPr="004B07C4" w:rsidRDefault="005B3A48" w:rsidP="00171777">
            <w:pPr>
              <w:spacing w:after="0" w:line="240" w:lineRule="auto"/>
              <w:jc w:val="center"/>
              <w:rPr>
                <w:rFonts w:ascii="Sylfaen" w:eastAsia="Times New Roman" w:hAnsi="Sylfaen" w:cs="Arial"/>
                <w:sz w:val="16"/>
                <w:szCs w:val="16"/>
              </w:rPr>
            </w:pPr>
            <w:proofErr w:type="gramStart"/>
            <w:r w:rsidRPr="004B07C4">
              <w:rPr>
                <w:rFonts w:ascii="Sylfaen" w:eastAsia="Times New Roman" w:hAnsi="Sylfaen" w:cs="Arial"/>
                <w:sz w:val="16"/>
                <w:szCs w:val="16"/>
              </w:rPr>
              <w:t>საქართველოს</w:t>
            </w:r>
            <w:proofErr w:type="gramEnd"/>
            <w:r w:rsidRPr="004B07C4">
              <w:rPr>
                <w:rFonts w:ascii="Sylfaen" w:eastAsia="Times New Roman" w:hAnsi="Sylfaen" w:cs="Arial"/>
                <w:sz w:val="16"/>
                <w:szCs w:val="16"/>
              </w:rPr>
              <w:t xml:space="preserve"> მთავრობის განკარგულება N301 09.02.23.</w:t>
            </w:r>
          </w:p>
        </w:tc>
        <w:tc>
          <w:tcPr>
            <w:tcW w:w="2106" w:type="pct"/>
            <w:tcBorders>
              <w:top w:val="nil"/>
              <w:left w:val="nil"/>
              <w:bottom w:val="dotted" w:sz="4" w:space="0" w:color="auto"/>
              <w:right w:val="dotted" w:sz="4" w:space="0" w:color="auto"/>
            </w:tcBorders>
            <w:shd w:val="clear" w:color="auto" w:fill="auto"/>
            <w:vAlign w:val="center"/>
            <w:hideMark/>
          </w:tcPr>
          <w:p w14:paraId="5614C792" w14:textId="77777777" w:rsidR="005B3A48" w:rsidRPr="004B07C4" w:rsidRDefault="005B3A48" w:rsidP="00171777">
            <w:pPr>
              <w:spacing w:after="0" w:line="240" w:lineRule="auto"/>
              <w:rPr>
                <w:rFonts w:ascii="Sylfaen" w:eastAsia="Times New Roman" w:hAnsi="Sylfaen" w:cs="Arial"/>
                <w:sz w:val="16"/>
                <w:szCs w:val="16"/>
              </w:rPr>
            </w:pPr>
            <w:r w:rsidRPr="004B07C4">
              <w:rPr>
                <w:rFonts w:ascii="Sylfaen" w:eastAsia="Times New Roman" w:hAnsi="Sylfaen" w:cs="Arial"/>
                <w:sz w:val="16"/>
                <w:szCs w:val="16"/>
              </w:rPr>
              <w:t>საქართველოს მთავრობის 2013 წლის 7 თებერვლის N23 დადგენილებით დამტკიცებული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თვითმმრთველობის და რეგიონული პროექტების შერჩევის პროცედურებისა და კრიტერიუმების“ და საქართველოს მთავრობის 2018 წლის 29 იანვრის N44 დადგენილებით შექმნილი სამთავრობო კომისიის 2023 წლის 7 თებერვალს მიღებული გადაწყვეტილების შესაბამისად</w:t>
            </w:r>
          </w:p>
        </w:tc>
        <w:tc>
          <w:tcPr>
            <w:tcW w:w="584" w:type="pct"/>
            <w:tcBorders>
              <w:top w:val="nil"/>
              <w:left w:val="nil"/>
              <w:bottom w:val="dotted" w:sz="4" w:space="0" w:color="auto"/>
              <w:right w:val="dotted" w:sz="4" w:space="0" w:color="auto"/>
            </w:tcBorders>
            <w:shd w:val="clear" w:color="000000" w:fill="FFFFFF"/>
            <w:noWrap/>
            <w:vAlign w:val="center"/>
            <w:hideMark/>
          </w:tcPr>
          <w:p w14:paraId="76390BF2" w14:textId="77777777" w:rsidR="005B3A48" w:rsidRPr="004B07C4" w:rsidRDefault="005B3A48" w:rsidP="00171777">
            <w:pPr>
              <w:spacing w:after="0" w:line="240" w:lineRule="auto"/>
              <w:jc w:val="right"/>
              <w:rPr>
                <w:rFonts w:ascii="Arial" w:eastAsia="Times New Roman" w:hAnsi="Arial" w:cs="Arial"/>
                <w:sz w:val="16"/>
                <w:szCs w:val="16"/>
              </w:rPr>
            </w:pPr>
            <w:r w:rsidRPr="004B07C4">
              <w:rPr>
                <w:rFonts w:ascii="Arial" w:eastAsia="Times New Roman" w:hAnsi="Arial" w:cs="Arial"/>
                <w:sz w:val="16"/>
                <w:szCs w:val="16"/>
              </w:rPr>
              <w:t>15,000,000.00</w:t>
            </w:r>
          </w:p>
        </w:tc>
        <w:tc>
          <w:tcPr>
            <w:tcW w:w="604" w:type="pct"/>
            <w:tcBorders>
              <w:top w:val="nil"/>
              <w:left w:val="nil"/>
              <w:bottom w:val="dotted" w:sz="4" w:space="0" w:color="auto"/>
              <w:right w:val="dotted" w:sz="4" w:space="0" w:color="auto"/>
            </w:tcBorders>
            <w:shd w:val="clear" w:color="000000" w:fill="FFFFFF"/>
            <w:noWrap/>
            <w:vAlign w:val="center"/>
            <w:hideMark/>
          </w:tcPr>
          <w:p w14:paraId="058C46F1" w14:textId="77777777" w:rsidR="005B3A48" w:rsidRPr="004B07C4" w:rsidRDefault="005B3A48" w:rsidP="00171777">
            <w:pPr>
              <w:spacing w:after="0" w:line="240" w:lineRule="auto"/>
              <w:jc w:val="right"/>
              <w:rPr>
                <w:rFonts w:ascii="Arial" w:eastAsia="Times New Roman" w:hAnsi="Arial" w:cs="Arial"/>
                <w:sz w:val="16"/>
                <w:szCs w:val="16"/>
              </w:rPr>
            </w:pPr>
            <w:r w:rsidRPr="004B07C4">
              <w:rPr>
                <w:rFonts w:ascii="Arial" w:eastAsia="Times New Roman" w:hAnsi="Arial" w:cs="Arial"/>
                <w:sz w:val="16"/>
                <w:szCs w:val="16"/>
              </w:rPr>
              <w:t>1,000,000.00</w:t>
            </w:r>
          </w:p>
        </w:tc>
        <w:tc>
          <w:tcPr>
            <w:tcW w:w="573" w:type="pct"/>
            <w:tcBorders>
              <w:top w:val="nil"/>
              <w:left w:val="nil"/>
              <w:bottom w:val="dotted" w:sz="4" w:space="0" w:color="auto"/>
              <w:right w:val="dotted" w:sz="4" w:space="0" w:color="auto"/>
            </w:tcBorders>
            <w:shd w:val="clear" w:color="000000" w:fill="FFFFFF"/>
            <w:noWrap/>
            <w:vAlign w:val="center"/>
            <w:hideMark/>
          </w:tcPr>
          <w:p w14:paraId="718A411F" w14:textId="77777777" w:rsidR="005B3A48" w:rsidRPr="004B07C4" w:rsidRDefault="005B3A48" w:rsidP="00171777">
            <w:pPr>
              <w:spacing w:after="0" w:line="240" w:lineRule="auto"/>
              <w:jc w:val="right"/>
              <w:rPr>
                <w:rFonts w:ascii="Arial" w:eastAsia="Times New Roman" w:hAnsi="Arial" w:cs="Arial"/>
                <w:sz w:val="16"/>
                <w:szCs w:val="16"/>
              </w:rPr>
            </w:pPr>
            <w:r w:rsidRPr="004B07C4">
              <w:rPr>
                <w:rFonts w:ascii="Arial" w:eastAsia="Times New Roman" w:hAnsi="Arial" w:cs="Arial"/>
                <w:sz w:val="16"/>
                <w:szCs w:val="16"/>
              </w:rPr>
              <w:t>85,684.00</w:t>
            </w:r>
          </w:p>
        </w:tc>
        <w:tc>
          <w:tcPr>
            <w:tcW w:w="528" w:type="pct"/>
            <w:tcBorders>
              <w:top w:val="nil"/>
              <w:left w:val="nil"/>
              <w:bottom w:val="dotted" w:sz="4" w:space="0" w:color="auto"/>
              <w:right w:val="dotted" w:sz="4" w:space="0" w:color="auto"/>
            </w:tcBorders>
            <w:shd w:val="clear" w:color="000000" w:fill="FFFFFF"/>
            <w:noWrap/>
            <w:vAlign w:val="center"/>
            <w:hideMark/>
          </w:tcPr>
          <w:p w14:paraId="5FF13D98" w14:textId="28FDCE9B" w:rsidR="005B3A48" w:rsidRPr="004B07C4" w:rsidRDefault="007C4B05" w:rsidP="00171777">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  </w:t>
            </w:r>
            <w:r w:rsidR="005B3A48" w:rsidRPr="004B07C4">
              <w:rPr>
                <w:rFonts w:ascii="Arial" w:eastAsia="Times New Roman" w:hAnsi="Arial" w:cs="Arial"/>
                <w:sz w:val="16"/>
                <w:szCs w:val="16"/>
              </w:rPr>
              <w:t xml:space="preserve">914,316.00 </w:t>
            </w:r>
          </w:p>
        </w:tc>
      </w:tr>
      <w:tr w:rsidR="005B3A48" w:rsidRPr="004B07C4" w14:paraId="5DEBF2A0" w14:textId="77777777" w:rsidTr="00B34C49">
        <w:trPr>
          <w:trHeight w:val="630"/>
        </w:trPr>
        <w:tc>
          <w:tcPr>
            <w:tcW w:w="2711"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14:paraId="32417428" w14:textId="77777777" w:rsidR="005B3A48" w:rsidRPr="004B07C4" w:rsidRDefault="005B3A48" w:rsidP="00171777">
            <w:pPr>
              <w:spacing w:after="0" w:line="240" w:lineRule="auto"/>
              <w:jc w:val="center"/>
              <w:rPr>
                <w:rFonts w:ascii="Sylfaen" w:eastAsia="Times New Roman" w:hAnsi="Sylfaen" w:cs="Arial"/>
                <w:b/>
                <w:bCs/>
                <w:sz w:val="16"/>
                <w:szCs w:val="16"/>
              </w:rPr>
            </w:pPr>
            <w:r w:rsidRPr="004B07C4">
              <w:rPr>
                <w:rFonts w:ascii="Sylfaen" w:eastAsia="Times New Roman" w:hAnsi="Sylfaen" w:cs="Arial"/>
                <w:b/>
                <w:bCs/>
                <w:sz w:val="16"/>
                <w:szCs w:val="16"/>
              </w:rPr>
              <w:t>სულ</w:t>
            </w:r>
          </w:p>
        </w:tc>
        <w:tc>
          <w:tcPr>
            <w:tcW w:w="584" w:type="pct"/>
            <w:tcBorders>
              <w:top w:val="nil"/>
              <w:left w:val="nil"/>
              <w:bottom w:val="dotted" w:sz="4" w:space="0" w:color="auto"/>
              <w:right w:val="dotted" w:sz="4" w:space="0" w:color="auto"/>
            </w:tcBorders>
            <w:shd w:val="clear" w:color="000000" w:fill="FFFFFF"/>
            <w:noWrap/>
            <w:vAlign w:val="center"/>
            <w:hideMark/>
          </w:tcPr>
          <w:p w14:paraId="1411F687" w14:textId="77777777" w:rsidR="005B3A48" w:rsidRPr="004B07C4" w:rsidRDefault="005B3A48" w:rsidP="00171777">
            <w:pPr>
              <w:spacing w:after="0" w:line="240" w:lineRule="auto"/>
              <w:jc w:val="right"/>
              <w:rPr>
                <w:rFonts w:ascii="Arial" w:eastAsia="Times New Roman" w:hAnsi="Arial" w:cs="Arial"/>
                <w:b/>
                <w:bCs/>
                <w:sz w:val="16"/>
                <w:szCs w:val="16"/>
              </w:rPr>
            </w:pPr>
            <w:r w:rsidRPr="004B07C4">
              <w:rPr>
                <w:rFonts w:ascii="Arial" w:eastAsia="Times New Roman" w:hAnsi="Arial" w:cs="Arial"/>
                <w:b/>
                <w:bCs/>
                <w:sz w:val="16"/>
                <w:szCs w:val="16"/>
              </w:rPr>
              <w:t>20,000,000.00</w:t>
            </w:r>
          </w:p>
        </w:tc>
        <w:tc>
          <w:tcPr>
            <w:tcW w:w="604" w:type="pct"/>
            <w:tcBorders>
              <w:top w:val="nil"/>
              <w:left w:val="nil"/>
              <w:bottom w:val="dotted" w:sz="4" w:space="0" w:color="auto"/>
              <w:right w:val="dotted" w:sz="4" w:space="0" w:color="auto"/>
            </w:tcBorders>
            <w:shd w:val="clear" w:color="000000" w:fill="FFFFFF"/>
            <w:noWrap/>
            <w:vAlign w:val="center"/>
            <w:hideMark/>
          </w:tcPr>
          <w:p w14:paraId="102B6446" w14:textId="77777777" w:rsidR="005B3A48" w:rsidRPr="004B07C4" w:rsidRDefault="005B3A48" w:rsidP="00171777">
            <w:pPr>
              <w:spacing w:after="0" w:line="240" w:lineRule="auto"/>
              <w:jc w:val="right"/>
              <w:rPr>
                <w:rFonts w:ascii="Arial" w:eastAsia="Times New Roman" w:hAnsi="Arial" w:cs="Arial"/>
                <w:b/>
                <w:bCs/>
                <w:sz w:val="16"/>
                <w:szCs w:val="16"/>
              </w:rPr>
            </w:pPr>
            <w:r w:rsidRPr="004B07C4">
              <w:rPr>
                <w:rFonts w:ascii="Arial" w:eastAsia="Times New Roman" w:hAnsi="Arial" w:cs="Arial"/>
                <w:b/>
                <w:bCs/>
                <w:sz w:val="16"/>
                <w:szCs w:val="16"/>
              </w:rPr>
              <w:t>1,000,000.00</w:t>
            </w:r>
          </w:p>
        </w:tc>
        <w:tc>
          <w:tcPr>
            <w:tcW w:w="573" w:type="pct"/>
            <w:tcBorders>
              <w:top w:val="nil"/>
              <w:left w:val="nil"/>
              <w:bottom w:val="dotted" w:sz="4" w:space="0" w:color="auto"/>
              <w:right w:val="dotted" w:sz="4" w:space="0" w:color="auto"/>
            </w:tcBorders>
            <w:shd w:val="clear" w:color="000000" w:fill="FFFFFF"/>
            <w:noWrap/>
            <w:vAlign w:val="center"/>
            <w:hideMark/>
          </w:tcPr>
          <w:p w14:paraId="6BB292FD" w14:textId="77777777" w:rsidR="005B3A48" w:rsidRPr="004B07C4" w:rsidRDefault="005B3A48" w:rsidP="00171777">
            <w:pPr>
              <w:spacing w:after="0" w:line="240" w:lineRule="auto"/>
              <w:jc w:val="right"/>
              <w:rPr>
                <w:rFonts w:ascii="Arial" w:eastAsia="Times New Roman" w:hAnsi="Arial" w:cs="Arial"/>
                <w:b/>
                <w:bCs/>
                <w:sz w:val="16"/>
                <w:szCs w:val="16"/>
              </w:rPr>
            </w:pPr>
            <w:r w:rsidRPr="004B07C4">
              <w:rPr>
                <w:rFonts w:ascii="Arial" w:eastAsia="Times New Roman" w:hAnsi="Arial" w:cs="Arial"/>
                <w:b/>
                <w:bCs/>
                <w:sz w:val="16"/>
                <w:szCs w:val="16"/>
              </w:rPr>
              <w:t>85,684.00</w:t>
            </w:r>
          </w:p>
        </w:tc>
        <w:tc>
          <w:tcPr>
            <w:tcW w:w="528" w:type="pct"/>
            <w:tcBorders>
              <w:top w:val="nil"/>
              <w:left w:val="nil"/>
              <w:bottom w:val="dotted" w:sz="4" w:space="0" w:color="auto"/>
              <w:right w:val="dotted" w:sz="4" w:space="0" w:color="auto"/>
            </w:tcBorders>
            <w:shd w:val="clear" w:color="000000" w:fill="FFFFFF"/>
            <w:noWrap/>
            <w:vAlign w:val="center"/>
            <w:hideMark/>
          </w:tcPr>
          <w:p w14:paraId="3CBDF1A4" w14:textId="77777777" w:rsidR="005B3A48" w:rsidRPr="004B07C4" w:rsidRDefault="005B3A48" w:rsidP="00171777">
            <w:pPr>
              <w:spacing w:after="0" w:line="240" w:lineRule="auto"/>
              <w:jc w:val="right"/>
              <w:rPr>
                <w:rFonts w:ascii="Arial" w:eastAsia="Times New Roman" w:hAnsi="Arial" w:cs="Arial"/>
                <w:b/>
                <w:bCs/>
                <w:sz w:val="16"/>
                <w:szCs w:val="16"/>
              </w:rPr>
            </w:pPr>
            <w:r w:rsidRPr="004B07C4">
              <w:rPr>
                <w:rFonts w:ascii="Arial" w:eastAsia="Times New Roman" w:hAnsi="Arial" w:cs="Arial"/>
                <w:b/>
                <w:bCs/>
                <w:sz w:val="16"/>
                <w:szCs w:val="16"/>
              </w:rPr>
              <w:t>914,316.00</w:t>
            </w:r>
          </w:p>
        </w:tc>
      </w:tr>
    </w:tbl>
    <w:p w14:paraId="3FC7B9FE" w14:textId="77777777" w:rsidR="005B3A48" w:rsidRDefault="005B3A48" w:rsidP="00171777">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6A807CBC" w14:textId="5247F85B" w:rsidR="005B3A48" w:rsidRDefault="005B3A48" w:rsidP="00171777">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1A4419AD" w14:textId="77777777" w:rsidR="007369B8" w:rsidRPr="00EC3F1F" w:rsidRDefault="007369B8" w:rsidP="00171777">
      <w:pPr>
        <w:pStyle w:val="BodyText"/>
        <w:tabs>
          <w:tab w:val="left" w:pos="0"/>
          <w:tab w:val="left" w:pos="900"/>
          <w:tab w:val="left" w:pos="1620"/>
        </w:tabs>
        <w:ind w:right="173"/>
        <w:jc w:val="center"/>
        <w:rPr>
          <w:rFonts w:ascii="Sylfaen" w:hAnsi="Sylfaen" w:cs="Sylfaen"/>
          <w:b/>
          <w:noProof/>
          <w:sz w:val="22"/>
          <w:szCs w:val="22"/>
          <w:highlight w:val="yellow"/>
          <w:lang w:val="ka-GE"/>
        </w:rPr>
      </w:pPr>
      <w:bookmarkStart w:id="2" w:name="_GoBack"/>
      <w:bookmarkEnd w:id="2"/>
    </w:p>
    <w:p w14:paraId="03AE3705" w14:textId="5AC59910" w:rsidR="005331A6" w:rsidRPr="00813F21" w:rsidRDefault="006E6372" w:rsidP="00171777">
      <w:pPr>
        <w:pStyle w:val="BodyText"/>
        <w:tabs>
          <w:tab w:val="left" w:pos="0"/>
          <w:tab w:val="left" w:pos="900"/>
          <w:tab w:val="left" w:pos="1620"/>
        </w:tabs>
        <w:ind w:right="173"/>
        <w:jc w:val="center"/>
        <w:rPr>
          <w:rFonts w:ascii="Sylfaen" w:hAnsi="Sylfaen"/>
          <w:b/>
          <w:noProof/>
          <w:sz w:val="22"/>
          <w:szCs w:val="22"/>
          <w:lang w:val="ka-GE"/>
        </w:rPr>
      </w:pPr>
      <w:r w:rsidRPr="00813F21">
        <w:rPr>
          <w:rFonts w:ascii="Sylfaen" w:hAnsi="Sylfaen" w:cs="Sylfaen"/>
          <w:b/>
          <w:noProof/>
          <w:sz w:val="22"/>
          <w:szCs w:val="22"/>
          <w:lang w:val="ka-GE"/>
        </w:rPr>
        <w:t>წინა</w:t>
      </w:r>
      <w:r w:rsidR="005331A6" w:rsidRPr="00813F21">
        <w:rPr>
          <w:rFonts w:ascii="Sylfaen" w:hAnsi="Sylfaen"/>
          <w:b/>
          <w:noProof/>
          <w:sz w:val="22"/>
          <w:szCs w:val="22"/>
          <w:lang w:val="ka-GE"/>
        </w:rPr>
        <w:t xml:space="preserve"> </w:t>
      </w:r>
      <w:r w:rsidRPr="00813F21">
        <w:rPr>
          <w:rFonts w:ascii="Sylfaen" w:hAnsi="Sylfaen" w:cs="Sylfaen"/>
          <w:b/>
          <w:noProof/>
          <w:sz w:val="22"/>
          <w:szCs w:val="22"/>
          <w:lang w:val="ka-GE"/>
        </w:rPr>
        <w:t>პერიოდში</w:t>
      </w:r>
      <w:r w:rsidR="005331A6" w:rsidRPr="00813F21">
        <w:rPr>
          <w:rFonts w:ascii="Sylfaen" w:hAnsi="Sylfaen"/>
          <w:b/>
          <w:noProof/>
          <w:sz w:val="22"/>
          <w:szCs w:val="22"/>
          <w:lang w:val="ka-GE"/>
        </w:rPr>
        <w:t xml:space="preserve"> </w:t>
      </w:r>
      <w:r w:rsidRPr="00813F21">
        <w:rPr>
          <w:rFonts w:ascii="Sylfaen" w:hAnsi="Sylfaen" w:cs="Sylfaen"/>
          <w:b/>
          <w:noProof/>
          <w:sz w:val="22"/>
          <w:szCs w:val="22"/>
          <w:lang w:val="ka-GE"/>
        </w:rPr>
        <w:t>წარმოქმნილი</w:t>
      </w:r>
      <w:r w:rsidR="005331A6" w:rsidRPr="00813F21">
        <w:rPr>
          <w:rFonts w:ascii="Sylfaen" w:hAnsi="Sylfaen"/>
          <w:b/>
          <w:noProof/>
          <w:sz w:val="22"/>
          <w:szCs w:val="22"/>
          <w:lang w:val="ka-GE"/>
        </w:rPr>
        <w:t xml:space="preserve"> </w:t>
      </w:r>
      <w:r w:rsidRPr="00813F21">
        <w:rPr>
          <w:rFonts w:ascii="Sylfaen" w:hAnsi="Sylfaen" w:cs="Sylfaen"/>
          <w:b/>
          <w:noProof/>
          <w:sz w:val="22"/>
          <w:szCs w:val="22"/>
          <w:lang w:val="ka-GE"/>
        </w:rPr>
        <w:t>ვალდებულებების</w:t>
      </w:r>
      <w:r w:rsidR="005331A6" w:rsidRPr="00813F21">
        <w:rPr>
          <w:rFonts w:ascii="Sylfaen" w:hAnsi="Sylfaen"/>
          <w:b/>
          <w:noProof/>
          <w:sz w:val="22"/>
          <w:szCs w:val="22"/>
          <w:lang w:val="ka-GE"/>
        </w:rPr>
        <w:t xml:space="preserve"> </w:t>
      </w:r>
    </w:p>
    <w:p w14:paraId="7BE0C8DA" w14:textId="77777777" w:rsidR="005331A6" w:rsidRPr="00813F21" w:rsidRDefault="006E6372" w:rsidP="00171777">
      <w:pPr>
        <w:pStyle w:val="BodyText"/>
        <w:tabs>
          <w:tab w:val="left" w:pos="0"/>
          <w:tab w:val="left" w:pos="900"/>
          <w:tab w:val="left" w:pos="1620"/>
        </w:tabs>
        <w:ind w:right="173"/>
        <w:jc w:val="center"/>
        <w:rPr>
          <w:rFonts w:ascii="Sylfaen" w:hAnsi="Sylfaen" w:cs="Sylfaen"/>
          <w:b/>
          <w:noProof/>
          <w:sz w:val="22"/>
          <w:szCs w:val="22"/>
        </w:rPr>
      </w:pPr>
      <w:r w:rsidRPr="00813F21">
        <w:rPr>
          <w:rFonts w:ascii="Sylfaen" w:hAnsi="Sylfaen" w:cs="Sylfaen"/>
          <w:b/>
          <w:noProof/>
          <w:sz w:val="22"/>
          <w:szCs w:val="22"/>
          <w:lang w:val="ka-GE"/>
        </w:rPr>
        <w:t>დაფარვისა</w:t>
      </w:r>
      <w:r w:rsidR="005331A6" w:rsidRPr="00813F21">
        <w:rPr>
          <w:rFonts w:ascii="Sylfaen" w:hAnsi="Sylfaen"/>
          <w:b/>
          <w:noProof/>
          <w:sz w:val="22"/>
          <w:szCs w:val="22"/>
          <w:lang w:val="ka-GE"/>
        </w:rPr>
        <w:t xml:space="preserve"> </w:t>
      </w:r>
      <w:r w:rsidRPr="00813F21">
        <w:rPr>
          <w:rFonts w:ascii="Sylfaen" w:hAnsi="Sylfaen" w:cs="Sylfaen"/>
          <w:b/>
          <w:noProof/>
          <w:sz w:val="22"/>
          <w:szCs w:val="22"/>
          <w:lang w:val="ka-GE"/>
        </w:rPr>
        <w:t>და</w:t>
      </w:r>
      <w:r w:rsidR="005331A6" w:rsidRPr="00813F21">
        <w:rPr>
          <w:rFonts w:ascii="Sylfaen" w:hAnsi="Sylfaen"/>
          <w:b/>
          <w:noProof/>
          <w:sz w:val="22"/>
          <w:szCs w:val="22"/>
          <w:lang w:val="ka-GE"/>
        </w:rPr>
        <w:t xml:space="preserve"> </w:t>
      </w:r>
      <w:r w:rsidRPr="00813F21">
        <w:rPr>
          <w:rFonts w:ascii="Sylfaen" w:hAnsi="Sylfaen" w:cs="Sylfaen"/>
          <w:b/>
          <w:noProof/>
          <w:sz w:val="22"/>
          <w:szCs w:val="22"/>
          <w:lang w:val="ka-GE"/>
        </w:rPr>
        <w:t>სასამართლოს</w:t>
      </w:r>
      <w:r w:rsidR="005331A6" w:rsidRPr="00813F21">
        <w:rPr>
          <w:rFonts w:ascii="Sylfaen" w:hAnsi="Sylfaen"/>
          <w:b/>
          <w:noProof/>
          <w:sz w:val="22"/>
          <w:szCs w:val="22"/>
          <w:lang w:val="ka-GE"/>
        </w:rPr>
        <w:t xml:space="preserve"> </w:t>
      </w:r>
      <w:r w:rsidRPr="00813F21">
        <w:rPr>
          <w:rFonts w:ascii="Sylfaen" w:hAnsi="Sylfaen" w:cs="Sylfaen"/>
          <w:b/>
          <w:noProof/>
          <w:sz w:val="22"/>
          <w:szCs w:val="22"/>
          <w:lang w:val="ka-GE"/>
        </w:rPr>
        <w:t>გადაწყვეტილებების</w:t>
      </w:r>
      <w:r w:rsidR="005331A6" w:rsidRPr="00813F21">
        <w:rPr>
          <w:rFonts w:ascii="Sylfaen" w:hAnsi="Sylfaen"/>
          <w:b/>
          <w:noProof/>
          <w:sz w:val="22"/>
          <w:szCs w:val="22"/>
          <w:lang w:val="ka-GE"/>
        </w:rPr>
        <w:t xml:space="preserve"> </w:t>
      </w:r>
      <w:r w:rsidRPr="00813F21">
        <w:rPr>
          <w:rFonts w:ascii="Sylfaen" w:hAnsi="Sylfaen" w:cs="Sylfaen"/>
          <w:b/>
          <w:noProof/>
          <w:sz w:val="22"/>
          <w:szCs w:val="22"/>
          <w:lang w:val="ka-GE"/>
        </w:rPr>
        <w:t>აღსრულებისათვის</w:t>
      </w:r>
      <w:r w:rsidR="005331A6" w:rsidRPr="00813F21">
        <w:rPr>
          <w:rFonts w:ascii="Sylfaen" w:hAnsi="Sylfaen"/>
          <w:b/>
          <w:noProof/>
          <w:sz w:val="22"/>
          <w:szCs w:val="22"/>
          <w:lang w:val="ka-GE"/>
        </w:rPr>
        <w:t xml:space="preserve"> </w:t>
      </w:r>
      <w:r w:rsidRPr="00813F21">
        <w:rPr>
          <w:rFonts w:ascii="Sylfaen" w:hAnsi="Sylfaen" w:cs="Sylfaen"/>
          <w:b/>
          <w:noProof/>
          <w:sz w:val="22"/>
          <w:szCs w:val="22"/>
          <w:lang w:val="ka-GE"/>
        </w:rPr>
        <w:t>მიმართული</w:t>
      </w:r>
      <w:r w:rsidR="005331A6" w:rsidRPr="00813F21">
        <w:rPr>
          <w:rFonts w:ascii="Sylfaen" w:hAnsi="Sylfaen"/>
          <w:b/>
          <w:noProof/>
          <w:sz w:val="22"/>
          <w:szCs w:val="22"/>
          <w:lang w:val="ka-GE"/>
        </w:rPr>
        <w:t xml:space="preserve"> </w:t>
      </w:r>
      <w:r w:rsidRPr="00813F21">
        <w:rPr>
          <w:rFonts w:ascii="Sylfaen" w:hAnsi="Sylfaen" w:cs="Sylfaen"/>
          <w:b/>
          <w:noProof/>
          <w:sz w:val="22"/>
          <w:szCs w:val="22"/>
          <w:lang w:val="ka-GE"/>
        </w:rPr>
        <w:t>სახსრები</w:t>
      </w:r>
    </w:p>
    <w:p w14:paraId="79864708" w14:textId="77777777" w:rsidR="00ED078E" w:rsidRPr="00813F21" w:rsidRDefault="00ED078E" w:rsidP="00171777">
      <w:pPr>
        <w:pStyle w:val="BodyText"/>
        <w:tabs>
          <w:tab w:val="left" w:pos="0"/>
          <w:tab w:val="left" w:pos="900"/>
          <w:tab w:val="left" w:pos="1620"/>
        </w:tabs>
        <w:ind w:right="173"/>
        <w:jc w:val="center"/>
        <w:rPr>
          <w:rFonts w:ascii="Sylfaen" w:hAnsi="Sylfaen"/>
          <w:b/>
          <w:noProof/>
          <w:sz w:val="22"/>
          <w:szCs w:val="22"/>
        </w:rPr>
      </w:pPr>
    </w:p>
    <w:p w14:paraId="2F5FF737" w14:textId="6BF51517" w:rsidR="001A13C2" w:rsidRPr="00813F21" w:rsidRDefault="001A13C2" w:rsidP="00171777">
      <w:pPr>
        <w:pStyle w:val="BodyText"/>
        <w:tabs>
          <w:tab w:val="left" w:pos="0"/>
        </w:tabs>
        <w:ind w:firstLine="540"/>
        <w:rPr>
          <w:rFonts w:ascii="Sylfaen" w:hAnsi="Sylfaen"/>
          <w:noProof/>
          <w:sz w:val="22"/>
          <w:szCs w:val="22"/>
          <w:lang w:val="pt-BR"/>
        </w:rPr>
      </w:pPr>
      <w:r w:rsidRPr="00813F21">
        <w:rPr>
          <w:rFonts w:ascii="Sylfaen" w:hAnsi="Sylfaen"/>
          <w:noProof/>
          <w:color w:val="000000"/>
          <w:sz w:val="22"/>
          <w:szCs w:val="22"/>
          <w:lang w:val="pt-BR"/>
        </w:rPr>
        <w:t>20</w:t>
      </w:r>
      <w:r w:rsidR="00155102" w:rsidRPr="00813F21">
        <w:rPr>
          <w:rFonts w:ascii="Sylfaen" w:hAnsi="Sylfaen"/>
          <w:noProof/>
          <w:color w:val="000000"/>
          <w:sz w:val="22"/>
          <w:szCs w:val="22"/>
          <w:lang w:val="pt-BR"/>
        </w:rPr>
        <w:t>2</w:t>
      </w:r>
      <w:r w:rsidR="00DB5630">
        <w:rPr>
          <w:rFonts w:ascii="Sylfaen" w:hAnsi="Sylfaen"/>
          <w:noProof/>
          <w:color w:val="000000"/>
          <w:sz w:val="22"/>
          <w:szCs w:val="22"/>
          <w:lang w:val="pt-BR"/>
        </w:rPr>
        <w:t>3</w:t>
      </w:r>
      <w:r w:rsidRPr="00813F21">
        <w:rPr>
          <w:rFonts w:ascii="Sylfaen" w:hAnsi="Sylfaen"/>
          <w:noProof/>
          <w:color w:val="000000"/>
          <w:sz w:val="22"/>
          <w:szCs w:val="22"/>
          <w:lang w:val="pt-BR"/>
        </w:rPr>
        <w:t xml:space="preserve"> </w:t>
      </w:r>
      <w:r w:rsidRPr="00813F21">
        <w:rPr>
          <w:rFonts w:ascii="Sylfaen" w:hAnsi="Sylfaen" w:cs="Sylfaen"/>
          <w:noProof/>
          <w:color w:val="000000"/>
          <w:sz w:val="22"/>
          <w:szCs w:val="22"/>
          <w:lang w:val="pt-BR"/>
        </w:rPr>
        <w:t>წ</w:t>
      </w:r>
      <w:r w:rsidRPr="00813F21">
        <w:rPr>
          <w:rFonts w:ascii="Sylfaen" w:hAnsi="Sylfaen" w:cs="Sylfaen"/>
          <w:noProof/>
          <w:color w:val="000000"/>
          <w:sz w:val="22"/>
          <w:szCs w:val="22"/>
          <w:lang w:val="ka-GE"/>
        </w:rPr>
        <w:t xml:space="preserve">ლის პირველ კვარტალში </w:t>
      </w:r>
      <w:r w:rsidR="00B562DA" w:rsidRPr="00813F21">
        <w:rPr>
          <w:rFonts w:ascii="Sylfaen" w:hAnsi="Sylfaen" w:cs="Sylfaen"/>
          <w:noProof/>
          <w:color w:val="000000"/>
          <w:sz w:val="22"/>
          <w:szCs w:val="22"/>
          <w:lang w:val="pt-BR"/>
        </w:rPr>
        <w:t>წინა</w:t>
      </w:r>
      <w:r w:rsidR="00B562DA" w:rsidRPr="00813F21">
        <w:rPr>
          <w:rFonts w:ascii="Sylfaen" w:hAnsi="Sylfaen"/>
          <w:noProof/>
          <w:color w:val="000000"/>
          <w:sz w:val="22"/>
          <w:szCs w:val="22"/>
          <w:lang w:val="pt-BR"/>
        </w:rPr>
        <w:t xml:space="preserve"> </w:t>
      </w:r>
      <w:r w:rsidR="00B562DA" w:rsidRPr="00813F21">
        <w:rPr>
          <w:rFonts w:ascii="Sylfaen" w:hAnsi="Sylfaen" w:cs="Sylfaen"/>
          <w:noProof/>
          <w:color w:val="000000"/>
          <w:sz w:val="22"/>
          <w:szCs w:val="22"/>
          <w:lang w:val="pt-BR"/>
        </w:rPr>
        <w:t>პერიოდში</w:t>
      </w:r>
      <w:r w:rsidR="00B562DA" w:rsidRPr="00813F21">
        <w:rPr>
          <w:rFonts w:ascii="Sylfaen" w:hAnsi="Sylfaen"/>
          <w:noProof/>
          <w:color w:val="000000"/>
          <w:sz w:val="22"/>
          <w:szCs w:val="22"/>
          <w:lang w:val="pt-BR"/>
        </w:rPr>
        <w:t xml:space="preserve"> </w:t>
      </w:r>
      <w:r w:rsidR="00B562DA" w:rsidRPr="00813F21">
        <w:rPr>
          <w:rFonts w:ascii="Sylfaen" w:hAnsi="Sylfaen" w:cs="Sylfaen"/>
          <w:noProof/>
          <w:sz w:val="22"/>
          <w:szCs w:val="22"/>
          <w:lang w:val="pt-BR"/>
        </w:rPr>
        <w:t>წარმოქმნილი</w:t>
      </w:r>
      <w:r w:rsidR="00B562DA" w:rsidRPr="00813F21">
        <w:rPr>
          <w:rFonts w:ascii="Sylfaen" w:hAnsi="Sylfaen"/>
          <w:noProof/>
          <w:sz w:val="22"/>
          <w:szCs w:val="22"/>
          <w:lang w:val="pt-BR"/>
        </w:rPr>
        <w:t xml:space="preserve"> </w:t>
      </w:r>
      <w:r w:rsidR="00B562DA" w:rsidRPr="00813F21">
        <w:rPr>
          <w:rFonts w:ascii="Sylfaen" w:hAnsi="Sylfaen" w:cs="Sylfaen"/>
          <w:noProof/>
          <w:sz w:val="22"/>
          <w:szCs w:val="22"/>
          <w:lang w:val="pt-BR"/>
        </w:rPr>
        <w:t>ვალდებულებების</w:t>
      </w:r>
      <w:r w:rsidR="00B562DA" w:rsidRPr="00813F21">
        <w:rPr>
          <w:rFonts w:ascii="Sylfaen" w:hAnsi="Sylfaen"/>
          <w:noProof/>
          <w:sz w:val="22"/>
          <w:szCs w:val="22"/>
          <w:lang w:val="pt-BR"/>
        </w:rPr>
        <w:t xml:space="preserve"> </w:t>
      </w:r>
      <w:r w:rsidR="00B562DA" w:rsidRPr="00813F21">
        <w:rPr>
          <w:rFonts w:ascii="Sylfaen" w:hAnsi="Sylfaen" w:cs="Sylfaen"/>
          <w:noProof/>
          <w:sz w:val="22"/>
          <w:szCs w:val="22"/>
          <w:lang w:val="pt-BR"/>
        </w:rPr>
        <w:t>დასაფარავად</w:t>
      </w:r>
      <w:r w:rsidR="00B562DA" w:rsidRPr="00813F21">
        <w:rPr>
          <w:rFonts w:ascii="Sylfaen" w:hAnsi="Sylfaen"/>
          <w:noProof/>
          <w:sz w:val="22"/>
          <w:szCs w:val="22"/>
          <w:lang w:val="pt-BR"/>
        </w:rPr>
        <w:t xml:space="preserve"> </w:t>
      </w:r>
      <w:r w:rsidR="00B562DA" w:rsidRPr="00813F21">
        <w:rPr>
          <w:rFonts w:ascii="Sylfaen" w:hAnsi="Sylfaen" w:cs="Sylfaen"/>
          <w:noProof/>
          <w:sz w:val="22"/>
          <w:szCs w:val="22"/>
          <w:lang w:val="ka-GE"/>
        </w:rPr>
        <w:t>და</w:t>
      </w:r>
      <w:r w:rsidR="00B562DA" w:rsidRPr="00813F21">
        <w:rPr>
          <w:rFonts w:ascii="Sylfaen" w:hAnsi="Sylfaen"/>
          <w:noProof/>
          <w:sz w:val="22"/>
          <w:szCs w:val="22"/>
          <w:lang w:val="ka-GE"/>
        </w:rPr>
        <w:t xml:space="preserve"> </w:t>
      </w:r>
      <w:r w:rsidR="00B562DA" w:rsidRPr="00813F21">
        <w:rPr>
          <w:rFonts w:ascii="Sylfaen" w:hAnsi="Sylfaen" w:cs="Sylfaen"/>
          <w:noProof/>
          <w:sz w:val="22"/>
          <w:szCs w:val="22"/>
          <w:lang w:val="ka-GE"/>
        </w:rPr>
        <w:t>სასამართლოს</w:t>
      </w:r>
      <w:r w:rsidR="00B562DA" w:rsidRPr="00813F21">
        <w:rPr>
          <w:rFonts w:ascii="Sylfaen" w:hAnsi="Sylfaen"/>
          <w:noProof/>
          <w:sz w:val="22"/>
          <w:szCs w:val="22"/>
          <w:lang w:val="ka-GE"/>
        </w:rPr>
        <w:t xml:space="preserve"> </w:t>
      </w:r>
      <w:r w:rsidR="00B562DA" w:rsidRPr="00813F21">
        <w:rPr>
          <w:rFonts w:ascii="Sylfaen" w:hAnsi="Sylfaen" w:cs="Sylfaen"/>
          <w:noProof/>
          <w:sz w:val="22"/>
          <w:szCs w:val="22"/>
          <w:lang w:val="ka-GE"/>
        </w:rPr>
        <w:t>გადაწყვეტილებების</w:t>
      </w:r>
      <w:r w:rsidR="00B562DA" w:rsidRPr="00813F21">
        <w:rPr>
          <w:rFonts w:ascii="Sylfaen" w:hAnsi="Sylfaen"/>
          <w:noProof/>
          <w:sz w:val="22"/>
          <w:szCs w:val="22"/>
          <w:lang w:val="ka-GE"/>
        </w:rPr>
        <w:t xml:space="preserve"> </w:t>
      </w:r>
      <w:r w:rsidR="00B562DA" w:rsidRPr="00813F21">
        <w:rPr>
          <w:rFonts w:ascii="Sylfaen" w:hAnsi="Sylfaen" w:cs="Sylfaen"/>
          <w:noProof/>
          <w:sz w:val="22"/>
          <w:szCs w:val="22"/>
          <w:lang w:val="ka-GE"/>
        </w:rPr>
        <w:t xml:space="preserve">აღსრულებისათვის </w:t>
      </w:r>
      <w:r w:rsidR="006D74C1" w:rsidRPr="00813F21">
        <w:rPr>
          <w:rFonts w:ascii="Sylfaen" w:hAnsi="Sylfaen" w:cs="Sylfaen"/>
          <w:noProof/>
          <w:sz w:val="22"/>
          <w:szCs w:val="22"/>
          <w:lang w:val="ka-GE"/>
        </w:rPr>
        <w:t xml:space="preserve">მიმართული იქნა </w:t>
      </w:r>
      <w:r w:rsidR="00813F21" w:rsidRPr="00813F21">
        <w:rPr>
          <w:rFonts w:ascii="Sylfaen" w:hAnsi="Sylfaen"/>
          <w:noProof/>
          <w:color w:val="000000"/>
          <w:sz w:val="22"/>
          <w:szCs w:val="22"/>
          <w:lang w:val="ka-GE"/>
        </w:rPr>
        <w:t>47 597</w:t>
      </w:r>
      <w:r w:rsidR="00886D11" w:rsidRPr="00813F21">
        <w:rPr>
          <w:rFonts w:ascii="Sylfaen" w:hAnsi="Sylfaen"/>
          <w:noProof/>
          <w:color w:val="000000"/>
          <w:sz w:val="22"/>
          <w:szCs w:val="22"/>
        </w:rPr>
        <w:t>.6</w:t>
      </w:r>
      <w:r w:rsidR="00B562DA" w:rsidRPr="00813F21">
        <w:rPr>
          <w:rFonts w:ascii="Sylfaen" w:hAnsi="Sylfaen"/>
          <w:noProof/>
          <w:color w:val="000000"/>
          <w:sz w:val="22"/>
          <w:szCs w:val="22"/>
          <w:lang w:val="pt-BR"/>
        </w:rPr>
        <w:t xml:space="preserve"> </w:t>
      </w:r>
      <w:r w:rsidR="00B562DA" w:rsidRPr="00813F21">
        <w:rPr>
          <w:rFonts w:ascii="Sylfaen" w:hAnsi="Sylfaen" w:cs="Sylfaen"/>
          <w:noProof/>
          <w:color w:val="000000"/>
          <w:sz w:val="22"/>
          <w:szCs w:val="22"/>
          <w:lang w:val="pt-BR"/>
        </w:rPr>
        <w:t>ათასი</w:t>
      </w:r>
      <w:r w:rsidR="00B562DA" w:rsidRPr="00813F21">
        <w:rPr>
          <w:rFonts w:ascii="Sylfaen" w:hAnsi="Sylfaen"/>
          <w:noProof/>
          <w:color w:val="000000"/>
          <w:sz w:val="22"/>
          <w:szCs w:val="22"/>
          <w:lang w:val="pt-BR"/>
        </w:rPr>
        <w:t xml:space="preserve"> </w:t>
      </w:r>
      <w:r w:rsidR="00B562DA" w:rsidRPr="00813F21">
        <w:rPr>
          <w:rFonts w:ascii="Sylfaen" w:hAnsi="Sylfaen" w:cs="Sylfaen"/>
          <w:noProof/>
          <w:color w:val="000000"/>
          <w:sz w:val="22"/>
          <w:szCs w:val="22"/>
          <w:lang w:val="pt-BR"/>
        </w:rPr>
        <w:t>ლარი</w:t>
      </w:r>
      <w:r w:rsidR="00B562DA" w:rsidRPr="00813F21">
        <w:rPr>
          <w:rFonts w:ascii="Sylfaen" w:hAnsi="Sylfaen"/>
          <w:noProof/>
          <w:color w:val="000000"/>
          <w:sz w:val="22"/>
          <w:szCs w:val="22"/>
          <w:lang w:val="pt-BR"/>
        </w:rPr>
        <w:t>.</w:t>
      </w:r>
      <w:r w:rsidR="00B562DA" w:rsidRPr="00813F21">
        <w:rPr>
          <w:rFonts w:ascii="Sylfaen" w:hAnsi="Sylfaen"/>
          <w:noProof/>
          <w:sz w:val="22"/>
          <w:szCs w:val="22"/>
          <w:lang w:val="pt-BR"/>
        </w:rPr>
        <w:t xml:space="preserve"> </w:t>
      </w:r>
      <w:r w:rsidR="00B562DA" w:rsidRPr="00813F21">
        <w:rPr>
          <w:rFonts w:ascii="Sylfaen" w:hAnsi="Sylfaen" w:cs="Sylfaen"/>
          <w:noProof/>
          <w:sz w:val="22"/>
          <w:szCs w:val="22"/>
          <w:lang w:val="pt-BR"/>
        </w:rPr>
        <w:t>მათ</w:t>
      </w:r>
      <w:r w:rsidR="00B562DA" w:rsidRPr="00813F21">
        <w:rPr>
          <w:rFonts w:ascii="Sylfaen" w:hAnsi="Sylfaen"/>
          <w:noProof/>
          <w:sz w:val="22"/>
          <w:szCs w:val="22"/>
          <w:lang w:val="pt-BR"/>
        </w:rPr>
        <w:t xml:space="preserve"> </w:t>
      </w:r>
      <w:r w:rsidR="00B562DA" w:rsidRPr="00813F21">
        <w:rPr>
          <w:rFonts w:ascii="Sylfaen" w:hAnsi="Sylfaen" w:cs="Sylfaen"/>
          <w:noProof/>
          <w:sz w:val="22"/>
          <w:szCs w:val="22"/>
          <w:lang w:val="pt-BR"/>
        </w:rPr>
        <w:t>შორის</w:t>
      </w:r>
      <w:r w:rsidR="00B562DA" w:rsidRPr="00813F21">
        <w:rPr>
          <w:rFonts w:ascii="Sylfaen" w:hAnsi="Sylfaen"/>
          <w:noProof/>
          <w:sz w:val="22"/>
          <w:szCs w:val="22"/>
          <w:lang w:val="pt-BR"/>
        </w:rPr>
        <w:t>:</w:t>
      </w:r>
    </w:p>
    <w:p w14:paraId="3D9AA2F1" w14:textId="77777777" w:rsidR="00813F21" w:rsidRPr="00813F21" w:rsidRDefault="00813F21" w:rsidP="00171777">
      <w:pPr>
        <w:pStyle w:val="BodyText"/>
        <w:numPr>
          <w:ilvl w:val="0"/>
          <w:numId w:val="7"/>
        </w:numPr>
        <w:tabs>
          <w:tab w:val="left" w:pos="0"/>
          <w:tab w:val="left" w:pos="900"/>
        </w:tabs>
        <w:ind w:right="173"/>
        <w:rPr>
          <w:rFonts w:ascii="Sylfaen" w:hAnsi="Sylfaen" w:cs="Sylfaen"/>
          <w:noProof/>
          <w:color w:val="000000"/>
          <w:sz w:val="22"/>
          <w:szCs w:val="22"/>
          <w:lang w:val="ka-GE"/>
        </w:rPr>
      </w:pPr>
      <w:r w:rsidRPr="00813F21">
        <w:rPr>
          <w:rFonts w:ascii="Sylfaen" w:hAnsi="Sylfaen" w:cs="Sylfaen"/>
          <w:noProof/>
          <w:color w:val="000000"/>
          <w:sz w:val="22"/>
          <w:szCs w:val="22"/>
          <w:lang w:val="ka-GE"/>
        </w:rPr>
        <w:t>საბიუჯეტო ორგანიზაციების მიერ წლიური საბიუჯეტო კანონით მათთვის განსაზღვრულ ასიგნებებში წარმოქმნილი ეკონომიის ხარჯზე წინა პერიოდის დავალიანების დასაფარავად მიმართულ იქნა 31 299.8 ათასი ლარი, მათ შორის მიზნობრივი გრანტის ფარგლებში -  2 110.2</w:t>
      </w:r>
      <w:r w:rsidRPr="00813F21">
        <w:rPr>
          <w:rFonts w:ascii="Sylfaen" w:hAnsi="Sylfaen" w:cs="Sylfaen"/>
          <w:noProof/>
          <w:color w:val="000000"/>
          <w:sz w:val="22"/>
          <w:szCs w:val="22"/>
        </w:rPr>
        <w:t xml:space="preserve"> </w:t>
      </w:r>
      <w:r w:rsidRPr="00813F21">
        <w:rPr>
          <w:rFonts w:ascii="Sylfaen" w:hAnsi="Sylfaen" w:cs="Sylfaen"/>
          <w:noProof/>
          <w:color w:val="000000"/>
          <w:sz w:val="22"/>
          <w:szCs w:val="22"/>
          <w:lang w:val="ka-GE"/>
        </w:rPr>
        <w:t>ათასი ლარი.</w:t>
      </w:r>
    </w:p>
    <w:p w14:paraId="6512D822" w14:textId="77777777" w:rsidR="00813F21" w:rsidRPr="00813F21" w:rsidRDefault="00813F21" w:rsidP="00171777">
      <w:pPr>
        <w:pStyle w:val="BodyText"/>
        <w:numPr>
          <w:ilvl w:val="0"/>
          <w:numId w:val="7"/>
        </w:numPr>
        <w:tabs>
          <w:tab w:val="left" w:pos="0"/>
          <w:tab w:val="left" w:pos="900"/>
        </w:tabs>
        <w:ind w:right="173"/>
        <w:rPr>
          <w:rFonts w:ascii="Sylfaen" w:hAnsi="Sylfaen"/>
          <w:noProof/>
          <w:color w:val="000000"/>
          <w:sz w:val="22"/>
          <w:szCs w:val="22"/>
          <w:lang w:val="ka-GE"/>
        </w:rPr>
      </w:pPr>
      <w:r w:rsidRPr="00813F21">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ფონდისათვის განსაზღვრული ასიგნებებიდან საქართველოს იუსტიციის სამინისტროს აპარატს  გამოეყო  5.5 ათასი ლარი (ათვისება 100%). </w:t>
      </w:r>
    </w:p>
    <w:p w14:paraId="504AA2A0" w14:textId="7560D6C1" w:rsidR="00C60CE1" w:rsidRPr="00813F21" w:rsidRDefault="00C60CE1" w:rsidP="00171777">
      <w:pPr>
        <w:pStyle w:val="BodyText"/>
        <w:numPr>
          <w:ilvl w:val="0"/>
          <w:numId w:val="7"/>
        </w:numPr>
        <w:tabs>
          <w:tab w:val="left" w:pos="0"/>
          <w:tab w:val="left" w:pos="900"/>
        </w:tabs>
        <w:ind w:right="173"/>
        <w:rPr>
          <w:rFonts w:ascii="Sylfaen" w:hAnsi="Sylfaen" w:cs="Sylfaen"/>
          <w:noProof/>
          <w:color w:val="000000"/>
          <w:sz w:val="22"/>
          <w:szCs w:val="22"/>
          <w:lang w:val="ka-GE"/>
        </w:rPr>
      </w:pPr>
      <w:r w:rsidRPr="00813F21">
        <w:rPr>
          <w:rFonts w:ascii="Sylfaen" w:hAnsi="Sylfaen" w:cs="Sylfaen"/>
          <w:noProof/>
          <w:color w:val="000000"/>
          <w:sz w:val="22"/>
          <w:szCs w:val="22"/>
          <w:lang w:val="ka-GE"/>
        </w:rPr>
        <w:t xml:space="preserve">წლიური საბიუჯეტო კანონით განსაზღვრული წინა პერიოდში წარმოქმნილი ვალდებულებების დაფარვისათვის განსაზღვრული ასიგნებიდან საქართველოს რეგიონული განვითარებისა და ინფრასტრუქტურის სამინისტრომ გაითვალისწინა </w:t>
      </w:r>
      <w:r w:rsidR="00813F21" w:rsidRPr="00813F21">
        <w:rPr>
          <w:rFonts w:ascii="Sylfaen" w:hAnsi="Sylfaen" w:cs="Sylfaen"/>
          <w:noProof/>
          <w:color w:val="000000"/>
          <w:sz w:val="22"/>
          <w:szCs w:val="22"/>
          <w:lang w:val="ka-GE"/>
        </w:rPr>
        <w:t>15 500</w:t>
      </w:r>
      <w:r w:rsidRPr="00813F21">
        <w:rPr>
          <w:rFonts w:ascii="Sylfaen" w:hAnsi="Sylfaen" w:cs="Sylfaen"/>
          <w:noProof/>
          <w:color w:val="000000"/>
          <w:sz w:val="22"/>
          <w:szCs w:val="22"/>
        </w:rPr>
        <w:t xml:space="preserve">.0 </w:t>
      </w:r>
      <w:r w:rsidRPr="00813F21">
        <w:rPr>
          <w:rFonts w:ascii="Sylfaen" w:hAnsi="Sylfaen" w:cs="Sylfaen"/>
          <w:noProof/>
          <w:color w:val="000000"/>
          <w:sz w:val="22"/>
          <w:szCs w:val="22"/>
          <w:lang w:val="ka-GE"/>
        </w:rPr>
        <w:t>ათასი ლარი (საავტომობილო გზების დეპარტამენტის მიერ, წინა წლებში შესრულებული საგზაო სამუშაოების აუნაზღაურებელი ნაწილის გადასახდელად</w:t>
      </w:r>
      <w:r w:rsidR="007369B8">
        <w:rPr>
          <w:rFonts w:ascii="Sylfaen" w:hAnsi="Sylfaen" w:cs="Sylfaen"/>
          <w:noProof/>
          <w:color w:val="000000"/>
          <w:sz w:val="22"/>
          <w:szCs w:val="22"/>
          <w:lang w:val="ka-GE"/>
        </w:rPr>
        <w:t xml:space="preserve"> (</w:t>
      </w:r>
      <w:r w:rsidRPr="00813F21">
        <w:rPr>
          <w:rFonts w:ascii="Sylfaen" w:hAnsi="Sylfaen" w:cs="Sylfaen"/>
          <w:noProof/>
          <w:color w:val="000000"/>
          <w:sz w:val="22"/>
          <w:szCs w:val="22"/>
          <w:lang w:val="ka-GE"/>
        </w:rPr>
        <w:t xml:space="preserve">ათვისება </w:t>
      </w:r>
      <w:r w:rsidR="00813F21" w:rsidRPr="00813F21">
        <w:rPr>
          <w:rFonts w:ascii="Sylfaen" w:hAnsi="Sylfaen" w:cs="Sylfaen"/>
          <w:noProof/>
          <w:color w:val="000000"/>
          <w:sz w:val="22"/>
          <w:szCs w:val="22"/>
          <w:lang w:val="ka-GE"/>
        </w:rPr>
        <w:t>100%</w:t>
      </w:r>
      <w:r w:rsidRPr="00813F21">
        <w:rPr>
          <w:rFonts w:ascii="Sylfaen" w:hAnsi="Sylfaen" w:cs="Sylfaen"/>
          <w:noProof/>
          <w:color w:val="000000"/>
          <w:sz w:val="22"/>
          <w:szCs w:val="22"/>
          <w:lang w:val="ka-GE"/>
        </w:rPr>
        <w:t>);</w:t>
      </w:r>
      <w:r w:rsidRPr="00813F21">
        <w:rPr>
          <w:rFonts w:ascii="Sylfaen" w:hAnsi="Sylfaen" w:cs="Sylfaen"/>
          <w:noProof/>
          <w:color w:val="000000"/>
          <w:sz w:val="22"/>
          <w:szCs w:val="22"/>
        </w:rPr>
        <w:t xml:space="preserve"> </w:t>
      </w:r>
    </w:p>
    <w:p w14:paraId="7FEEF1CF" w14:textId="5DEA6720" w:rsidR="00ED078E" w:rsidRPr="00813F21" w:rsidRDefault="001C74A2" w:rsidP="00171777">
      <w:pPr>
        <w:pStyle w:val="BodyText"/>
        <w:numPr>
          <w:ilvl w:val="0"/>
          <w:numId w:val="7"/>
        </w:numPr>
        <w:tabs>
          <w:tab w:val="left" w:pos="0"/>
          <w:tab w:val="left" w:pos="900"/>
        </w:tabs>
        <w:ind w:right="173"/>
        <w:rPr>
          <w:rFonts w:ascii="Sylfaen" w:hAnsi="Sylfaen"/>
          <w:noProof/>
          <w:color w:val="000000"/>
          <w:sz w:val="22"/>
          <w:szCs w:val="22"/>
          <w:lang w:val="ka-GE"/>
        </w:rPr>
      </w:pPr>
      <w:r w:rsidRPr="00813F21">
        <w:rPr>
          <w:rFonts w:ascii="Sylfaen" w:hAnsi="Sylfaen" w:cs="Sylfaen"/>
          <w:noProof/>
          <w:color w:val="000000"/>
          <w:sz w:val="22"/>
          <w:szCs w:val="22"/>
          <w:lang w:val="ka-GE"/>
        </w:rPr>
        <w:lastRenderedPageBreak/>
        <w:t xml:space="preserve">წინა წლებში წარმოქმნილი დავალიანების დაფარვისა და სასამართლო გადაწყვეტილებების აღსრულების </w:t>
      </w:r>
      <w:r w:rsidR="00ED078E" w:rsidRPr="00813F21">
        <w:rPr>
          <w:rFonts w:ascii="Sylfaen" w:hAnsi="Sylfaen" w:cs="Sylfaen"/>
          <w:noProof/>
          <w:color w:val="000000"/>
          <w:sz w:val="22"/>
          <w:szCs w:val="22"/>
          <w:lang w:val="ka-GE"/>
        </w:rPr>
        <w:t>ფონდისათვის განსაზღვრული ასიგნებების ფარგლებში საქართველოს</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ეროვნული</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ბანკის</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მიერ</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შესაბამისი</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სააღსრულებო</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ბიუროების</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საინკასო</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დავალებებით</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სახაზინო</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სამსახურის</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ანგარიშებიდან</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წინა</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პერიოდში</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წარმოქმნილი</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ვალდებულებების</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დაფარვაზე</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სასამართლო</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გადაწყვეტილებებით</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დაკისრებული</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თანხების</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სახით</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ავტომატურ</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რეჟიმში</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იძულების</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წესით</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ჩამოჭრილი</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იქნა</w:t>
      </w:r>
      <w:r w:rsidR="00ED078E" w:rsidRPr="00813F21">
        <w:rPr>
          <w:rFonts w:ascii="Sylfaen" w:hAnsi="Sylfaen"/>
          <w:noProof/>
          <w:color w:val="000000"/>
          <w:sz w:val="22"/>
          <w:szCs w:val="22"/>
          <w:lang w:val="ka-GE"/>
        </w:rPr>
        <w:t xml:space="preserve"> </w:t>
      </w:r>
      <w:r w:rsidR="00813F21" w:rsidRPr="00813F21">
        <w:rPr>
          <w:rFonts w:ascii="Sylfaen" w:hAnsi="Sylfaen"/>
          <w:noProof/>
          <w:color w:val="000000"/>
          <w:sz w:val="22"/>
          <w:szCs w:val="22"/>
          <w:lang w:val="ka-GE"/>
        </w:rPr>
        <w:t>792.3</w:t>
      </w:r>
      <w:r w:rsidR="00ED078E" w:rsidRPr="00813F21">
        <w:rPr>
          <w:rFonts w:ascii="Sylfaen" w:hAnsi="Sylfaen"/>
          <w:noProof/>
          <w:color w:val="000000"/>
          <w:sz w:val="22"/>
          <w:szCs w:val="22"/>
        </w:rPr>
        <w:t xml:space="preserve"> </w:t>
      </w:r>
      <w:r w:rsidR="00ED078E" w:rsidRPr="00813F21">
        <w:rPr>
          <w:rFonts w:ascii="Sylfaen" w:hAnsi="Sylfaen" w:cs="Sylfaen"/>
          <w:noProof/>
          <w:color w:val="000000"/>
          <w:sz w:val="22"/>
          <w:szCs w:val="22"/>
          <w:lang w:val="ka-GE"/>
        </w:rPr>
        <w:t>ათასი</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ლარი</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მათ</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შორის</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ფიზიკური</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პირების</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სასარგებლოდ</w:t>
      </w:r>
      <w:r w:rsidR="00ED078E" w:rsidRPr="00813F21">
        <w:rPr>
          <w:rFonts w:ascii="Sylfaen" w:hAnsi="Sylfaen"/>
          <w:noProof/>
          <w:color w:val="000000"/>
          <w:sz w:val="22"/>
          <w:szCs w:val="22"/>
          <w:lang w:val="ka-GE"/>
        </w:rPr>
        <w:t xml:space="preserve"> </w:t>
      </w:r>
      <w:r w:rsidR="00813F21" w:rsidRPr="00813F21">
        <w:rPr>
          <w:rFonts w:ascii="Sylfaen" w:hAnsi="Sylfaen"/>
          <w:noProof/>
          <w:color w:val="000000"/>
          <w:sz w:val="22"/>
          <w:szCs w:val="22"/>
          <w:lang w:val="ka-GE"/>
        </w:rPr>
        <w:t>755.5</w:t>
      </w:r>
      <w:r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ათასი</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ლარი</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ხოლო</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იურიდიული</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პირების</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სასარგებლოდ</w:t>
      </w:r>
      <w:r w:rsidR="00ED078E" w:rsidRPr="00813F21">
        <w:rPr>
          <w:rFonts w:ascii="Sylfaen" w:hAnsi="Sylfaen"/>
          <w:noProof/>
          <w:color w:val="000000"/>
          <w:sz w:val="22"/>
          <w:szCs w:val="22"/>
          <w:lang w:val="ka-GE"/>
        </w:rPr>
        <w:t xml:space="preserve"> – </w:t>
      </w:r>
      <w:r w:rsidR="00813F21" w:rsidRPr="00813F21">
        <w:rPr>
          <w:rFonts w:ascii="Sylfaen" w:hAnsi="Sylfaen"/>
          <w:noProof/>
          <w:color w:val="000000"/>
          <w:sz w:val="22"/>
          <w:szCs w:val="22"/>
          <w:lang w:val="ka-GE"/>
        </w:rPr>
        <w:t>36.8</w:t>
      </w:r>
      <w:r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ათასი</w:t>
      </w:r>
      <w:r w:rsidR="00ED078E" w:rsidRPr="00813F21">
        <w:rPr>
          <w:rFonts w:ascii="Sylfaen" w:hAnsi="Sylfaen"/>
          <w:noProof/>
          <w:color w:val="000000"/>
          <w:sz w:val="22"/>
          <w:szCs w:val="22"/>
          <w:lang w:val="ka-GE"/>
        </w:rPr>
        <w:t xml:space="preserve"> </w:t>
      </w:r>
      <w:r w:rsidR="00ED078E" w:rsidRPr="00813F21">
        <w:rPr>
          <w:rFonts w:ascii="Sylfaen" w:hAnsi="Sylfaen" w:cs="Sylfaen"/>
          <w:noProof/>
          <w:color w:val="000000"/>
          <w:sz w:val="22"/>
          <w:szCs w:val="22"/>
          <w:lang w:val="ka-GE"/>
        </w:rPr>
        <w:t>ლარი</w:t>
      </w:r>
      <w:r w:rsidR="00ED078E" w:rsidRPr="00813F21">
        <w:rPr>
          <w:rFonts w:ascii="Sylfaen" w:hAnsi="Sylfaen"/>
          <w:noProof/>
          <w:color w:val="000000"/>
          <w:sz w:val="22"/>
          <w:szCs w:val="22"/>
          <w:lang w:val="ka-GE"/>
        </w:rPr>
        <w:t>.</w:t>
      </w:r>
    </w:p>
    <w:p w14:paraId="63029CFA" w14:textId="6D5EAA19" w:rsidR="004B07C4" w:rsidRDefault="004B07C4" w:rsidP="00171777">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63B0718C" w14:textId="77777777" w:rsidR="004B07C4" w:rsidRDefault="004B07C4" w:rsidP="00171777">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67B024CD" w14:textId="46E9EBE2" w:rsidR="00B65FFE" w:rsidRPr="003D577A" w:rsidRDefault="00132E78" w:rsidP="00171777">
      <w:pPr>
        <w:pStyle w:val="BodyText"/>
        <w:tabs>
          <w:tab w:val="left" w:pos="0"/>
          <w:tab w:val="left" w:pos="900"/>
          <w:tab w:val="left" w:pos="1620"/>
        </w:tabs>
        <w:ind w:right="173"/>
        <w:jc w:val="center"/>
        <w:rPr>
          <w:rFonts w:ascii="Sylfaen" w:eastAsia="Calibri" w:hAnsi="Sylfaen"/>
          <w:b/>
          <w:sz w:val="22"/>
          <w:szCs w:val="22"/>
          <w:lang w:val="ka-GE"/>
        </w:rPr>
      </w:pPr>
      <w:r w:rsidRPr="003D577A">
        <w:rPr>
          <w:rFonts w:ascii="Sylfaen" w:eastAsia="Calibri" w:hAnsi="Sylfaen"/>
          <w:b/>
          <w:sz w:val="22"/>
          <w:szCs w:val="22"/>
          <w:lang w:val="ka-GE"/>
        </w:rPr>
        <w:t>სახელმწიფო</w:t>
      </w:r>
      <w:r w:rsidR="00B65FFE" w:rsidRPr="003D577A">
        <w:rPr>
          <w:rFonts w:ascii="Sylfaen" w:eastAsia="Calibri" w:hAnsi="Sylfaen"/>
          <w:b/>
          <w:sz w:val="22"/>
          <w:szCs w:val="22"/>
          <w:lang w:val="ka-GE"/>
        </w:rPr>
        <w:t xml:space="preserve"> </w:t>
      </w:r>
      <w:r w:rsidRPr="003D577A">
        <w:rPr>
          <w:rFonts w:ascii="Sylfaen" w:eastAsia="Calibri" w:hAnsi="Sylfaen"/>
          <w:b/>
          <w:sz w:val="22"/>
          <w:szCs w:val="22"/>
          <w:lang w:val="ka-GE"/>
        </w:rPr>
        <w:t>ვალდებულებების</w:t>
      </w:r>
      <w:r w:rsidR="00B65FFE" w:rsidRPr="003D577A">
        <w:rPr>
          <w:rFonts w:ascii="Sylfaen" w:eastAsia="Calibri" w:hAnsi="Sylfaen"/>
          <w:b/>
          <w:sz w:val="22"/>
          <w:szCs w:val="22"/>
          <w:lang w:val="ka-GE"/>
        </w:rPr>
        <w:t xml:space="preserve"> </w:t>
      </w:r>
      <w:r w:rsidRPr="003D577A">
        <w:rPr>
          <w:rFonts w:ascii="Sylfaen" w:eastAsia="Calibri" w:hAnsi="Sylfaen"/>
          <w:b/>
          <w:sz w:val="22"/>
          <w:szCs w:val="22"/>
          <w:lang w:val="ka-GE"/>
        </w:rPr>
        <w:t>მომსახურება</w:t>
      </w:r>
      <w:r w:rsidR="00A12500" w:rsidRPr="003D577A">
        <w:rPr>
          <w:rFonts w:ascii="Sylfaen" w:eastAsia="Calibri" w:hAnsi="Sylfaen"/>
          <w:b/>
          <w:sz w:val="22"/>
          <w:szCs w:val="22"/>
          <w:lang w:val="ka-GE"/>
        </w:rPr>
        <w:t xml:space="preserve"> </w:t>
      </w:r>
      <w:r w:rsidRPr="003D577A">
        <w:rPr>
          <w:rFonts w:ascii="Sylfaen" w:eastAsia="Calibri" w:hAnsi="Sylfaen"/>
          <w:b/>
          <w:sz w:val="22"/>
          <w:szCs w:val="22"/>
          <w:lang w:val="ka-GE"/>
        </w:rPr>
        <w:t>და</w:t>
      </w:r>
      <w:r w:rsidR="00A12500" w:rsidRPr="003D577A">
        <w:rPr>
          <w:rFonts w:ascii="Sylfaen" w:eastAsia="Calibri" w:hAnsi="Sylfaen"/>
          <w:b/>
          <w:sz w:val="22"/>
          <w:szCs w:val="22"/>
          <w:lang w:val="ka-GE"/>
        </w:rPr>
        <w:t xml:space="preserve"> </w:t>
      </w:r>
      <w:r w:rsidRPr="003D577A">
        <w:rPr>
          <w:rFonts w:ascii="Sylfaen" w:eastAsia="Calibri" w:hAnsi="Sylfaen"/>
          <w:b/>
          <w:sz w:val="22"/>
          <w:szCs w:val="22"/>
          <w:lang w:val="ka-GE"/>
        </w:rPr>
        <w:t>დაფარვა</w:t>
      </w:r>
    </w:p>
    <w:p w14:paraId="593578A5" w14:textId="77777777" w:rsidR="00EF5CED" w:rsidRPr="003D577A" w:rsidRDefault="00EF5CED" w:rsidP="00171777">
      <w:pPr>
        <w:pStyle w:val="BodyText"/>
        <w:tabs>
          <w:tab w:val="left" w:pos="0"/>
          <w:tab w:val="left" w:pos="900"/>
          <w:tab w:val="left" w:pos="1620"/>
        </w:tabs>
        <w:ind w:right="173"/>
        <w:jc w:val="center"/>
        <w:rPr>
          <w:rFonts w:ascii="Sylfaen" w:eastAsia="Calibri" w:hAnsi="Sylfaen"/>
          <w:b/>
          <w:sz w:val="22"/>
          <w:szCs w:val="22"/>
          <w:lang w:val="ka-GE"/>
        </w:rPr>
      </w:pPr>
    </w:p>
    <w:p w14:paraId="43BDC29C" w14:textId="77777777" w:rsidR="00B65FFE" w:rsidRPr="003D577A" w:rsidRDefault="005717EB" w:rsidP="00171777">
      <w:pPr>
        <w:spacing w:line="240" w:lineRule="auto"/>
        <w:ind w:left="709"/>
        <w:rPr>
          <w:rFonts w:ascii="Sylfaen" w:hAnsi="Sylfaen"/>
          <w:b/>
          <w:lang w:val="ka-GE"/>
        </w:rPr>
      </w:pPr>
      <w:r w:rsidRPr="003D577A">
        <w:rPr>
          <w:rFonts w:ascii="Sylfaen" w:hAnsi="Sylfaen"/>
          <w:b/>
          <w:lang w:val="ka-GE"/>
        </w:rPr>
        <w:t>საგარეო</w:t>
      </w:r>
      <w:r w:rsidR="00B65FFE" w:rsidRPr="003D577A">
        <w:rPr>
          <w:rFonts w:ascii="Sylfaen" w:hAnsi="Sylfaen"/>
          <w:b/>
          <w:lang w:val="ka-GE"/>
        </w:rPr>
        <w:t xml:space="preserve"> </w:t>
      </w:r>
      <w:r w:rsidRPr="003D577A">
        <w:rPr>
          <w:rFonts w:ascii="Sylfaen" w:hAnsi="Sylfaen"/>
          <w:b/>
          <w:lang w:val="ka-GE"/>
        </w:rPr>
        <w:t>სახელმწიფო</w:t>
      </w:r>
      <w:r w:rsidR="00B65FFE" w:rsidRPr="003D577A">
        <w:rPr>
          <w:rFonts w:ascii="Sylfaen" w:hAnsi="Sylfaen"/>
          <w:b/>
          <w:lang w:val="ka-GE"/>
        </w:rPr>
        <w:t xml:space="preserve"> </w:t>
      </w:r>
      <w:r w:rsidRPr="003D577A">
        <w:rPr>
          <w:rFonts w:ascii="Sylfaen" w:hAnsi="Sylfaen"/>
          <w:b/>
          <w:lang w:val="ka-GE"/>
        </w:rPr>
        <w:t>ვალდებულებების</w:t>
      </w:r>
      <w:r w:rsidR="00B65FFE" w:rsidRPr="003D577A">
        <w:rPr>
          <w:rFonts w:ascii="Sylfaen" w:hAnsi="Sylfaen"/>
          <w:b/>
          <w:lang w:val="ka-GE"/>
        </w:rPr>
        <w:t xml:space="preserve"> </w:t>
      </w:r>
      <w:r w:rsidRPr="003D577A">
        <w:rPr>
          <w:rFonts w:ascii="Sylfaen" w:hAnsi="Sylfaen"/>
          <w:b/>
          <w:lang w:val="ka-GE"/>
        </w:rPr>
        <w:t>მომსახურება</w:t>
      </w:r>
      <w:r w:rsidR="00D61187" w:rsidRPr="003D577A">
        <w:rPr>
          <w:rFonts w:ascii="Sylfaen" w:hAnsi="Sylfaen"/>
          <w:b/>
          <w:lang w:val="ka-GE"/>
        </w:rPr>
        <w:t xml:space="preserve"> </w:t>
      </w:r>
      <w:r w:rsidRPr="003D577A">
        <w:rPr>
          <w:rFonts w:ascii="Sylfaen" w:hAnsi="Sylfaen"/>
          <w:b/>
          <w:lang w:val="ka-GE"/>
        </w:rPr>
        <w:t>და</w:t>
      </w:r>
      <w:r w:rsidR="00D61187" w:rsidRPr="003D577A">
        <w:rPr>
          <w:rFonts w:ascii="Sylfaen" w:hAnsi="Sylfaen"/>
          <w:b/>
          <w:lang w:val="ka-GE"/>
        </w:rPr>
        <w:t xml:space="preserve"> </w:t>
      </w:r>
      <w:r w:rsidRPr="003D577A">
        <w:rPr>
          <w:rFonts w:ascii="Sylfaen" w:hAnsi="Sylfaen"/>
          <w:b/>
          <w:lang w:val="ka-GE"/>
        </w:rPr>
        <w:t>დაფარვა</w:t>
      </w:r>
    </w:p>
    <w:p w14:paraId="61DFBF99" w14:textId="6D483E20" w:rsidR="00236D36" w:rsidRPr="003D577A" w:rsidRDefault="00236D36" w:rsidP="00171777">
      <w:pPr>
        <w:spacing w:line="240" w:lineRule="auto"/>
        <w:ind w:firstLine="709"/>
        <w:jc w:val="both"/>
        <w:rPr>
          <w:rFonts w:ascii="Sylfaen" w:hAnsi="Sylfaen"/>
          <w:lang w:val="ka-GE"/>
        </w:rPr>
      </w:pPr>
      <w:r w:rsidRPr="003D577A">
        <w:rPr>
          <w:rFonts w:ascii="Sylfaen" w:hAnsi="Sylfaen"/>
          <w:lang w:val="ka-GE"/>
        </w:rPr>
        <w:t xml:space="preserve">საგარეო სახელმწიფო ვალდებულებების მომსახურებისა და დაფარვისათვის  საანგარიშო პერიოდში გაწეულმა ხარჯებმა შეადგინა </w:t>
      </w:r>
      <w:r w:rsidR="003D577A">
        <w:rPr>
          <w:rFonts w:ascii="Sylfaen" w:hAnsi="Sylfaen"/>
          <w:lang w:val="ka-GE"/>
        </w:rPr>
        <w:t>367 454.3</w:t>
      </w:r>
      <w:r w:rsidR="00723063" w:rsidRPr="003D577A">
        <w:rPr>
          <w:rFonts w:ascii="Sylfaen" w:hAnsi="Sylfaen"/>
          <w:lang w:val="ka-GE"/>
        </w:rPr>
        <w:t xml:space="preserve">  </w:t>
      </w:r>
      <w:r w:rsidRPr="003D577A">
        <w:rPr>
          <w:rFonts w:ascii="Sylfaen" w:hAnsi="Sylfaen"/>
          <w:lang w:val="ka-GE"/>
        </w:rPr>
        <w:t xml:space="preserve"> ათასი ლარი, რაც დაზუსტებული გეგმიური მაჩვენებლის </w:t>
      </w:r>
      <w:r w:rsidR="005C2E6E" w:rsidRPr="003D577A">
        <w:rPr>
          <w:rFonts w:ascii="Sylfaen" w:hAnsi="Sylfaen"/>
          <w:lang w:val="ka-GE"/>
        </w:rPr>
        <w:t>9</w:t>
      </w:r>
      <w:r w:rsidR="003D577A" w:rsidRPr="003D577A">
        <w:rPr>
          <w:rFonts w:ascii="Sylfaen" w:hAnsi="Sylfaen"/>
          <w:lang w:val="ka-GE"/>
        </w:rPr>
        <w:t>7</w:t>
      </w:r>
      <w:r w:rsidR="005C2E6E" w:rsidRPr="003D577A">
        <w:rPr>
          <w:rFonts w:ascii="Sylfaen" w:hAnsi="Sylfaen"/>
          <w:lang w:val="ka-GE"/>
        </w:rPr>
        <w:t>.4</w:t>
      </w:r>
      <w:r w:rsidRPr="003D577A">
        <w:rPr>
          <w:rFonts w:ascii="Sylfaen" w:hAnsi="Sylfaen"/>
          <w:lang w:val="ka-GE"/>
        </w:rPr>
        <w:t xml:space="preserve">%-ია. აქედან, ვალების მომსახურებისათვის (პროცენტების გადახდა) გაწეულმა ხარჯებმა შეადგინა </w:t>
      </w:r>
      <w:r w:rsidR="003D577A">
        <w:rPr>
          <w:rFonts w:ascii="Sylfaen" w:hAnsi="Sylfaen"/>
          <w:lang w:val="ka-GE"/>
        </w:rPr>
        <w:t>97 722.0</w:t>
      </w:r>
      <w:r w:rsidR="003D577A" w:rsidRPr="003D577A">
        <w:rPr>
          <w:rFonts w:ascii="Sylfaen" w:hAnsi="Sylfaen"/>
          <w:lang w:val="ka-GE"/>
        </w:rPr>
        <w:t xml:space="preserve">  </w:t>
      </w:r>
      <w:r w:rsidRPr="003D577A">
        <w:rPr>
          <w:rFonts w:ascii="Sylfaen" w:hAnsi="Sylfaen"/>
          <w:lang w:val="ka-GE"/>
        </w:rPr>
        <w:t xml:space="preserve">ათასი ლარი, ხოლო ვალების დაფარვისათვის  გაწეულმა ხარჯებმა შეადგინა </w:t>
      </w:r>
      <w:r w:rsidR="003D577A" w:rsidRPr="003D577A">
        <w:rPr>
          <w:rFonts w:ascii="Sylfaen" w:hAnsi="Sylfaen"/>
          <w:lang w:val="ka-GE"/>
        </w:rPr>
        <w:t xml:space="preserve">269 732.2 </w:t>
      </w:r>
      <w:r w:rsidRPr="003D577A">
        <w:rPr>
          <w:rFonts w:ascii="Sylfaen" w:hAnsi="Sylfaen"/>
          <w:lang w:val="ka-GE"/>
        </w:rPr>
        <w:t xml:space="preserve">ათასი ლარი. </w:t>
      </w:r>
    </w:p>
    <w:p w14:paraId="5FC6441F" w14:textId="073E9ED8" w:rsidR="00515132" w:rsidRPr="003D577A" w:rsidRDefault="00515132" w:rsidP="00171777">
      <w:pPr>
        <w:spacing w:line="240" w:lineRule="auto"/>
        <w:ind w:firstLine="630"/>
        <w:jc w:val="both"/>
        <w:rPr>
          <w:rFonts w:ascii="Sylfaen" w:hAnsi="Sylfaen"/>
          <w:lang w:val="ka-GE"/>
        </w:rPr>
      </w:pPr>
      <w:r w:rsidRPr="003D577A">
        <w:rPr>
          <w:rFonts w:ascii="Sylfaen" w:hAnsi="Sylfaen"/>
          <w:lang w:val="ka-GE"/>
        </w:rPr>
        <w:t xml:space="preserve">ძირითადი ვალის დაფარვისათვის გაწეული ხარჯი </w:t>
      </w:r>
      <w:r w:rsidR="003D577A">
        <w:rPr>
          <w:rFonts w:ascii="Sylfaen" w:hAnsi="Sylfaen"/>
        </w:rPr>
        <w:t>269 732.2</w:t>
      </w:r>
      <w:r w:rsidR="0020639D" w:rsidRPr="003D577A">
        <w:rPr>
          <w:rFonts w:ascii="Sylfaen" w:hAnsi="Sylfaen"/>
          <w:lang w:val="ka-GE"/>
        </w:rPr>
        <w:t xml:space="preserve"> </w:t>
      </w:r>
      <w:r w:rsidRPr="003D577A">
        <w:rPr>
          <w:rFonts w:ascii="Sylfaen" w:hAnsi="Sylfaen"/>
          <w:lang w:val="ka-GE"/>
        </w:rPr>
        <w:t xml:space="preserve">ათასი ლარი კრედიტორების მიხედვით შემდეგია: </w:t>
      </w:r>
    </w:p>
    <w:p w14:paraId="4D59201D" w14:textId="3C4B1E59" w:rsidR="0020639D" w:rsidRPr="00EE567F" w:rsidRDefault="0020639D" w:rsidP="00171777">
      <w:pPr>
        <w:spacing w:line="240" w:lineRule="auto"/>
        <w:ind w:firstLine="630"/>
        <w:jc w:val="both"/>
        <w:rPr>
          <w:rFonts w:ascii="Sylfaen" w:hAnsi="Sylfaen"/>
          <w:lang w:val="ka-GE"/>
        </w:rPr>
      </w:pPr>
      <w:r w:rsidRPr="00EE567F">
        <w:rPr>
          <w:rFonts w:ascii="Sylfaen" w:hAnsi="Sylfaen"/>
          <w:b/>
          <w:bCs/>
          <w:lang w:val="ka-GE"/>
        </w:rPr>
        <w:t>მრავალმხრივი კრედიტორები</w:t>
      </w:r>
      <w:r w:rsidRPr="00EE567F">
        <w:rPr>
          <w:rFonts w:ascii="Sylfaen" w:hAnsi="Sylfaen"/>
          <w:lang w:val="ka-GE"/>
        </w:rPr>
        <w:t xml:space="preserve"> – </w:t>
      </w:r>
      <w:r w:rsidR="003D577A" w:rsidRPr="00EE567F">
        <w:rPr>
          <w:rFonts w:ascii="Sylfaen" w:hAnsi="Sylfaen"/>
        </w:rPr>
        <w:t>231 362.0</w:t>
      </w:r>
      <w:r w:rsidRPr="00EE567F">
        <w:rPr>
          <w:rFonts w:ascii="Sylfaen" w:hAnsi="Sylfaen"/>
          <w:lang w:val="ka-GE"/>
        </w:rPr>
        <w:t>  ათასი ლარი, მათ შორის:</w:t>
      </w:r>
    </w:p>
    <w:p w14:paraId="735F1C48" w14:textId="77777777" w:rsidR="00EE567F" w:rsidRDefault="00EE567F" w:rsidP="00171777">
      <w:pPr>
        <w:pStyle w:val="ListParagraph"/>
        <w:numPr>
          <w:ilvl w:val="0"/>
          <w:numId w:val="10"/>
        </w:numPr>
        <w:spacing w:line="240" w:lineRule="auto"/>
        <w:jc w:val="both"/>
      </w:pPr>
      <w:r>
        <w:rPr>
          <w:rFonts w:ascii="Sylfaen" w:hAnsi="Sylfaen"/>
          <w:lang w:val="ka-GE"/>
        </w:rPr>
        <w:t xml:space="preserve">აზიის განვითარების ბანკი (ADB) – </w:t>
      </w:r>
      <w:r>
        <w:rPr>
          <w:rFonts w:ascii="Sylfaen" w:hAnsi="Sylfaen"/>
        </w:rPr>
        <w:t xml:space="preserve">88 869.7 </w:t>
      </w:r>
      <w:r>
        <w:rPr>
          <w:rFonts w:ascii="Sylfaen" w:hAnsi="Sylfaen"/>
          <w:lang w:val="ka-GE"/>
        </w:rPr>
        <w:t>ათასი ლარი.</w:t>
      </w:r>
    </w:p>
    <w:p w14:paraId="6153E042" w14:textId="77777777" w:rsidR="003D577A" w:rsidRDefault="003D577A" w:rsidP="00171777">
      <w:pPr>
        <w:pStyle w:val="ListParagraph"/>
        <w:numPr>
          <w:ilvl w:val="0"/>
          <w:numId w:val="10"/>
        </w:numPr>
        <w:spacing w:line="240" w:lineRule="auto"/>
        <w:jc w:val="both"/>
      </w:pPr>
      <w:r w:rsidRPr="00851FCB">
        <w:rPr>
          <w:rFonts w:ascii="Sylfaen" w:hAnsi="Sylfaen"/>
        </w:rPr>
        <w:t>მსოფლიო</w:t>
      </w:r>
      <w:r>
        <w:t xml:space="preserve"> </w:t>
      </w:r>
      <w:r>
        <w:rPr>
          <w:rFonts w:ascii="Sylfaen" w:hAnsi="Sylfaen"/>
        </w:rPr>
        <w:t>ბანკის</w:t>
      </w:r>
      <w:r>
        <w:t xml:space="preserve"> </w:t>
      </w:r>
      <w:r>
        <w:rPr>
          <w:rFonts w:ascii="Sylfaen" w:hAnsi="Sylfaen"/>
        </w:rPr>
        <w:t>განვითარების</w:t>
      </w:r>
      <w:r>
        <w:t xml:space="preserve"> </w:t>
      </w:r>
      <w:r>
        <w:rPr>
          <w:rFonts w:ascii="Sylfaen" w:hAnsi="Sylfaen"/>
        </w:rPr>
        <w:t>საერთაშორისო</w:t>
      </w:r>
      <w:r>
        <w:t xml:space="preserve"> </w:t>
      </w:r>
      <w:r>
        <w:rPr>
          <w:rFonts w:ascii="Sylfaen" w:hAnsi="Sylfaen"/>
        </w:rPr>
        <w:t>ასოციაცია</w:t>
      </w:r>
      <w:r>
        <w:t xml:space="preserve"> </w:t>
      </w:r>
      <w:r>
        <w:rPr>
          <w:rFonts w:ascii="Sylfaen" w:hAnsi="Sylfaen"/>
          <w:lang w:val="ka-GE"/>
        </w:rPr>
        <w:t>(IDA)</w:t>
      </w:r>
      <w:r>
        <w:rPr>
          <w:lang w:val="ka-GE"/>
        </w:rPr>
        <w:t xml:space="preserve"> </w:t>
      </w:r>
      <w:r>
        <w:rPr>
          <w:rFonts w:ascii="Sylfaen" w:hAnsi="Sylfaen"/>
          <w:lang w:val="ka-GE"/>
        </w:rPr>
        <w:t>-</w:t>
      </w:r>
      <w:r>
        <w:t xml:space="preserve">   </w:t>
      </w:r>
      <w:r>
        <w:rPr>
          <w:rFonts w:ascii="Sylfaen" w:hAnsi="Sylfaen"/>
        </w:rPr>
        <w:t>86 647.7</w:t>
      </w:r>
      <w:r>
        <w:rPr>
          <w:rFonts w:ascii="Sylfaen" w:hAnsi="Sylfaen"/>
          <w:lang w:val="ka-GE"/>
        </w:rPr>
        <w:t xml:space="preserve"> ათასი ლარი</w:t>
      </w:r>
      <w:r>
        <w:t>;</w:t>
      </w:r>
    </w:p>
    <w:p w14:paraId="5BB84182" w14:textId="77777777" w:rsidR="00EE567F" w:rsidRPr="00851FCB" w:rsidRDefault="00EE567F" w:rsidP="00171777">
      <w:pPr>
        <w:pStyle w:val="ListParagraph"/>
        <w:numPr>
          <w:ilvl w:val="0"/>
          <w:numId w:val="10"/>
        </w:numPr>
        <w:spacing w:line="240" w:lineRule="auto"/>
        <w:jc w:val="both"/>
      </w:pPr>
      <w:r>
        <w:rPr>
          <w:rFonts w:ascii="Sylfaen" w:hAnsi="Sylfaen"/>
          <w:lang w:val="ka-GE"/>
        </w:rPr>
        <w:t xml:space="preserve">ევროპის რეკონსტრუქციისა </w:t>
      </w:r>
      <w:r>
        <w:rPr>
          <w:rFonts w:ascii="Sylfaen" w:hAnsi="Sylfaen"/>
        </w:rPr>
        <w:t xml:space="preserve">და </w:t>
      </w:r>
      <w:r>
        <w:rPr>
          <w:rFonts w:ascii="Sylfaen" w:hAnsi="Sylfaen"/>
          <w:lang w:val="ka-GE"/>
        </w:rPr>
        <w:t xml:space="preserve">განვითარების ბანკი  (EBRD) – </w:t>
      </w:r>
      <w:r>
        <w:rPr>
          <w:rFonts w:ascii="Sylfaen" w:hAnsi="Sylfaen"/>
        </w:rPr>
        <w:t xml:space="preserve">26 214.1 </w:t>
      </w:r>
      <w:r>
        <w:rPr>
          <w:rFonts w:ascii="Sylfaen" w:hAnsi="Sylfaen"/>
          <w:lang w:val="ka-GE"/>
        </w:rPr>
        <w:t>ათასი ლარი;</w:t>
      </w:r>
    </w:p>
    <w:p w14:paraId="69CF3B2F" w14:textId="77777777" w:rsidR="003D577A" w:rsidRDefault="003D577A" w:rsidP="00171777">
      <w:pPr>
        <w:pStyle w:val="ListParagraph"/>
        <w:numPr>
          <w:ilvl w:val="0"/>
          <w:numId w:val="10"/>
        </w:numPr>
        <w:spacing w:line="240" w:lineRule="auto"/>
        <w:jc w:val="both"/>
        <w:rPr>
          <w:rFonts w:ascii="Times New Roman" w:hAnsi="Times New Roman"/>
        </w:rPr>
      </w:pPr>
      <w:r>
        <w:rPr>
          <w:rFonts w:ascii="Sylfaen" w:hAnsi="Sylfaen"/>
          <w:lang w:val="ka-GE"/>
        </w:rPr>
        <w:t xml:space="preserve">რეკონსტრუქციისა და განვითარების საერთაშორისო ბანკი (IBRD) – </w:t>
      </w:r>
      <w:r>
        <w:rPr>
          <w:rFonts w:ascii="Sylfaen" w:hAnsi="Sylfaen"/>
        </w:rPr>
        <w:t>24 189.8</w:t>
      </w:r>
      <w:r>
        <w:rPr>
          <w:rFonts w:ascii="Sylfaen" w:hAnsi="Sylfaen"/>
          <w:lang w:val="ka-GE"/>
        </w:rPr>
        <w:t xml:space="preserve"> ათასი ლარი;</w:t>
      </w:r>
    </w:p>
    <w:p w14:paraId="22A1E82B" w14:textId="77777777" w:rsidR="003D577A" w:rsidRPr="00BE4D25" w:rsidRDefault="003D577A" w:rsidP="00171777">
      <w:pPr>
        <w:pStyle w:val="ListParagraph"/>
        <w:numPr>
          <w:ilvl w:val="0"/>
          <w:numId w:val="10"/>
        </w:numPr>
        <w:spacing w:line="240" w:lineRule="auto"/>
        <w:jc w:val="both"/>
      </w:pPr>
      <w:r w:rsidRPr="00851FCB">
        <w:rPr>
          <w:rFonts w:ascii="Sylfaen" w:hAnsi="Sylfaen"/>
        </w:rPr>
        <w:t xml:space="preserve">ევროპის საინვესტიციო ბანკი (EIB) -  </w:t>
      </w:r>
      <w:r>
        <w:rPr>
          <w:rFonts w:ascii="Sylfaen" w:hAnsi="Sylfaen"/>
        </w:rPr>
        <w:t xml:space="preserve">2 791.0 </w:t>
      </w:r>
      <w:r w:rsidRPr="00851FCB">
        <w:rPr>
          <w:rFonts w:ascii="Sylfaen" w:hAnsi="Sylfaen"/>
        </w:rPr>
        <w:t xml:space="preserve"> ათასი ლარი;</w:t>
      </w:r>
    </w:p>
    <w:p w14:paraId="385485FA" w14:textId="77777777" w:rsidR="003D577A" w:rsidRPr="00C75ADA" w:rsidRDefault="003D577A" w:rsidP="00171777">
      <w:pPr>
        <w:pStyle w:val="ListParagraph"/>
        <w:numPr>
          <w:ilvl w:val="0"/>
          <w:numId w:val="10"/>
        </w:numPr>
        <w:spacing w:line="240" w:lineRule="auto"/>
        <w:jc w:val="both"/>
        <w:rPr>
          <w:rFonts w:ascii="Sylfaen" w:hAnsi="Sylfaen"/>
          <w:lang w:val="ka-GE"/>
        </w:rPr>
      </w:pPr>
      <w:r w:rsidRPr="00BE4D25">
        <w:rPr>
          <w:rFonts w:ascii="Sylfaen" w:hAnsi="Sylfaen"/>
        </w:rPr>
        <w:t xml:space="preserve"> </w:t>
      </w:r>
      <w:r w:rsidRPr="00BE4D25">
        <w:rPr>
          <w:rFonts w:ascii="Sylfaen" w:hAnsi="Sylfaen"/>
          <w:lang w:val="ka-GE"/>
        </w:rPr>
        <w:t>ს</w:t>
      </w:r>
      <w:r w:rsidRPr="00BE4D25">
        <w:rPr>
          <w:rFonts w:ascii="Sylfaen" w:hAnsi="Sylfaen"/>
        </w:rPr>
        <w:t>ოფლის</w:t>
      </w:r>
      <w:r>
        <w:t xml:space="preserve"> </w:t>
      </w:r>
      <w:r w:rsidRPr="00BE4D25">
        <w:rPr>
          <w:rFonts w:ascii="Sylfaen" w:hAnsi="Sylfaen"/>
        </w:rPr>
        <w:t>მეურნეობის</w:t>
      </w:r>
      <w:r>
        <w:t xml:space="preserve"> </w:t>
      </w:r>
      <w:r w:rsidRPr="00BE4D25">
        <w:rPr>
          <w:rFonts w:ascii="Sylfaen" w:hAnsi="Sylfaen"/>
        </w:rPr>
        <w:t>განვითარების</w:t>
      </w:r>
      <w:r>
        <w:t xml:space="preserve"> </w:t>
      </w:r>
      <w:r w:rsidRPr="00BE4D25">
        <w:rPr>
          <w:rFonts w:ascii="Sylfaen" w:hAnsi="Sylfaen"/>
        </w:rPr>
        <w:t>საერთაშორისო</w:t>
      </w:r>
      <w:r>
        <w:t xml:space="preserve"> </w:t>
      </w:r>
      <w:r w:rsidRPr="00BE4D25">
        <w:rPr>
          <w:rFonts w:ascii="Sylfaen" w:hAnsi="Sylfaen"/>
        </w:rPr>
        <w:t>ფონდი</w:t>
      </w:r>
      <w:r w:rsidRPr="00BE4D25">
        <w:rPr>
          <w:rFonts w:ascii="Sylfaen" w:hAnsi="Sylfaen"/>
          <w:lang w:val="ka-GE"/>
        </w:rPr>
        <w:t xml:space="preserve"> (IFAD)</w:t>
      </w:r>
      <w:r w:rsidRPr="00BE4D25">
        <w:rPr>
          <w:lang w:val="ka-GE"/>
        </w:rPr>
        <w:t xml:space="preserve"> </w:t>
      </w:r>
      <w:r>
        <w:rPr>
          <w:rFonts w:ascii="Sylfaen" w:hAnsi="Sylfaen"/>
          <w:lang w:val="ka-GE"/>
        </w:rPr>
        <w:t>–</w:t>
      </w:r>
      <w:r w:rsidRPr="00BE4D25">
        <w:rPr>
          <w:rFonts w:ascii="Sylfaen" w:hAnsi="Sylfaen"/>
          <w:lang w:val="ka-GE"/>
        </w:rPr>
        <w:t xml:space="preserve"> </w:t>
      </w:r>
      <w:r>
        <w:rPr>
          <w:rFonts w:ascii="Sylfaen" w:hAnsi="Sylfaen"/>
          <w:lang w:val="ka-GE"/>
        </w:rPr>
        <w:t xml:space="preserve">2 </w:t>
      </w:r>
      <w:r>
        <w:rPr>
          <w:rFonts w:ascii="Sylfaen" w:hAnsi="Sylfaen"/>
        </w:rPr>
        <w:t>296.9</w:t>
      </w:r>
      <w:r w:rsidRPr="00BE4D25">
        <w:rPr>
          <w:rFonts w:ascii="Sylfaen" w:hAnsi="Sylfaen"/>
          <w:lang w:val="ka-GE"/>
        </w:rPr>
        <w:t xml:space="preserve"> </w:t>
      </w:r>
      <w:r w:rsidRPr="00BE4D25">
        <w:rPr>
          <w:lang w:val="ka-GE"/>
        </w:rPr>
        <w:t> </w:t>
      </w:r>
      <w:r w:rsidRPr="00BE4D25">
        <w:rPr>
          <w:rFonts w:ascii="Sylfaen" w:hAnsi="Sylfaen"/>
        </w:rPr>
        <w:t>ათასი</w:t>
      </w:r>
      <w:r>
        <w:t xml:space="preserve"> </w:t>
      </w:r>
      <w:r w:rsidRPr="00BE4D25">
        <w:rPr>
          <w:rFonts w:ascii="Sylfaen" w:hAnsi="Sylfaen"/>
        </w:rPr>
        <w:t>ლარი</w:t>
      </w:r>
      <w:r>
        <w:t>;</w:t>
      </w:r>
    </w:p>
    <w:p w14:paraId="1DA495D3" w14:textId="77777777" w:rsidR="003D577A" w:rsidRPr="00EE567F" w:rsidRDefault="003D577A" w:rsidP="00171777">
      <w:pPr>
        <w:pStyle w:val="ListParagraph"/>
        <w:numPr>
          <w:ilvl w:val="0"/>
          <w:numId w:val="10"/>
        </w:numPr>
        <w:spacing w:line="240" w:lineRule="auto"/>
        <w:jc w:val="both"/>
        <w:rPr>
          <w:rFonts w:ascii="Sylfaen" w:hAnsi="Sylfaen"/>
        </w:rPr>
      </w:pPr>
      <w:r w:rsidRPr="00EE567F">
        <w:rPr>
          <w:rFonts w:ascii="Sylfaen" w:hAnsi="Sylfaen"/>
        </w:rPr>
        <w:t>სკანდინავიური გარემოს  საფინანსო კორპორაცია</w:t>
      </w:r>
      <w:r w:rsidRPr="00EE567F">
        <w:rPr>
          <w:rFonts w:ascii="Sylfaen" w:hAnsi="Sylfaen"/>
          <w:lang w:val="ka-GE"/>
        </w:rPr>
        <w:t xml:space="preserve"> (</w:t>
      </w:r>
      <w:r w:rsidRPr="00EE567F">
        <w:rPr>
          <w:rFonts w:ascii="Sylfaen" w:hAnsi="Sylfaen"/>
        </w:rPr>
        <w:t xml:space="preserve">NEFCO) – 352.9  </w:t>
      </w:r>
      <w:r w:rsidRPr="00EE567F">
        <w:rPr>
          <w:rFonts w:ascii="Sylfaen" w:hAnsi="Sylfaen"/>
          <w:lang w:val="ka-GE"/>
        </w:rPr>
        <w:t>ათასი ლარი;</w:t>
      </w:r>
    </w:p>
    <w:p w14:paraId="63668057" w14:textId="31D785B6" w:rsidR="0020639D" w:rsidRPr="00EE567F" w:rsidRDefault="0020639D" w:rsidP="00171777">
      <w:pPr>
        <w:spacing w:line="240" w:lineRule="auto"/>
        <w:ind w:firstLine="630"/>
        <w:jc w:val="both"/>
        <w:rPr>
          <w:rFonts w:ascii="Sylfaen" w:hAnsi="Sylfaen"/>
          <w:b/>
          <w:bCs/>
          <w:lang w:val="ka-GE"/>
        </w:rPr>
      </w:pPr>
      <w:r w:rsidRPr="00EE567F">
        <w:rPr>
          <w:rFonts w:ascii="Sylfaen" w:hAnsi="Sylfaen"/>
          <w:b/>
          <w:bCs/>
          <w:lang w:val="ka-GE"/>
        </w:rPr>
        <w:t xml:space="preserve">ორმხრივი კრედიტორები – </w:t>
      </w:r>
      <w:r w:rsidR="00EE567F" w:rsidRPr="00EE567F">
        <w:rPr>
          <w:rFonts w:ascii="Sylfaen" w:hAnsi="Sylfaen"/>
        </w:rPr>
        <w:t>38 370.3</w:t>
      </w:r>
      <w:r w:rsidRPr="00EE567F">
        <w:rPr>
          <w:rFonts w:ascii="Sylfaen" w:hAnsi="Sylfaen"/>
          <w:lang w:val="ka-GE"/>
        </w:rPr>
        <w:t xml:space="preserve">  ათასი ლარი, მათ შორის:</w:t>
      </w:r>
    </w:p>
    <w:p w14:paraId="2144E9E3" w14:textId="77777777" w:rsidR="00EE567F" w:rsidRDefault="00EE567F" w:rsidP="00171777">
      <w:pPr>
        <w:pStyle w:val="ListParagraph"/>
        <w:numPr>
          <w:ilvl w:val="0"/>
          <w:numId w:val="11"/>
        </w:numPr>
        <w:spacing w:line="240" w:lineRule="auto"/>
        <w:jc w:val="both"/>
      </w:pPr>
      <w:r>
        <w:rPr>
          <w:rFonts w:ascii="Sylfaen" w:hAnsi="Sylfaen"/>
        </w:rPr>
        <w:t>რუსეთი</w:t>
      </w:r>
      <w:r>
        <w:t xml:space="preserve"> </w:t>
      </w:r>
      <w:r>
        <w:rPr>
          <w:rFonts w:ascii="Sylfaen" w:hAnsi="Sylfaen"/>
        </w:rPr>
        <w:t xml:space="preserve">- 17 636.1 </w:t>
      </w:r>
      <w:r>
        <w:t> </w:t>
      </w:r>
      <w:r>
        <w:rPr>
          <w:rFonts w:ascii="Sylfaen" w:hAnsi="Sylfaen"/>
        </w:rPr>
        <w:t>ათასი</w:t>
      </w:r>
      <w:r>
        <w:t xml:space="preserve"> </w:t>
      </w:r>
      <w:r>
        <w:rPr>
          <w:rFonts w:ascii="Sylfaen" w:hAnsi="Sylfaen"/>
        </w:rPr>
        <w:t>ლარი</w:t>
      </w:r>
      <w:r>
        <w:t>;</w:t>
      </w:r>
    </w:p>
    <w:p w14:paraId="619259E6" w14:textId="77777777" w:rsidR="00EE567F" w:rsidRPr="008140DA" w:rsidRDefault="00EE567F" w:rsidP="00171777">
      <w:pPr>
        <w:pStyle w:val="ListParagraph"/>
        <w:numPr>
          <w:ilvl w:val="0"/>
          <w:numId w:val="11"/>
        </w:numPr>
        <w:spacing w:line="240" w:lineRule="auto"/>
        <w:jc w:val="both"/>
      </w:pPr>
      <w:r w:rsidRPr="008140DA">
        <w:rPr>
          <w:rFonts w:ascii="Sylfaen" w:hAnsi="Sylfaen"/>
          <w:lang w:val="ka-GE"/>
        </w:rPr>
        <w:t xml:space="preserve">საფრანგეთი - </w:t>
      </w:r>
      <w:r>
        <w:rPr>
          <w:rFonts w:ascii="Sylfaen" w:hAnsi="Sylfaen"/>
        </w:rPr>
        <w:t>6 325.8</w:t>
      </w:r>
      <w:r w:rsidRPr="008140DA">
        <w:rPr>
          <w:rFonts w:ascii="Sylfaen" w:hAnsi="Sylfaen"/>
          <w:lang w:val="ka-GE"/>
        </w:rPr>
        <w:t>  ათასი ლარი;</w:t>
      </w:r>
    </w:p>
    <w:p w14:paraId="2BD379CB" w14:textId="77777777" w:rsidR="00EE567F" w:rsidRPr="008140DA" w:rsidRDefault="00EE567F" w:rsidP="00171777">
      <w:pPr>
        <w:pStyle w:val="ListParagraph"/>
        <w:numPr>
          <w:ilvl w:val="0"/>
          <w:numId w:val="11"/>
        </w:numPr>
        <w:spacing w:line="240" w:lineRule="auto"/>
        <w:jc w:val="both"/>
      </w:pPr>
      <w:r>
        <w:rPr>
          <w:rFonts w:ascii="Sylfaen" w:hAnsi="Sylfaen"/>
        </w:rPr>
        <w:t>იაპონია</w:t>
      </w:r>
      <w:r>
        <w:t xml:space="preserve">  – </w:t>
      </w:r>
      <w:r>
        <w:rPr>
          <w:rFonts w:ascii="Sylfaen" w:hAnsi="Sylfaen"/>
        </w:rPr>
        <w:t>4 806.0</w:t>
      </w:r>
      <w:r>
        <w:rPr>
          <w:rFonts w:ascii="Sylfaen" w:hAnsi="Sylfaen"/>
          <w:lang w:val="ka-GE"/>
        </w:rPr>
        <w:t xml:space="preserve"> </w:t>
      </w:r>
      <w:r>
        <w:rPr>
          <w:lang w:val="ka-GE"/>
        </w:rPr>
        <w:t> </w:t>
      </w:r>
      <w:r>
        <w:rPr>
          <w:rFonts w:ascii="Sylfaen" w:hAnsi="Sylfaen"/>
        </w:rPr>
        <w:t>ათასი</w:t>
      </w:r>
      <w:r>
        <w:t xml:space="preserve"> </w:t>
      </w:r>
      <w:r>
        <w:rPr>
          <w:rFonts w:ascii="Sylfaen" w:hAnsi="Sylfaen"/>
        </w:rPr>
        <w:t>ლარი</w:t>
      </w:r>
      <w:r>
        <w:t>;</w:t>
      </w:r>
    </w:p>
    <w:p w14:paraId="48D04474" w14:textId="77777777" w:rsidR="00EE567F" w:rsidRDefault="00EE567F" w:rsidP="00171777">
      <w:pPr>
        <w:pStyle w:val="ListParagraph"/>
        <w:numPr>
          <w:ilvl w:val="0"/>
          <w:numId w:val="11"/>
        </w:numPr>
        <w:spacing w:line="240" w:lineRule="auto"/>
        <w:jc w:val="both"/>
        <w:rPr>
          <w:rFonts w:ascii="Sylfaen" w:hAnsi="Sylfaen"/>
          <w:lang w:val="ka-GE"/>
        </w:rPr>
      </w:pPr>
      <w:r w:rsidRPr="008140DA">
        <w:rPr>
          <w:rFonts w:ascii="Sylfaen" w:hAnsi="Sylfaen"/>
        </w:rPr>
        <w:t>თურქეთი</w:t>
      </w:r>
      <w:r>
        <w:t xml:space="preserve"> </w:t>
      </w:r>
      <w:r>
        <w:rPr>
          <w:rFonts w:ascii="Sylfaen" w:hAnsi="Sylfaen"/>
        </w:rPr>
        <w:t>- 2 550.9</w:t>
      </w:r>
      <w:r w:rsidRPr="008140DA">
        <w:rPr>
          <w:rFonts w:ascii="Sylfaen" w:hAnsi="Sylfaen"/>
          <w:lang w:val="ka-GE"/>
        </w:rPr>
        <w:t xml:space="preserve"> </w:t>
      </w:r>
      <w:r w:rsidRPr="008140DA">
        <w:rPr>
          <w:lang w:val="ka-GE"/>
        </w:rPr>
        <w:t> </w:t>
      </w:r>
      <w:r w:rsidRPr="008140DA">
        <w:rPr>
          <w:rFonts w:ascii="Sylfaen" w:hAnsi="Sylfaen"/>
        </w:rPr>
        <w:t>ათასი</w:t>
      </w:r>
      <w:r>
        <w:t xml:space="preserve"> </w:t>
      </w:r>
      <w:r w:rsidRPr="008140DA">
        <w:rPr>
          <w:rFonts w:ascii="Sylfaen" w:hAnsi="Sylfaen"/>
        </w:rPr>
        <w:t>ლარი</w:t>
      </w:r>
      <w:r>
        <w:t>;</w:t>
      </w:r>
    </w:p>
    <w:p w14:paraId="13EE9454" w14:textId="77777777" w:rsidR="00EE567F" w:rsidRDefault="00EE567F" w:rsidP="00171777">
      <w:pPr>
        <w:pStyle w:val="ListParagraph"/>
        <w:numPr>
          <w:ilvl w:val="0"/>
          <w:numId w:val="11"/>
        </w:numPr>
        <w:spacing w:line="240" w:lineRule="auto"/>
        <w:jc w:val="both"/>
      </w:pPr>
      <w:r>
        <w:rPr>
          <w:rFonts w:ascii="Sylfaen" w:hAnsi="Sylfaen"/>
          <w:lang w:val="ka-GE"/>
        </w:rPr>
        <w:t xml:space="preserve">ყაზახეთი - </w:t>
      </w:r>
      <w:r>
        <w:rPr>
          <w:rFonts w:ascii="Sylfaen" w:hAnsi="Sylfaen"/>
        </w:rPr>
        <w:t>1 425.0</w:t>
      </w:r>
      <w:r>
        <w:rPr>
          <w:rFonts w:ascii="Sylfaen" w:hAnsi="Sylfaen"/>
          <w:lang w:val="ka-GE"/>
        </w:rPr>
        <w:t xml:space="preserve"> ათასი ლარი;</w:t>
      </w:r>
    </w:p>
    <w:p w14:paraId="626CDCAF" w14:textId="77777777" w:rsidR="00EE567F" w:rsidRPr="008140DA" w:rsidRDefault="00EE567F" w:rsidP="00171777">
      <w:pPr>
        <w:pStyle w:val="ListParagraph"/>
        <w:numPr>
          <w:ilvl w:val="0"/>
          <w:numId w:val="11"/>
        </w:numPr>
        <w:spacing w:line="240" w:lineRule="auto"/>
        <w:jc w:val="both"/>
        <w:rPr>
          <w:rFonts w:ascii="Sylfaen" w:hAnsi="Sylfaen"/>
          <w:lang w:val="ka-GE"/>
        </w:rPr>
      </w:pPr>
      <w:r w:rsidRPr="008140DA">
        <w:rPr>
          <w:rFonts w:ascii="Sylfaen" w:hAnsi="Sylfaen"/>
        </w:rPr>
        <w:t>აზერბაიჯანი</w:t>
      </w:r>
      <w:r>
        <w:t xml:space="preserve"> </w:t>
      </w:r>
      <w:r w:rsidRPr="008140DA">
        <w:rPr>
          <w:rFonts w:ascii="Sylfaen" w:hAnsi="Sylfaen"/>
          <w:lang w:val="ka-GE"/>
        </w:rPr>
        <w:t xml:space="preserve">- </w:t>
      </w:r>
      <w:r>
        <w:rPr>
          <w:rFonts w:ascii="Sylfaen" w:hAnsi="Sylfaen"/>
        </w:rPr>
        <w:t xml:space="preserve">1 310.0 </w:t>
      </w:r>
      <w:r w:rsidRPr="008140DA">
        <w:rPr>
          <w:rFonts w:ascii="Sylfaen" w:hAnsi="Sylfaen"/>
        </w:rPr>
        <w:t> ათასი</w:t>
      </w:r>
      <w:r>
        <w:t xml:space="preserve"> </w:t>
      </w:r>
      <w:r w:rsidRPr="008140DA">
        <w:rPr>
          <w:rFonts w:ascii="Sylfaen" w:hAnsi="Sylfaen"/>
        </w:rPr>
        <w:t>ლარი</w:t>
      </w:r>
      <w:r>
        <w:t>;</w:t>
      </w:r>
    </w:p>
    <w:p w14:paraId="6858EBC1" w14:textId="77777777" w:rsidR="00EE567F" w:rsidRDefault="00EE567F" w:rsidP="00171777">
      <w:pPr>
        <w:pStyle w:val="ListParagraph"/>
        <w:numPr>
          <w:ilvl w:val="0"/>
          <w:numId w:val="11"/>
        </w:numPr>
        <w:spacing w:line="240" w:lineRule="auto"/>
        <w:jc w:val="both"/>
      </w:pPr>
      <w:r w:rsidRPr="00E37746">
        <w:rPr>
          <w:rFonts w:ascii="Sylfaen" w:hAnsi="Sylfaen"/>
          <w:lang w:val="ka-GE"/>
        </w:rPr>
        <w:t xml:space="preserve">ქუვეითი - </w:t>
      </w:r>
      <w:r>
        <w:rPr>
          <w:rFonts w:ascii="Sylfaen" w:hAnsi="Sylfaen"/>
        </w:rPr>
        <w:t>1 169.5</w:t>
      </w:r>
      <w:r w:rsidRPr="00E37746">
        <w:rPr>
          <w:rFonts w:ascii="Sylfaen" w:hAnsi="Sylfaen"/>
          <w:lang w:val="ka-GE"/>
        </w:rPr>
        <w:t>  ათასი ლარი;</w:t>
      </w:r>
    </w:p>
    <w:p w14:paraId="1A663734" w14:textId="77777777" w:rsidR="00EE567F" w:rsidRDefault="00EE567F" w:rsidP="00171777">
      <w:pPr>
        <w:pStyle w:val="ListParagraph"/>
        <w:numPr>
          <w:ilvl w:val="0"/>
          <w:numId w:val="11"/>
        </w:numPr>
        <w:spacing w:line="240" w:lineRule="auto"/>
        <w:jc w:val="both"/>
        <w:rPr>
          <w:rFonts w:ascii="Sylfaen" w:hAnsi="Sylfaen"/>
          <w:lang w:val="ka-GE"/>
        </w:rPr>
      </w:pPr>
      <w:r>
        <w:rPr>
          <w:rFonts w:ascii="Sylfaen" w:hAnsi="Sylfaen"/>
        </w:rPr>
        <w:t>სომხეთი</w:t>
      </w:r>
      <w:r>
        <w:t xml:space="preserve"> </w:t>
      </w:r>
      <w:r>
        <w:rPr>
          <w:rFonts w:ascii="Sylfaen" w:hAnsi="Sylfaen"/>
          <w:lang w:val="ka-GE"/>
        </w:rPr>
        <w:t>-</w:t>
      </w:r>
      <w:r>
        <w:rPr>
          <w:lang w:val="ka-GE"/>
        </w:rPr>
        <w:t xml:space="preserve"> </w:t>
      </w:r>
      <w:r>
        <w:rPr>
          <w:rFonts w:ascii="Sylfaen" w:hAnsi="Sylfaen"/>
          <w:lang w:val="ka-GE"/>
        </w:rPr>
        <w:t xml:space="preserve">1 </w:t>
      </w:r>
      <w:r>
        <w:rPr>
          <w:rFonts w:ascii="Sylfaen" w:hAnsi="Sylfaen"/>
        </w:rPr>
        <w:t xml:space="preserve">155.6 </w:t>
      </w:r>
      <w:r>
        <w:t> </w:t>
      </w:r>
      <w:r>
        <w:rPr>
          <w:rFonts w:ascii="Sylfaen" w:hAnsi="Sylfaen"/>
        </w:rPr>
        <w:t>ათასი</w:t>
      </w:r>
      <w:r>
        <w:t xml:space="preserve"> </w:t>
      </w:r>
      <w:r>
        <w:rPr>
          <w:rFonts w:ascii="Sylfaen" w:hAnsi="Sylfaen"/>
        </w:rPr>
        <w:t>ლარი</w:t>
      </w:r>
      <w:r>
        <w:t>;</w:t>
      </w:r>
    </w:p>
    <w:p w14:paraId="395E7751" w14:textId="77777777" w:rsidR="00EE567F" w:rsidRPr="008140DA" w:rsidRDefault="00EE567F" w:rsidP="00171777">
      <w:pPr>
        <w:pStyle w:val="ListParagraph"/>
        <w:numPr>
          <w:ilvl w:val="0"/>
          <w:numId w:val="11"/>
        </w:numPr>
        <w:spacing w:line="240" w:lineRule="auto"/>
        <w:jc w:val="both"/>
        <w:rPr>
          <w:rFonts w:ascii="Times New Roman" w:hAnsi="Times New Roman"/>
        </w:rPr>
      </w:pPr>
      <w:r w:rsidRPr="008140DA">
        <w:rPr>
          <w:rFonts w:ascii="Sylfaen" w:hAnsi="Sylfaen"/>
          <w:lang w:val="ka-GE"/>
        </w:rPr>
        <w:t xml:space="preserve">აშშ - </w:t>
      </w:r>
      <w:r>
        <w:rPr>
          <w:rFonts w:ascii="Sylfaen" w:hAnsi="Sylfaen"/>
          <w:lang w:val="ka-GE"/>
        </w:rPr>
        <w:t xml:space="preserve">1 </w:t>
      </w:r>
      <w:r>
        <w:rPr>
          <w:rFonts w:ascii="Sylfaen" w:hAnsi="Sylfaen"/>
        </w:rPr>
        <w:t>007.1</w:t>
      </w:r>
      <w:r w:rsidRPr="008140DA">
        <w:rPr>
          <w:rFonts w:ascii="Sylfaen" w:hAnsi="Sylfaen"/>
          <w:lang w:val="ka-GE"/>
        </w:rPr>
        <w:t xml:space="preserve"> ათასი ლარი;</w:t>
      </w:r>
    </w:p>
    <w:p w14:paraId="781431F8" w14:textId="77777777" w:rsidR="00EE567F" w:rsidRDefault="00EE567F" w:rsidP="00171777">
      <w:pPr>
        <w:pStyle w:val="ListParagraph"/>
        <w:numPr>
          <w:ilvl w:val="0"/>
          <w:numId w:val="11"/>
        </w:numPr>
        <w:spacing w:line="240" w:lineRule="auto"/>
        <w:jc w:val="both"/>
        <w:rPr>
          <w:rFonts w:ascii="Sylfaen" w:hAnsi="Sylfaen"/>
          <w:lang w:val="ka-GE"/>
        </w:rPr>
      </w:pPr>
      <w:r>
        <w:rPr>
          <w:rFonts w:ascii="Sylfaen" w:hAnsi="Sylfaen"/>
        </w:rPr>
        <w:t>ირანი</w:t>
      </w:r>
      <w:r>
        <w:t xml:space="preserve"> </w:t>
      </w:r>
      <w:r>
        <w:rPr>
          <w:rFonts w:ascii="Sylfaen" w:hAnsi="Sylfaen"/>
          <w:lang w:val="ka-GE"/>
        </w:rPr>
        <w:t>-</w:t>
      </w:r>
      <w:r>
        <w:rPr>
          <w:lang w:val="ka-GE"/>
        </w:rPr>
        <w:t xml:space="preserve"> </w:t>
      </w:r>
      <w:r>
        <w:rPr>
          <w:rFonts w:ascii="Sylfaen" w:hAnsi="Sylfaen"/>
          <w:lang w:val="ka-GE"/>
        </w:rPr>
        <w:t>955.6</w:t>
      </w:r>
      <w:r>
        <w:rPr>
          <w:rFonts w:ascii="Sylfaen" w:hAnsi="Sylfaen"/>
        </w:rPr>
        <w:t xml:space="preserve"> </w:t>
      </w:r>
      <w:r>
        <w:t> </w:t>
      </w:r>
      <w:r>
        <w:rPr>
          <w:rFonts w:ascii="Sylfaen" w:hAnsi="Sylfaen"/>
        </w:rPr>
        <w:t>ათასი</w:t>
      </w:r>
      <w:r>
        <w:t xml:space="preserve"> </w:t>
      </w:r>
      <w:r>
        <w:rPr>
          <w:rFonts w:ascii="Sylfaen" w:hAnsi="Sylfaen"/>
        </w:rPr>
        <w:t>ლარი</w:t>
      </w:r>
      <w:r>
        <w:t>;</w:t>
      </w:r>
    </w:p>
    <w:p w14:paraId="39CDE53D" w14:textId="77777777" w:rsidR="00EE567F" w:rsidRDefault="00EE567F" w:rsidP="00171777">
      <w:pPr>
        <w:pStyle w:val="ListParagraph"/>
        <w:numPr>
          <w:ilvl w:val="0"/>
          <w:numId w:val="11"/>
        </w:numPr>
        <w:spacing w:line="240" w:lineRule="auto"/>
        <w:jc w:val="both"/>
        <w:rPr>
          <w:rFonts w:ascii="Sylfaen" w:hAnsi="Sylfaen"/>
          <w:lang w:val="ka-GE"/>
        </w:rPr>
      </w:pPr>
      <w:proofErr w:type="gramStart"/>
      <w:r>
        <w:rPr>
          <w:rFonts w:ascii="Sylfaen" w:hAnsi="Sylfaen"/>
        </w:rPr>
        <w:t>ნიდერლანდები</w:t>
      </w:r>
      <w:r>
        <w:rPr>
          <w:rFonts w:ascii="Sylfaen" w:hAnsi="Sylfaen"/>
          <w:lang w:val="ka-GE"/>
        </w:rPr>
        <w:t>ს</w:t>
      </w:r>
      <w:proofErr w:type="gramEnd"/>
      <w:r>
        <w:rPr>
          <w:rFonts w:ascii="Sylfaen" w:hAnsi="Sylfaen"/>
          <w:lang w:val="ka-GE"/>
        </w:rPr>
        <w:t xml:space="preserve"> სამეფო</w:t>
      </w:r>
      <w:r>
        <w:t xml:space="preserve"> </w:t>
      </w:r>
      <w:r>
        <w:rPr>
          <w:rFonts w:ascii="Sylfaen" w:hAnsi="Sylfaen"/>
          <w:lang w:val="ka-GE"/>
        </w:rPr>
        <w:t xml:space="preserve">- </w:t>
      </w:r>
      <w:r>
        <w:rPr>
          <w:lang w:val="ka-GE"/>
        </w:rPr>
        <w:t> 28.5</w:t>
      </w:r>
      <w:r>
        <w:rPr>
          <w:rFonts w:ascii="Sylfaen" w:hAnsi="Sylfaen"/>
        </w:rPr>
        <w:t xml:space="preserve"> </w:t>
      </w:r>
      <w:r>
        <w:t> </w:t>
      </w:r>
      <w:r>
        <w:rPr>
          <w:rFonts w:ascii="Sylfaen" w:hAnsi="Sylfaen"/>
        </w:rPr>
        <w:t>ათასი</w:t>
      </w:r>
      <w:r>
        <w:t xml:space="preserve"> </w:t>
      </w:r>
      <w:r>
        <w:rPr>
          <w:rFonts w:ascii="Sylfaen" w:hAnsi="Sylfaen"/>
        </w:rPr>
        <w:t>ლარი</w:t>
      </w:r>
      <w:r>
        <w:rPr>
          <w:rFonts w:ascii="Sylfaen" w:hAnsi="Sylfaen"/>
          <w:lang w:val="ka-GE"/>
        </w:rPr>
        <w:t>.</w:t>
      </w:r>
    </w:p>
    <w:p w14:paraId="703CA47D" w14:textId="368DF50A" w:rsidR="00515132" w:rsidRPr="00EE567F" w:rsidRDefault="00515132" w:rsidP="00171777">
      <w:pPr>
        <w:spacing w:line="240" w:lineRule="auto"/>
        <w:ind w:firstLine="720"/>
        <w:jc w:val="both"/>
      </w:pPr>
      <w:proofErr w:type="gramStart"/>
      <w:r w:rsidRPr="00EE567F">
        <w:rPr>
          <w:rFonts w:ascii="Sylfaen" w:hAnsi="Sylfaen" w:cs="Sylfaen"/>
        </w:rPr>
        <w:t>ვალის</w:t>
      </w:r>
      <w:proofErr w:type="gramEnd"/>
      <w:r w:rsidRPr="00EE567F">
        <w:t xml:space="preserve"> </w:t>
      </w:r>
      <w:r w:rsidRPr="00EE567F">
        <w:rPr>
          <w:rFonts w:ascii="Sylfaen" w:hAnsi="Sylfaen" w:cs="Sylfaen"/>
        </w:rPr>
        <w:t>მომსახურებისათვის</w:t>
      </w:r>
      <w:r w:rsidRPr="00EE567F">
        <w:t xml:space="preserve"> </w:t>
      </w:r>
      <w:r w:rsidRPr="00EE567F">
        <w:rPr>
          <w:rFonts w:ascii="Sylfaen" w:hAnsi="Sylfaen" w:cs="Sylfaen"/>
        </w:rPr>
        <w:t>გაწეული</w:t>
      </w:r>
      <w:r w:rsidRPr="00EE567F">
        <w:rPr>
          <w:rFonts w:ascii="Sylfaen" w:hAnsi="Sylfaen" w:cs="Sylfaen"/>
          <w:lang w:val="ka-GE"/>
        </w:rPr>
        <w:t xml:space="preserve"> </w:t>
      </w:r>
      <w:r w:rsidRPr="00EE567F">
        <w:rPr>
          <w:rFonts w:ascii="Sylfaen" w:hAnsi="Sylfaen" w:cs="Sylfaen"/>
        </w:rPr>
        <w:t>ხარჯი</w:t>
      </w:r>
      <w:r w:rsidRPr="00EE567F">
        <w:t xml:space="preserve"> </w:t>
      </w:r>
      <w:r w:rsidR="00EE567F" w:rsidRPr="00EE567F">
        <w:rPr>
          <w:rFonts w:ascii="Sylfaen" w:hAnsi="Sylfaen"/>
        </w:rPr>
        <w:t>97 722.0</w:t>
      </w:r>
      <w:r w:rsidR="0020639D" w:rsidRPr="00EE567F">
        <w:t xml:space="preserve"> </w:t>
      </w:r>
      <w:r w:rsidRPr="00EE567F">
        <w:rPr>
          <w:rFonts w:ascii="Sylfaen" w:hAnsi="Sylfaen" w:cs="Sylfaen"/>
        </w:rPr>
        <w:t>ათასი</w:t>
      </w:r>
      <w:r w:rsidRPr="00EE567F">
        <w:t xml:space="preserve"> </w:t>
      </w:r>
      <w:r w:rsidRPr="00EE567F">
        <w:rPr>
          <w:rFonts w:ascii="Sylfaen" w:hAnsi="Sylfaen" w:cs="Sylfaen"/>
        </w:rPr>
        <w:t>ლარი</w:t>
      </w:r>
      <w:r w:rsidRPr="00EE567F">
        <w:t xml:space="preserve"> </w:t>
      </w:r>
      <w:r w:rsidRPr="00EE567F">
        <w:rPr>
          <w:rFonts w:ascii="Sylfaen" w:hAnsi="Sylfaen" w:cs="Sylfaen"/>
        </w:rPr>
        <w:t>კრედიტორების</w:t>
      </w:r>
      <w:r w:rsidRPr="00EE567F">
        <w:t xml:space="preserve"> </w:t>
      </w:r>
      <w:r w:rsidRPr="00EE567F">
        <w:rPr>
          <w:rFonts w:ascii="Sylfaen" w:hAnsi="Sylfaen" w:cs="Sylfaen"/>
        </w:rPr>
        <w:t>მიხედვით</w:t>
      </w:r>
      <w:r w:rsidRPr="00EE567F">
        <w:t xml:space="preserve"> </w:t>
      </w:r>
      <w:r w:rsidRPr="00EE567F">
        <w:rPr>
          <w:rFonts w:ascii="Sylfaen" w:hAnsi="Sylfaen" w:cs="Sylfaen"/>
        </w:rPr>
        <w:t>შემდეგია</w:t>
      </w:r>
      <w:r w:rsidRPr="00EE567F">
        <w:t xml:space="preserve">: </w:t>
      </w:r>
    </w:p>
    <w:p w14:paraId="74755F07" w14:textId="43DD9C0A" w:rsidR="0020639D" w:rsidRPr="00EE567F" w:rsidRDefault="0020639D" w:rsidP="00171777">
      <w:pPr>
        <w:spacing w:line="240" w:lineRule="auto"/>
        <w:jc w:val="both"/>
      </w:pPr>
      <w:proofErr w:type="gramStart"/>
      <w:r w:rsidRPr="00EE567F">
        <w:rPr>
          <w:rFonts w:ascii="Sylfaen" w:hAnsi="Sylfaen"/>
          <w:b/>
          <w:bCs/>
        </w:rPr>
        <w:lastRenderedPageBreak/>
        <w:t>მრავალმხრივი</w:t>
      </w:r>
      <w:proofErr w:type="gramEnd"/>
      <w:r w:rsidRPr="00EE567F">
        <w:rPr>
          <w:b/>
          <w:bCs/>
        </w:rPr>
        <w:t xml:space="preserve"> </w:t>
      </w:r>
      <w:r w:rsidRPr="00EE567F">
        <w:rPr>
          <w:rFonts w:ascii="Sylfaen" w:hAnsi="Sylfaen"/>
          <w:b/>
          <w:bCs/>
        </w:rPr>
        <w:t>კრედიტორები</w:t>
      </w:r>
      <w:r w:rsidRPr="00EE567F">
        <w:t xml:space="preserve"> </w:t>
      </w:r>
      <w:r w:rsidRPr="00EE567F">
        <w:rPr>
          <w:rFonts w:ascii="Sylfaen" w:hAnsi="Sylfaen"/>
          <w:lang w:val="ka-GE"/>
        </w:rPr>
        <w:t> </w:t>
      </w:r>
      <w:r w:rsidRPr="00EE567F">
        <w:rPr>
          <w:rFonts w:ascii="Sylfaen" w:hAnsi="Sylfaen"/>
        </w:rPr>
        <w:t xml:space="preserve">- </w:t>
      </w:r>
      <w:r w:rsidR="00EE567F" w:rsidRPr="00EE567F">
        <w:rPr>
          <w:rFonts w:ascii="Sylfaen" w:hAnsi="Sylfaen"/>
        </w:rPr>
        <w:t>81 740.6</w:t>
      </w:r>
      <w:r w:rsidRPr="00EE567F">
        <w:rPr>
          <w:rFonts w:ascii="Sylfaen" w:hAnsi="Sylfaen"/>
        </w:rPr>
        <w:t xml:space="preserve"> ათასი</w:t>
      </w:r>
      <w:r w:rsidRPr="00EE567F">
        <w:t xml:space="preserve"> </w:t>
      </w:r>
      <w:r w:rsidRPr="00EE567F">
        <w:rPr>
          <w:rFonts w:ascii="Sylfaen" w:hAnsi="Sylfaen"/>
        </w:rPr>
        <w:t>ლარი</w:t>
      </w:r>
      <w:r w:rsidRPr="00EE567F">
        <w:t xml:space="preserve">, </w:t>
      </w:r>
      <w:r w:rsidRPr="00EE567F">
        <w:rPr>
          <w:rFonts w:ascii="Sylfaen" w:hAnsi="Sylfaen"/>
        </w:rPr>
        <w:t>მათ</w:t>
      </w:r>
      <w:r w:rsidRPr="00EE567F">
        <w:t xml:space="preserve"> </w:t>
      </w:r>
      <w:r w:rsidRPr="00EE567F">
        <w:rPr>
          <w:rFonts w:ascii="Sylfaen" w:hAnsi="Sylfaen"/>
        </w:rPr>
        <w:t>შორის</w:t>
      </w:r>
      <w:r w:rsidRPr="00EE567F">
        <w:t>:</w:t>
      </w:r>
    </w:p>
    <w:p w14:paraId="4C2AD723" w14:textId="77777777" w:rsidR="00EE567F" w:rsidRDefault="00EE567F" w:rsidP="00171777">
      <w:pPr>
        <w:pStyle w:val="ListParagraph"/>
        <w:numPr>
          <w:ilvl w:val="0"/>
          <w:numId w:val="11"/>
        </w:numPr>
        <w:spacing w:line="240" w:lineRule="auto"/>
        <w:jc w:val="both"/>
        <w:rPr>
          <w:rFonts w:ascii="Sylfaen" w:hAnsi="Sylfaen"/>
        </w:rPr>
      </w:pPr>
      <w:r>
        <w:rPr>
          <w:rFonts w:ascii="Sylfaen" w:hAnsi="Sylfaen"/>
        </w:rPr>
        <w:t>რეკონსტრუქციისა და განვითარების საერთაშორისო ბანკი (IBRD) – </w:t>
      </w:r>
      <w:r>
        <w:rPr>
          <w:rFonts w:ascii="Sylfaen" w:hAnsi="Sylfaen"/>
          <w:lang w:val="ka-GE"/>
        </w:rPr>
        <w:t>30 735.2</w:t>
      </w:r>
      <w:r>
        <w:rPr>
          <w:rFonts w:ascii="Sylfaen" w:hAnsi="Sylfaen"/>
        </w:rPr>
        <w:t xml:space="preserve">  ათასი ლარი;</w:t>
      </w:r>
    </w:p>
    <w:p w14:paraId="7210173D" w14:textId="77777777" w:rsidR="00EE567F" w:rsidRDefault="00EE567F" w:rsidP="00171777">
      <w:pPr>
        <w:pStyle w:val="ListParagraph"/>
        <w:numPr>
          <w:ilvl w:val="0"/>
          <w:numId w:val="11"/>
        </w:numPr>
        <w:spacing w:line="240" w:lineRule="auto"/>
        <w:jc w:val="both"/>
        <w:rPr>
          <w:rFonts w:ascii="Sylfaen" w:hAnsi="Sylfaen"/>
        </w:rPr>
      </w:pPr>
      <w:r>
        <w:rPr>
          <w:rFonts w:ascii="Sylfaen" w:hAnsi="Sylfaen"/>
        </w:rPr>
        <w:t xml:space="preserve">აზიის განვითარების ბანკი (ADB) – </w:t>
      </w:r>
      <w:r>
        <w:rPr>
          <w:rFonts w:ascii="Sylfaen" w:hAnsi="Sylfaen"/>
          <w:lang w:val="ka-GE"/>
        </w:rPr>
        <w:t>23 375.3</w:t>
      </w:r>
      <w:r>
        <w:rPr>
          <w:rFonts w:ascii="Sylfaen" w:hAnsi="Sylfaen"/>
        </w:rPr>
        <w:t>  ათასი ლარი;</w:t>
      </w:r>
    </w:p>
    <w:p w14:paraId="1D9CB638" w14:textId="77777777" w:rsidR="00EE567F" w:rsidRDefault="00EE567F" w:rsidP="00171777">
      <w:pPr>
        <w:pStyle w:val="ListParagraph"/>
        <w:numPr>
          <w:ilvl w:val="0"/>
          <w:numId w:val="11"/>
        </w:numPr>
        <w:spacing w:line="240" w:lineRule="auto"/>
        <w:jc w:val="both"/>
        <w:rPr>
          <w:rFonts w:ascii="Sylfaen" w:hAnsi="Sylfaen"/>
        </w:rPr>
      </w:pPr>
      <w:r>
        <w:rPr>
          <w:rFonts w:ascii="Sylfaen" w:hAnsi="Sylfaen"/>
        </w:rPr>
        <w:t xml:space="preserve">ევროპის საინვესტიციო ბანკი (EIB) -  </w:t>
      </w:r>
      <w:r>
        <w:rPr>
          <w:rFonts w:ascii="Sylfaen" w:hAnsi="Sylfaen"/>
          <w:lang w:val="ka-GE"/>
        </w:rPr>
        <w:t>8 708.9</w:t>
      </w:r>
      <w:r>
        <w:rPr>
          <w:rFonts w:ascii="Sylfaen" w:hAnsi="Sylfaen"/>
        </w:rPr>
        <w:t xml:space="preserve">  ათასი ლარი;</w:t>
      </w:r>
    </w:p>
    <w:p w14:paraId="09112D0D" w14:textId="77777777" w:rsidR="00EE567F" w:rsidRDefault="00EE567F" w:rsidP="00171777">
      <w:pPr>
        <w:pStyle w:val="ListParagraph"/>
        <w:numPr>
          <w:ilvl w:val="0"/>
          <w:numId w:val="11"/>
        </w:numPr>
        <w:spacing w:line="240" w:lineRule="auto"/>
        <w:jc w:val="both"/>
        <w:rPr>
          <w:rFonts w:ascii="Sylfaen" w:hAnsi="Sylfaen"/>
        </w:rPr>
      </w:pPr>
      <w:r>
        <w:rPr>
          <w:rFonts w:ascii="Sylfaen" w:hAnsi="Sylfaen"/>
        </w:rPr>
        <w:t xml:space="preserve">საერთაშორისო სავალუტო ფონდი (IMF) – </w:t>
      </w:r>
      <w:r>
        <w:rPr>
          <w:rFonts w:ascii="Sylfaen" w:hAnsi="Sylfaen"/>
          <w:lang w:val="ka-GE"/>
        </w:rPr>
        <w:t>5 569.8</w:t>
      </w:r>
      <w:r>
        <w:rPr>
          <w:rFonts w:ascii="Sylfaen" w:hAnsi="Sylfaen"/>
        </w:rPr>
        <w:t>  ათასი ლარი;</w:t>
      </w:r>
    </w:p>
    <w:p w14:paraId="361D424D" w14:textId="77777777" w:rsidR="00EE567F" w:rsidRDefault="00EE567F" w:rsidP="00171777">
      <w:pPr>
        <w:pStyle w:val="ListParagraph"/>
        <w:numPr>
          <w:ilvl w:val="0"/>
          <w:numId w:val="11"/>
        </w:numPr>
        <w:spacing w:line="240" w:lineRule="auto"/>
        <w:jc w:val="both"/>
        <w:rPr>
          <w:rFonts w:ascii="Sylfaen" w:hAnsi="Sylfaen"/>
        </w:rPr>
      </w:pPr>
      <w:r>
        <w:rPr>
          <w:rFonts w:ascii="Sylfaen" w:hAnsi="Sylfaen"/>
        </w:rPr>
        <w:t xml:space="preserve">მსოფლიო ბანკის განვითარების საერთაშორისო ასოციაცია (IDA) -  </w:t>
      </w:r>
      <w:r>
        <w:rPr>
          <w:rFonts w:ascii="Sylfaen" w:hAnsi="Sylfaen"/>
          <w:lang w:val="ka-GE"/>
        </w:rPr>
        <w:t>5 310.0</w:t>
      </w:r>
      <w:r>
        <w:rPr>
          <w:rFonts w:ascii="Sylfaen" w:hAnsi="Sylfaen"/>
        </w:rPr>
        <w:t>  ათასი ლარი;</w:t>
      </w:r>
    </w:p>
    <w:p w14:paraId="4D4EE1CC" w14:textId="77777777" w:rsidR="00EE567F" w:rsidRDefault="00EE567F" w:rsidP="00171777">
      <w:pPr>
        <w:pStyle w:val="ListParagraph"/>
        <w:numPr>
          <w:ilvl w:val="0"/>
          <w:numId w:val="11"/>
        </w:numPr>
        <w:spacing w:line="240" w:lineRule="auto"/>
        <w:jc w:val="both"/>
        <w:rPr>
          <w:rFonts w:ascii="Sylfaen" w:hAnsi="Sylfaen"/>
        </w:rPr>
      </w:pPr>
      <w:r>
        <w:rPr>
          <w:rFonts w:ascii="Sylfaen" w:hAnsi="Sylfaen"/>
        </w:rPr>
        <w:t xml:space="preserve">ევროპის რეკონსტრუქციისა და განვითარების ბანკი (EBRD) – </w:t>
      </w:r>
      <w:r>
        <w:rPr>
          <w:rFonts w:ascii="Sylfaen" w:hAnsi="Sylfaen"/>
          <w:lang w:val="ka-GE"/>
        </w:rPr>
        <w:t>4 511.1</w:t>
      </w:r>
      <w:r>
        <w:rPr>
          <w:rFonts w:ascii="Sylfaen" w:hAnsi="Sylfaen"/>
        </w:rPr>
        <w:t xml:space="preserve"> ათასი ლარი;</w:t>
      </w:r>
    </w:p>
    <w:p w14:paraId="57DCF3BB" w14:textId="77777777" w:rsidR="00EE567F" w:rsidRPr="005D1797" w:rsidRDefault="00EE567F" w:rsidP="00171777">
      <w:pPr>
        <w:pStyle w:val="ListParagraph"/>
        <w:numPr>
          <w:ilvl w:val="0"/>
          <w:numId w:val="11"/>
        </w:numPr>
        <w:spacing w:line="240" w:lineRule="auto"/>
        <w:jc w:val="both"/>
        <w:rPr>
          <w:rFonts w:ascii="Sylfaen" w:hAnsi="Sylfaen"/>
        </w:rPr>
      </w:pPr>
      <w:r w:rsidRPr="005D1797">
        <w:rPr>
          <w:rFonts w:ascii="Sylfaen" w:hAnsi="Sylfaen"/>
          <w:lang w:val="ka-GE"/>
        </w:rPr>
        <w:t>აზიის ინფრასტრუქტურის საინვესტიციო ბანკი (</w:t>
      </w:r>
      <w:r w:rsidRPr="005D1797">
        <w:rPr>
          <w:rFonts w:ascii="Sylfaen" w:hAnsi="Sylfaen"/>
        </w:rPr>
        <w:t>AIIB</w:t>
      </w:r>
      <w:r w:rsidRPr="005D1797">
        <w:rPr>
          <w:rFonts w:ascii="Sylfaen" w:hAnsi="Sylfaen"/>
          <w:lang w:val="ka-GE"/>
        </w:rPr>
        <w:t>)</w:t>
      </w:r>
      <w:r w:rsidRPr="005D1797">
        <w:rPr>
          <w:rFonts w:ascii="Sylfaen" w:hAnsi="Sylfaen"/>
        </w:rPr>
        <w:t xml:space="preserve"> – </w:t>
      </w:r>
      <w:r>
        <w:rPr>
          <w:rFonts w:ascii="Sylfaen" w:hAnsi="Sylfaen"/>
        </w:rPr>
        <w:t>2 175.2</w:t>
      </w:r>
      <w:r w:rsidRPr="005D1797">
        <w:rPr>
          <w:rFonts w:ascii="Sylfaen" w:hAnsi="Sylfaen"/>
        </w:rPr>
        <w:t xml:space="preserve"> </w:t>
      </w:r>
      <w:r w:rsidRPr="005D1797">
        <w:rPr>
          <w:rFonts w:ascii="Sylfaen" w:hAnsi="Sylfaen"/>
          <w:lang w:val="ka-GE"/>
        </w:rPr>
        <w:t>ათასი ლარი.</w:t>
      </w:r>
    </w:p>
    <w:p w14:paraId="3ACB9ECB" w14:textId="77777777" w:rsidR="00EE567F" w:rsidRPr="00390C48" w:rsidRDefault="00EE567F" w:rsidP="00171777">
      <w:pPr>
        <w:pStyle w:val="ListParagraph"/>
        <w:numPr>
          <w:ilvl w:val="0"/>
          <w:numId w:val="11"/>
        </w:numPr>
        <w:spacing w:line="240" w:lineRule="auto"/>
        <w:jc w:val="both"/>
        <w:rPr>
          <w:rFonts w:ascii="Sylfaen" w:hAnsi="Sylfaen"/>
        </w:rPr>
      </w:pPr>
      <w:r w:rsidRPr="005D1797">
        <w:rPr>
          <w:rFonts w:ascii="Sylfaen" w:hAnsi="Sylfaen"/>
          <w:lang w:val="ka-GE"/>
        </w:rPr>
        <w:t>ევროგაერთიანება (</w:t>
      </w:r>
      <w:r w:rsidRPr="005D1797">
        <w:rPr>
          <w:rFonts w:ascii="Sylfaen" w:hAnsi="Sylfaen"/>
        </w:rPr>
        <w:t xml:space="preserve">EU) </w:t>
      </w:r>
      <w:r>
        <w:rPr>
          <w:rFonts w:ascii="Sylfaen" w:hAnsi="Sylfaen"/>
        </w:rPr>
        <w:t xml:space="preserve">– </w:t>
      </w:r>
      <w:r>
        <w:rPr>
          <w:rFonts w:ascii="Sylfaen" w:hAnsi="Sylfaen"/>
          <w:lang w:val="ka-GE"/>
        </w:rPr>
        <w:t>666.2</w:t>
      </w:r>
      <w:r>
        <w:rPr>
          <w:rFonts w:ascii="Sylfaen" w:hAnsi="Sylfaen"/>
        </w:rPr>
        <w:t xml:space="preserve"> </w:t>
      </w:r>
      <w:r>
        <w:rPr>
          <w:rFonts w:ascii="Sylfaen" w:hAnsi="Sylfaen"/>
          <w:lang w:val="ka-GE"/>
        </w:rPr>
        <w:t>ათასი ლარი;</w:t>
      </w:r>
    </w:p>
    <w:p w14:paraId="6639238D" w14:textId="77777777" w:rsidR="00EE567F" w:rsidRDefault="00EE567F" w:rsidP="00171777">
      <w:pPr>
        <w:pStyle w:val="ListParagraph"/>
        <w:numPr>
          <w:ilvl w:val="0"/>
          <w:numId w:val="11"/>
        </w:numPr>
        <w:spacing w:line="240" w:lineRule="auto"/>
        <w:jc w:val="both"/>
        <w:rPr>
          <w:rFonts w:ascii="Sylfaen" w:hAnsi="Sylfaen"/>
        </w:rPr>
      </w:pPr>
      <w:r>
        <w:rPr>
          <w:rFonts w:ascii="Sylfaen" w:hAnsi="Sylfaen"/>
        </w:rPr>
        <w:t xml:space="preserve">სოფლის მეურნეობის განვითარების საერთაშორისო ფონდი (IFAD) </w:t>
      </w:r>
      <w:r>
        <w:rPr>
          <w:rFonts w:ascii="Sylfaen" w:hAnsi="Sylfaen"/>
          <w:lang w:val="ka-GE"/>
        </w:rPr>
        <w:t>– 441.7</w:t>
      </w:r>
      <w:r>
        <w:rPr>
          <w:rFonts w:ascii="Sylfaen" w:hAnsi="Sylfaen"/>
        </w:rPr>
        <w:t xml:space="preserve"> ათასი ლარი;</w:t>
      </w:r>
    </w:p>
    <w:p w14:paraId="5CE62B58" w14:textId="77777777" w:rsidR="00EE567F" w:rsidRPr="005D1797" w:rsidRDefault="00EE567F" w:rsidP="00171777">
      <w:pPr>
        <w:pStyle w:val="ListParagraph"/>
        <w:numPr>
          <w:ilvl w:val="0"/>
          <w:numId w:val="11"/>
        </w:numPr>
        <w:spacing w:line="240" w:lineRule="auto"/>
        <w:jc w:val="both"/>
        <w:rPr>
          <w:rFonts w:ascii="Sylfaen" w:hAnsi="Sylfaen"/>
        </w:rPr>
      </w:pPr>
      <w:r>
        <w:rPr>
          <w:rFonts w:ascii="Sylfaen" w:hAnsi="Sylfaen"/>
          <w:lang w:val="ka-GE"/>
        </w:rPr>
        <w:t>ევროპის საბჭოს განვითარების ბანკი (</w:t>
      </w:r>
      <w:r>
        <w:rPr>
          <w:rFonts w:ascii="Sylfaen" w:hAnsi="Sylfaen"/>
        </w:rPr>
        <w:t xml:space="preserve">CEB)  - 167.2 </w:t>
      </w:r>
      <w:r>
        <w:rPr>
          <w:rFonts w:ascii="Sylfaen" w:hAnsi="Sylfaen"/>
          <w:lang w:val="ka-GE"/>
        </w:rPr>
        <w:t>ათასი ლარი;</w:t>
      </w:r>
    </w:p>
    <w:p w14:paraId="3915CD43" w14:textId="77777777" w:rsidR="00EE567F" w:rsidRPr="00EE567F" w:rsidRDefault="00EE567F" w:rsidP="00171777">
      <w:pPr>
        <w:pStyle w:val="ListParagraph"/>
        <w:numPr>
          <w:ilvl w:val="0"/>
          <w:numId w:val="11"/>
        </w:numPr>
        <w:spacing w:line="240" w:lineRule="auto"/>
        <w:jc w:val="both"/>
        <w:rPr>
          <w:rFonts w:ascii="Sylfaen" w:hAnsi="Sylfaen"/>
        </w:rPr>
      </w:pPr>
      <w:r w:rsidRPr="00EE567F">
        <w:rPr>
          <w:rFonts w:ascii="Sylfaen" w:hAnsi="Sylfaen"/>
        </w:rPr>
        <w:t>სკანდინავიური გარემოს  საფინანსო კორპორაცია</w:t>
      </w:r>
      <w:r w:rsidRPr="00EE567F">
        <w:rPr>
          <w:rFonts w:ascii="Sylfaen" w:hAnsi="Sylfaen"/>
          <w:lang w:val="ka-GE"/>
        </w:rPr>
        <w:t xml:space="preserve"> (</w:t>
      </w:r>
      <w:r w:rsidRPr="00EE567F">
        <w:rPr>
          <w:rFonts w:ascii="Sylfaen" w:hAnsi="Sylfaen"/>
        </w:rPr>
        <w:t xml:space="preserve">NEFCO) – </w:t>
      </w:r>
      <w:r w:rsidRPr="00EE567F">
        <w:rPr>
          <w:rFonts w:ascii="Sylfaen" w:hAnsi="Sylfaen"/>
          <w:lang w:val="ka-GE"/>
        </w:rPr>
        <w:t>80.0</w:t>
      </w:r>
      <w:r w:rsidRPr="00EE567F">
        <w:rPr>
          <w:rFonts w:ascii="Sylfaen" w:hAnsi="Sylfaen"/>
        </w:rPr>
        <w:t xml:space="preserve"> </w:t>
      </w:r>
      <w:r w:rsidRPr="00EE567F">
        <w:rPr>
          <w:rFonts w:ascii="Sylfaen" w:hAnsi="Sylfaen"/>
          <w:lang w:val="ka-GE"/>
        </w:rPr>
        <w:t>ათასი ლარი;</w:t>
      </w:r>
    </w:p>
    <w:p w14:paraId="67BC67A4" w14:textId="62E921F3" w:rsidR="0020639D" w:rsidRPr="00EE567F" w:rsidRDefault="0020639D" w:rsidP="00171777">
      <w:pPr>
        <w:spacing w:line="240" w:lineRule="auto"/>
        <w:jc w:val="both"/>
      </w:pPr>
      <w:proofErr w:type="gramStart"/>
      <w:r w:rsidRPr="00EE567F">
        <w:rPr>
          <w:rFonts w:ascii="Sylfaen" w:hAnsi="Sylfaen"/>
          <w:b/>
          <w:bCs/>
        </w:rPr>
        <w:t>ორმხრივი</w:t>
      </w:r>
      <w:proofErr w:type="gramEnd"/>
      <w:r w:rsidRPr="00EE567F">
        <w:rPr>
          <w:b/>
          <w:bCs/>
        </w:rPr>
        <w:t xml:space="preserve"> </w:t>
      </w:r>
      <w:r w:rsidRPr="00EE567F">
        <w:rPr>
          <w:rFonts w:ascii="Sylfaen" w:hAnsi="Sylfaen"/>
          <w:b/>
          <w:bCs/>
        </w:rPr>
        <w:t>კრედიტორები</w:t>
      </w:r>
      <w:r w:rsidRPr="00EE567F">
        <w:t xml:space="preserve"> –</w:t>
      </w:r>
      <w:r w:rsidRPr="00EE567F">
        <w:rPr>
          <w:rFonts w:ascii="Sylfaen" w:hAnsi="Sylfaen"/>
          <w:lang w:val="ka-GE"/>
        </w:rPr>
        <w:t xml:space="preserve"> </w:t>
      </w:r>
      <w:r w:rsidR="00EE567F" w:rsidRPr="00EE567F">
        <w:rPr>
          <w:rFonts w:ascii="Sylfaen" w:hAnsi="Sylfaen"/>
        </w:rPr>
        <w:t>15 981.4</w:t>
      </w:r>
      <w:r w:rsidRPr="00EE567F">
        <w:rPr>
          <w:rFonts w:ascii="Sylfaen" w:hAnsi="Sylfaen"/>
          <w:lang w:val="ka-GE"/>
        </w:rPr>
        <w:t xml:space="preserve"> </w:t>
      </w:r>
      <w:r w:rsidRPr="00EE567F">
        <w:rPr>
          <w:rFonts w:ascii="Sylfaen" w:hAnsi="Sylfaen"/>
        </w:rPr>
        <w:t>ათასი</w:t>
      </w:r>
      <w:r w:rsidRPr="00EE567F">
        <w:t xml:space="preserve"> </w:t>
      </w:r>
      <w:r w:rsidRPr="00EE567F">
        <w:rPr>
          <w:rFonts w:ascii="Sylfaen" w:hAnsi="Sylfaen"/>
        </w:rPr>
        <w:t>ლარი</w:t>
      </w:r>
      <w:r w:rsidRPr="00EE567F">
        <w:t>, </w:t>
      </w:r>
      <w:r w:rsidRPr="00EE567F">
        <w:rPr>
          <w:rFonts w:ascii="Sylfaen" w:hAnsi="Sylfaen"/>
        </w:rPr>
        <w:t>მათ</w:t>
      </w:r>
      <w:r w:rsidRPr="00EE567F">
        <w:t xml:space="preserve"> </w:t>
      </w:r>
      <w:r w:rsidRPr="00EE567F">
        <w:rPr>
          <w:rFonts w:ascii="Sylfaen" w:hAnsi="Sylfaen"/>
        </w:rPr>
        <w:t>შორის</w:t>
      </w:r>
      <w:r w:rsidRPr="00EE567F">
        <w:t>:</w:t>
      </w:r>
    </w:p>
    <w:p w14:paraId="7B20FD49" w14:textId="77777777" w:rsidR="00EE567F" w:rsidRPr="00F11704" w:rsidRDefault="00EE567F" w:rsidP="00171777">
      <w:pPr>
        <w:pStyle w:val="ListParagraph"/>
        <w:numPr>
          <w:ilvl w:val="0"/>
          <w:numId w:val="11"/>
        </w:numPr>
        <w:spacing w:line="240" w:lineRule="auto"/>
        <w:jc w:val="both"/>
        <w:rPr>
          <w:rFonts w:ascii="Sylfaen" w:hAnsi="Sylfaen"/>
        </w:rPr>
      </w:pPr>
      <w:r>
        <w:rPr>
          <w:rFonts w:ascii="Sylfaen" w:hAnsi="Sylfaen"/>
        </w:rPr>
        <w:t xml:space="preserve">საფრანგეთი - </w:t>
      </w:r>
      <w:r>
        <w:rPr>
          <w:rFonts w:ascii="Sylfaen" w:hAnsi="Sylfaen"/>
          <w:lang w:val="ka-GE"/>
        </w:rPr>
        <w:t>11 535.4</w:t>
      </w:r>
      <w:r>
        <w:rPr>
          <w:rFonts w:ascii="Sylfaen" w:hAnsi="Sylfaen"/>
        </w:rPr>
        <w:t>  ათასი ლარი</w:t>
      </w:r>
      <w:r>
        <w:rPr>
          <w:rFonts w:ascii="Sylfaen" w:hAnsi="Sylfaen"/>
          <w:lang w:val="ka-GE"/>
        </w:rPr>
        <w:t>;</w:t>
      </w:r>
    </w:p>
    <w:p w14:paraId="3804DBEB" w14:textId="77777777" w:rsidR="00EE567F" w:rsidRDefault="00EE567F" w:rsidP="00171777">
      <w:pPr>
        <w:pStyle w:val="ListParagraph"/>
        <w:numPr>
          <w:ilvl w:val="0"/>
          <w:numId w:val="11"/>
        </w:numPr>
        <w:spacing w:line="240" w:lineRule="auto"/>
        <w:jc w:val="both"/>
        <w:rPr>
          <w:rFonts w:ascii="Sylfaen" w:hAnsi="Sylfaen"/>
        </w:rPr>
      </w:pPr>
      <w:r>
        <w:rPr>
          <w:rFonts w:ascii="Sylfaen" w:hAnsi="Sylfaen"/>
        </w:rPr>
        <w:t xml:space="preserve">რუსეთი </w:t>
      </w:r>
      <w:r>
        <w:rPr>
          <w:rFonts w:ascii="Sylfaen" w:hAnsi="Sylfaen"/>
          <w:lang w:val="ka-GE"/>
        </w:rPr>
        <w:t>- 2 546.2</w:t>
      </w:r>
      <w:r>
        <w:rPr>
          <w:rFonts w:ascii="Sylfaen" w:hAnsi="Sylfaen"/>
        </w:rPr>
        <w:t>  ათასი ლარი;</w:t>
      </w:r>
    </w:p>
    <w:p w14:paraId="01977F28" w14:textId="77777777" w:rsidR="00EE567F" w:rsidRPr="00F11704" w:rsidRDefault="00EE567F" w:rsidP="00171777">
      <w:pPr>
        <w:pStyle w:val="ListParagraph"/>
        <w:numPr>
          <w:ilvl w:val="0"/>
          <w:numId w:val="11"/>
        </w:numPr>
        <w:spacing w:line="240" w:lineRule="auto"/>
        <w:jc w:val="both"/>
        <w:rPr>
          <w:rFonts w:ascii="Sylfaen" w:hAnsi="Sylfaen"/>
        </w:rPr>
      </w:pPr>
      <w:r w:rsidRPr="00F11704">
        <w:rPr>
          <w:rFonts w:ascii="Sylfaen" w:hAnsi="Sylfaen"/>
        </w:rPr>
        <w:t xml:space="preserve">იაპონია – </w:t>
      </w:r>
      <w:r>
        <w:rPr>
          <w:rFonts w:ascii="Sylfaen" w:hAnsi="Sylfaen"/>
          <w:lang w:val="ka-GE"/>
        </w:rPr>
        <w:t>733.5</w:t>
      </w:r>
      <w:r w:rsidRPr="00F11704">
        <w:rPr>
          <w:rFonts w:ascii="Sylfaen" w:hAnsi="Sylfaen"/>
        </w:rPr>
        <w:t>  ათასი ლარი;</w:t>
      </w:r>
    </w:p>
    <w:p w14:paraId="2C5135AD" w14:textId="77777777" w:rsidR="00EE567F" w:rsidRPr="00F11704" w:rsidRDefault="00EE567F" w:rsidP="00171777">
      <w:pPr>
        <w:pStyle w:val="ListParagraph"/>
        <w:numPr>
          <w:ilvl w:val="0"/>
          <w:numId w:val="11"/>
        </w:numPr>
        <w:spacing w:line="240" w:lineRule="auto"/>
        <w:jc w:val="both"/>
        <w:rPr>
          <w:rFonts w:ascii="Sylfaen" w:hAnsi="Sylfaen"/>
        </w:rPr>
      </w:pPr>
      <w:r>
        <w:rPr>
          <w:rFonts w:ascii="Sylfaen" w:hAnsi="Sylfaen"/>
        </w:rPr>
        <w:t xml:space="preserve">თურქეთი - </w:t>
      </w:r>
      <w:r>
        <w:rPr>
          <w:rFonts w:ascii="Sylfaen" w:hAnsi="Sylfaen"/>
          <w:lang w:val="ka-GE"/>
        </w:rPr>
        <w:t>271.7</w:t>
      </w:r>
      <w:r>
        <w:rPr>
          <w:rFonts w:ascii="Sylfaen" w:hAnsi="Sylfaen"/>
        </w:rPr>
        <w:t xml:space="preserve"> ათასი ლარი;</w:t>
      </w:r>
    </w:p>
    <w:p w14:paraId="73278BD0" w14:textId="77777777" w:rsidR="00EE567F" w:rsidRPr="00E37746" w:rsidRDefault="00EE567F" w:rsidP="00171777">
      <w:pPr>
        <w:pStyle w:val="ListParagraph"/>
        <w:numPr>
          <w:ilvl w:val="0"/>
          <w:numId w:val="11"/>
        </w:numPr>
        <w:spacing w:line="240" w:lineRule="auto"/>
        <w:jc w:val="both"/>
        <w:rPr>
          <w:rFonts w:ascii="Sylfaen" w:hAnsi="Sylfaen"/>
        </w:rPr>
      </w:pPr>
      <w:r w:rsidRPr="00E37746">
        <w:rPr>
          <w:rFonts w:ascii="Sylfaen" w:hAnsi="Sylfaen"/>
          <w:lang w:val="ka-GE"/>
        </w:rPr>
        <w:t>ქ</w:t>
      </w:r>
      <w:r w:rsidRPr="00E37746">
        <w:rPr>
          <w:rFonts w:ascii="Sylfaen" w:hAnsi="Sylfaen"/>
        </w:rPr>
        <w:t>უვეი</w:t>
      </w:r>
      <w:r w:rsidRPr="00E37746">
        <w:rPr>
          <w:rFonts w:ascii="Sylfaen" w:hAnsi="Sylfaen"/>
          <w:lang w:val="ka-GE"/>
        </w:rPr>
        <w:t>თ</w:t>
      </w:r>
      <w:r w:rsidRPr="00E37746">
        <w:rPr>
          <w:rFonts w:ascii="Sylfaen" w:hAnsi="Sylfaen"/>
        </w:rPr>
        <w:t xml:space="preserve">ი - </w:t>
      </w:r>
      <w:r>
        <w:rPr>
          <w:rFonts w:ascii="Sylfaen" w:hAnsi="Sylfaen"/>
          <w:lang w:val="ka-GE"/>
        </w:rPr>
        <w:t>210.4</w:t>
      </w:r>
      <w:r w:rsidRPr="00E37746">
        <w:rPr>
          <w:rFonts w:ascii="Sylfaen" w:hAnsi="Sylfaen"/>
        </w:rPr>
        <w:t xml:space="preserve"> ათასი  ლარი;</w:t>
      </w:r>
    </w:p>
    <w:p w14:paraId="2D759C2A" w14:textId="77777777" w:rsidR="00EE567F" w:rsidRPr="00F11704" w:rsidRDefault="00EE567F" w:rsidP="00171777">
      <w:pPr>
        <w:pStyle w:val="ListParagraph"/>
        <w:numPr>
          <w:ilvl w:val="0"/>
          <w:numId w:val="11"/>
        </w:numPr>
        <w:spacing w:line="240" w:lineRule="auto"/>
        <w:jc w:val="both"/>
        <w:rPr>
          <w:rFonts w:ascii="Sylfaen" w:hAnsi="Sylfaen"/>
        </w:rPr>
      </w:pPr>
      <w:r>
        <w:rPr>
          <w:rFonts w:ascii="Sylfaen" w:hAnsi="Sylfaen"/>
          <w:lang w:val="ka-GE"/>
        </w:rPr>
        <w:t>ყაზახეთი - 186.8 ათასი ლარი;</w:t>
      </w:r>
    </w:p>
    <w:p w14:paraId="53D786D3" w14:textId="77777777" w:rsidR="00EE567F" w:rsidRPr="00F11704" w:rsidRDefault="00EE567F" w:rsidP="00171777">
      <w:pPr>
        <w:pStyle w:val="ListParagraph"/>
        <w:numPr>
          <w:ilvl w:val="0"/>
          <w:numId w:val="11"/>
        </w:numPr>
        <w:spacing w:line="240" w:lineRule="auto"/>
        <w:jc w:val="both"/>
        <w:rPr>
          <w:rFonts w:ascii="Sylfaen" w:hAnsi="Sylfaen"/>
        </w:rPr>
      </w:pPr>
      <w:r w:rsidRPr="00F11704">
        <w:rPr>
          <w:rFonts w:ascii="Sylfaen" w:hAnsi="Sylfaen"/>
        </w:rPr>
        <w:t xml:space="preserve">აზერბაიჯანი </w:t>
      </w:r>
      <w:r>
        <w:rPr>
          <w:rFonts w:ascii="Sylfaen" w:hAnsi="Sylfaen"/>
          <w:lang w:val="ka-GE"/>
        </w:rPr>
        <w:t>- 127.0</w:t>
      </w:r>
      <w:r w:rsidRPr="00F11704">
        <w:rPr>
          <w:rFonts w:ascii="Sylfaen" w:hAnsi="Sylfaen"/>
        </w:rPr>
        <w:t xml:space="preserve"> ათასი ლარი;</w:t>
      </w:r>
    </w:p>
    <w:p w14:paraId="2A0AD20D" w14:textId="77777777" w:rsidR="00EE567F" w:rsidRPr="00F11704" w:rsidRDefault="00EE567F" w:rsidP="00171777">
      <w:pPr>
        <w:pStyle w:val="ListParagraph"/>
        <w:numPr>
          <w:ilvl w:val="0"/>
          <w:numId w:val="11"/>
        </w:numPr>
        <w:spacing w:line="240" w:lineRule="auto"/>
        <w:jc w:val="both"/>
        <w:rPr>
          <w:rFonts w:ascii="Sylfaen" w:hAnsi="Sylfaen"/>
        </w:rPr>
      </w:pPr>
      <w:r w:rsidRPr="00F11704">
        <w:rPr>
          <w:rFonts w:ascii="Sylfaen" w:hAnsi="Sylfaen"/>
        </w:rPr>
        <w:t xml:space="preserve">სომხეთი - </w:t>
      </w:r>
      <w:r>
        <w:rPr>
          <w:rFonts w:ascii="Sylfaen" w:hAnsi="Sylfaen"/>
          <w:lang w:val="ka-GE"/>
        </w:rPr>
        <w:t>113.6</w:t>
      </w:r>
      <w:r w:rsidRPr="00F11704">
        <w:rPr>
          <w:rFonts w:ascii="Sylfaen" w:hAnsi="Sylfaen"/>
        </w:rPr>
        <w:t xml:space="preserve"> ათასი ლარი;</w:t>
      </w:r>
    </w:p>
    <w:p w14:paraId="4E704E33" w14:textId="77777777" w:rsidR="00EE567F" w:rsidRDefault="00EE567F" w:rsidP="00171777">
      <w:pPr>
        <w:pStyle w:val="ListParagraph"/>
        <w:numPr>
          <w:ilvl w:val="0"/>
          <w:numId w:val="11"/>
        </w:numPr>
        <w:spacing w:line="240" w:lineRule="auto"/>
        <w:jc w:val="both"/>
        <w:rPr>
          <w:rFonts w:ascii="Sylfaen" w:hAnsi="Sylfaen"/>
        </w:rPr>
      </w:pPr>
      <w:r>
        <w:rPr>
          <w:rFonts w:ascii="Sylfaen" w:hAnsi="Sylfaen"/>
        </w:rPr>
        <w:t>ირანი -</w:t>
      </w:r>
      <w:r>
        <w:rPr>
          <w:rFonts w:ascii="Sylfaen" w:hAnsi="Sylfaen"/>
          <w:lang w:val="ka-GE"/>
        </w:rPr>
        <w:t xml:space="preserve"> 93.4</w:t>
      </w:r>
      <w:r>
        <w:rPr>
          <w:rFonts w:ascii="Sylfaen" w:hAnsi="Sylfaen"/>
        </w:rPr>
        <w:t xml:space="preserve"> ათასი ლარი; </w:t>
      </w:r>
    </w:p>
    <w:p w14:paraId="225EB4E3" w14:textId="77777777" w:rsidR="00EE567F" w:rsidRDefault="00EE567F" w:rsidP="00171777">
      <w:pPr>
        <w:pStyle w:val="ListParagraph"/>
        <w:numPr>
          <w:ilvl w:val="0"/>
          <w:numId w:val="11"/>
        </w:numPr>
        <w:spacing w:line="240" w:lineRule="auto"/>
        <w:jc w:val="both"/>
        <w:rPr>
          <w:rFonts w:ascii="Sylfaen" w:hAnsi="Sylfaen"/>
        </w:rPr>
      </w:pPr>
      <w:r>
        <w:rPr>
          <w:rFonts w:ascii="Sylfaen" w:hAnsi="Sylfaen"/>
        </w:rPr>
        <w:t xml:space="preserve">ავსტრია </w:t>
      </w:r>
      <w:r>
        <w:rPr>
          <w:rFonts w:ascii="Sylfaen" w:hAnsi="Sylfaen"/>
          <w:lang w:val="ka-GE"/>
        </w:rPr>
        <w:t>- 92.2</w:t>
      </w:r>
      <w:r>
        <w:rPr>
          <w:rFonts w:ascii="Sylfaen" w:hAnsi="Sylfaen"/>
        </w:rPr>
        <w:t xml:space="preserve"> ათასი ლარი;</w:t>
      </w:r>
    </w:p>
    <w:p w14:paraId="4574E6A6" w14:textId="77777777" w:rsidR="00EE567F" w:rsidRDefault="00EE567F" w:rsidP="00171777">
      <w:pPr>
        <w:pStyle w:val="ListParagraph"/>
        <w:numPr>
          <w:ilvl w:val="0"/>
          <w:numId w:val="11"/>
        </w:numPr>
        <w:spacing w:line="240" w:lineRule="auto"/>
        <w:jc w:val="both"/>
        <w:rPr>
          <w:rFonts w:ascii="Sylfaen" w:hAnsi="Sylfaen"/>
        </w:rPr>
      </w:pPr>
      <w:r>
        <w:rPr>
          <w:rFonts w:ascii="Sylfaen" w:hAnsi="Sylfaen"/>
        </w:rPr>
        <w:t xml:space="preserve">აშშ - </w:t>
      </w:r>
      <w:r>
        <w:rPr>
          <w:rFonts w:ascii="Sylfaen" w:hAnsi="Sylfaen"/>
          <w:lang w:val="ka-GE"/>
        </w:rPr>
        <w:t xml:space="preserve">67.4 </w:t>
      </w:r>
      <w:r>
        <w:rPr>
          <w:rFonts w:ascii="Sylfaen" w:hAnsi="Sylfaen"/>
        </w:rPr>
        <w:t xml:space="preserve"> ათასი ლარი;</w:t>
      </w:r>
    </w:p>
    <w:p w14:paraId="02979E01" w14:textId="77777777" w:rsidR="00EE567F" w:rsidRPr="00F11704" w:rsidRDefault="00EE567F" w:rsidP="00171777">
      <w:pPr>
        <w:pStyle w:val="ListParagraph"/>
        <w:numPr>
          <w:ilvl w:val="0"/>
          <w:numId w:val="11"/>
        </w:numPr>
        <w:spacing w:line="240" w:lineRule="auto"/>
        <w:jc w:val="both"/>
        <w:rPr>
          <w:rFonts w:ascii="Sylfaen" w:hAnsi="Sylfaen"/>
        </w:rPr>
      </w:pPr>
      <w:proofErr w:type="gramStart"/>
      <w:r>
        <w:rPr>
          <w:rFonts w:ascii="Sylfaen" w:hAnsi="Sylfaen"/>
        </w:rPr>
        <w:t>ნიდერლანდები</w:t>
      </w:r>
      <w:r>
        <w:rPr>
          <w:rFonts w:ascii="Sylfaen" w:hAnsi="Sylfaen"/>
          <w:lang w:val="ka-GE"/>
        </w:rPr>
        <w:t>ს</w:t>
      </w:r>
      <w:proofErr w:type="gramEnd"/>
      <w:r>
        <w:rPr>
          <w:rFonts w:ascii="Sylfaen" w:hAnsi="Sylfaen"/>
          <w:lang w:val="ka-GE"/>
        </w:rPr>
        <w:t xml:space="preserve"> სამეფო - 3.9</w:t>
      </w:r>
      <w:r>
        <w:rPr>
          <w:rFonts w:ascii="Sylfaen" w:hAnsi="Sylfaen"/>
        </w:rPr>
        <w:t xml:space="preserve"> ათასი ლარი</w:t>
      </w:r>
      <w:r>
        <w:rPr>
          <w:rFonts w:ascii="Sylfaen" w:hAnsi="Sylfaen"/>
          <w:lang w:val="ka-GE"/>
        </w:rPr>
        <w:t>.</w:t>
      </w:r>
    </w:p>
    <w:p w14:paraId="748AFC89" w14:textId="77777777" w:rsidR="003C3D9A" w:rsidRPr="00EC3F1F" w:rsidRDefault="003C3D9A" w:rsidP="00171777">
      <w:pPr>
        <w:pStyle w:val="ListParagraph"/>
        <w:spacing w:line="240" w:lineRule="auto"/>
        <w:jc w:val="both"/>
        <w:rPr>
          <w:rFonts w:ascii="Sylfaen" w:hAnsi="Sylfaen"/>
          <w:highlight w:val="yellow"/>
        </w:rPr>
      </w:pPr>
    </w:p>
    <w:p w14:paraId="2BEFEA44" w14:textId="244A2C90" w:rsidR="008A062C" w:rsidRPr="003C3D9A" w:rsidRDefault="00B425E6" w:rsidP="00171777">
      <w:pPr>
        <w:tabs>
          <w:tab w:val="left" w:pos="0"/>
        </w:tabs>
        <w:spacing w:after="0" w:line="240" w:lineRule="auto"/>
        <w:ind w:right="173" w:firstLine="720"/>
        <w:jc w:val="right"/>
        <w:rPr>
          <w:rFonts w:ascii="Sylfaen" w:hAnsi="Sylfaen"/>
          <w:i/>
          <w:noProof/>
          <w:color w:val="000000"/>
          <w:sz w:val="16"/>
          <w:szCs w:val="16"/>
          <w:lang w:val="ka-GE"/>
        </w:rPr>
      </w:pPr>
      <w:r w:rsidRPr="003C3D9A">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3148"/>
        <w:gridCol w:w="2428"/>
        <w:gridCol w:w="2428"/>
        <w:gridCol w:w="2426"/>
      </w:tblGrid>
      <w:tr w:rsidR="00EE567F" w:rsidRPr="004C6D0C" w14:paraId="7EFAF1A1" w14:textId="77777777" w:rsidTr="00171777">
        <w:trPr>
          <w:trHeight w:val="458"/>
          <w:tblHeader/>
        </w:trPr>
        <w:tc>
          <w:tcPr>
            <w:tcW w:w="1509"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E43FFA2" w14:textId="77777777" w:rsidR="00EE567F" w:rsidRPr="004C6D0C" w:rsidRDefault="00EE567F" w:rsidP="00171777">
            <w:pPr>
              <w:spacing w:after="0" w:line="240" w:lineRule="auto"/>
              <w:jc w:val="center"/>
              <w:rPr>
                <w:rFonts w:ascii="Sylfaen" w:eastAsia="Times New Roman" w:hAnsi="Sylfaen" w:cs="Calibri"/>
                <w:b/>
                <w:bCs/>
                <w:color w:val="000000"/>
                <w:sz w:val="16"/>
                <w:szCs w:val="16"/>
              </w:rPr>
            </w:pPr>
            <w:r w:rsidRPr="004C6D0C">
              <w:rPr>
                <w:rFonts w:ascii="Sylfaen" w:eastAsia="Times New Roman" w:hAnsi="Sylfaen" w:cs="Calibri"/>
                <w:b/>
                <w:bCs/>
                <w:color w:val="000000"/>
                <w:sz w:val="16"/>
                <w:szCs w:val="16"/>
              </w:rPr>
              <w:t>კრედიტორები</w:t>
            </w:r>
          </w:p>
        </w:tc>
        <w:tc>
          <w:tcPr>
            <w:tcW w:w="1164" w:type="pct"/>
            <w:tcBorders>
              <w:top w:val="single" w:sz="4" w:space="0" w:color="A6A6A6"/>
              <w:left w:val="nil"/>
              <w:bottom w:val="single" w:sz="4" w:space="0" w:color="A6A6A6"/>
              <w:right w:val="single" w:sz="4" w:space="0" w:color="A6A6A6"/>
            </w:tcBorders>
            <w:shd w:val="clear" w:color="auto" w:fill="auto"/>
            <w:vAlign w:val="center"/>
            <w:hideMark/>
          </w:tcPr>
          <w:p w14:paraId="21B2CDE2" w14:textId="77777777" w:rsidR="00EE567F" w:rsidRPr="004C6D0C" w:rsidRDefault="00EE567F" w:rsidP="00171777">
            <w:pPr>
              <w:spacing w:after="0" w:line="240" w:lineRule="auto"/>
              <w:jc w:val="center"/>
              <w:rPr>
                <w:rFonts w:ascii="Sylfaen" w:eastAsia="Times New Roman" w:hAnsi="Sylfaen" w:cs="Calibri"/>
                <w:b/>
                <w:bCs/>
                <w:color w:val="000000"/>
                <w:sz w:val="16"/>
                <w:szCs w:val="16"/>
              </w:rPr>
            </w:pPr>
            <w:r w:rsidRPr="004C6D0C">
              <w:rPr>
                <w:rFonts w:ascii="Sylfaen" w:eastAsia="Times New Roman" w:hAnsi="Sylfaen" w:cs="Calibri"/>
                <w:b/>
                <w:bCs/>
                <w:color w:val="000000"/>
                <w:sz w:val="16"/>
                <w:szCs w:val="16"/>
              </w:rPr>
              <w:t>ვალების დაფარვა</w:t>
            </w:r>
          </w:p>
        </w:tc>
        <w:tc>
          <w:tcPr>
            <w:tcW w:w="1164" w:type="pct"/>
            <w:tcBorders>
              <w:top w:val="single" w:sz="4" w:space="0" w:color="A6A6A6"/>
              <w:left w:val="nil"/>
              <w:bottom w:val="single" w:sz="4" w:space="0" w:color="A6A6A6"/>
              <w:right w:val="single" w:sz="4" w:space="0" w:color="A6A6A6"/>
            </w:tcBorders>
            <w:shd w:val="clear" w:color="auto" w:fill="auto"/>
            <w:vAlign w:val="center"/>
            <w:hideMark/>
          </w:tcPr>
          <w:p w14:paraId="63911D62" w14:textId="77777777" w:rsidR="00EE567F" w:rsidRPr="004C6D0C" w:rsidRDefault="00EE567F" w:rsidP="00171777">
            <w:pPr>
              <w:spacing w:after="0" w:line="240" w:lineRule="auto"/>
              <w:jc w:val="center"/>
              <w:rPr>
                <w:rFonts w:ascii="Sylfaen" w:eastAsia="Times New Roman" w:hAnsi="Sylfaen" w:cs="Calibri"/>
                <w:b/>
                <w:bCs/>
                <w:color w:val="000000"/>
                <w:sz w:val="16"/>
                <w:szCs w:val="16"/>
              </w:rPr>
            </w:pPr>
            <w:r w:rsidRPr="004C6D0C">
              <w:rPr>
                <w:rFonts w:ascii="Sylfaen" w:eastAsia="Times New Roman" w:hAnsi="Sylfaen" w:cs="Calibri"/>
                <w:b/>
                <w:bCs/>
                <w:color w:val="000000"/>
                <w:sz w:val="16"/>
                <w:szCs w:val="16"/>
              </w:rPr>
              <w:t>პროცენტი</w:t>
            </w:r>
          </w:p>
        </w:tc>
        <w:tc>
          <w:tcPr>
            <w:tcW w:w="1164" w:type="pct"/>
            <w:tcBorders>
              <w:top w:val="single" w:sz="4" w:space="0" w:color="A6A6A6"/>
              <w:left w:val="nil"/>
              <w:bottom w:val="single" w:sz="4" w:space="0" w:color="A6A6A6"/>
              <w:right w:val="single" w:sz="4" w:space="0" w:color="A6A6A6"/>
            </w:tcBorders>
            <w:shd w:val="clear" w:color="auto" w:fill="auto"/>
            <w:vAlign w:val="center"/>
            <w:hideMark/>
          </w:tcPr>
          <w:p w14:paraId="512120FA" w14:textId="77777777" w:rsidR="00EE567F" w:rsidRPr="004C6D0C" w:rsidRDefault="00EE567F" w:rsidP="00171777">
            <w:pPr>
              <w:spacing w:after="0" w:line="240" w:lineRule="auto"/>
              <w:jc w:val="center"/>
              <w:rPr>
                <w:rFonts w:ascii="Sylfaen" w:eastAsia="Times New Roman" w:hAnsi="Sylfaen" w:cs="Calibri"/>
                <w:b/>
                <w:bCs/>
                <w:color w:val="000000"/>
                <w:sz w:val="16"/>
                <w:szCs w:val="16"/>
              </w:rPr>
            </w:pPr>
            <w:r w:rsidRPr="004C6D0C">
              <w:rPr>
                <w:rFonts w:ascii="Sylfaen" w:eastAsia="Times New Roman" w:hAnsi="Sylfaen" w:cs="Calibri"/>
                <w:b/>
                <w:bCs/>
                <w:color w:val="000000"/>
                <w:sz w:val="16"/>
                <w:szCs w:val="16"/>
              </w:rPr>
              <w:t>სულ 2023</w:t>
            </w:r>
          </w:p>
        </w:tc>
      </w:tr>
      <w:tr w:rsidR="00EE567F" w:rsidRPr="004C6D0C" w14:paraId="4F0AFD57"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7C14B362"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t>ავსტრია</w:t>
            </w:r>
          </w:p>
        </w:tc>
        <w:tc>
          <w:tcPr>
            <w:tcW w:w="1164" w:type="pct"/>
            <w:tcBorders>
              <w:top w:val="nil"/>
              <w:left w:val="nil"/>
              <w:bottom w:val="single" w:sz="4" w:space="0" w:color="A6A6A6"/>
              <w:right w:val="single" w:sz="4" w:space="0" w:color="A6A6A6"/>
            </w:tcBorders>
            <w:shd w:val="clear" w:color="auto" w:fill="auto"/>
            <w:noWrap/>
            <w:vAlign w:val="bottom"/>
            <w:hideMark/>
          </w:tcPr>
          <w:p w14:paraId="4132A738"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0.0</w:t>
            </w:r>
          </w:p>
        </w:tc>
        <w:tc>
          <w:tcPr>
            <w:tcW w:w="1164" w:type="pct"/>
            <w:tcBorders>
              <w:top w:val="nil"/>
              <w:left w:val="nil"/>
              <w:bottom w:val="single" w:sz="4" w:space="0" w:color="A6A6A6"/>
              <w:right w:val="single" w:sz="4" w:space="0" w:color="A6A6A6"/>
            </w:tcBorders>
            <w:shd w:val="clear" w:color="auto" w:fill="auto"/>
            <w:noWrap/>
            <w:vAlign w:val="bottom"/>
            <w:hideMark/>
          </w:tcPr>
          <w:p w14:paraId="4F45E97B"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92.2</w:t>
            </w:r>
          </w:p>
        </w:tc>
        <w:tc>
          <w:tcPr>
            <w:tcW w:w="1164" w:type="pct"/>
            <w:tcBorders>
              <w:top w:val="nil"/>
              <w:left w:val="nil"/>
              <w:bottom w:val="single" w:sz="4" w:space="0" w:color="A6A6A6"/>
              <w:right w:val="single" w:sz="4" w:space="0" w:color="A6A6A6"/>
            </w:tcBorders>
            <w:shd w:val="clear" w:color="auto" w:fill="auto"/>
            <w:noWrap/>
            <w:vAlign w:val="bottom"/>
            <w:hideMark/>
          </w:tcPr>
          <w:p w14:paraId="481B013B"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92.2</w:t>
            </w:r>
          </w:p>
        </w:tc>
      </w:tr>
      <w:tr w:rsidR="00EE567F" w:rsidRPr="004C6D0C" w14:paraId="26A6ECD9"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73A5C254"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t>ქუვეითი</w:t>
            </w:r>
          </w:p>
        </w:tc>
        <w:tc>
          <w:tcPr>
            <w:tcW w:w="1164" w:type="pct"/>
            <w:tcBorders>
              <w:top w:val="nil"/>
              <w:left w:val="nil"/>
              <w:bottom w:val="single" w:sz="4" w:space="0" w:color="A6A6A6"/>
              <w:right w:val="single" w:sz="4" w:space="0" w:color="A6A6A6"/>
            </w:tcBorders>
            <w:shd w:val="clear" w:color="auto" w:fill="auto"/>
            <w:noWrap/>
            <w:vAlign w:val="bottom"/>
            <w:hideMark/>
          </w:tcPr>
          <w:p w14:paraId="391CF48C"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1,169.5</w:t>
            </w:r>
          </w:p>
        </w:tc>
        <w:tc>
          <w:tcPr>
            <w:tcW w:w="1164" w:type="pct"/>
            <w:tcBorders>
              <w:top w:val="nil"/>
              <w:left w:val="nil"/>
              <w:bottom w:val="single" w:sz="4" w:space="0" w:color="A6A6A6"/>
              <w:right w:val="single" w:sz="4" w:space="0" w:color="A6A6A6"/>
            </w:tcBorders>
            <w:shd w:val="clear" w:color="auto" w:fill="auto"/>
            <w:noWrap/>
            <w:vAlign w:val="bottom"/>
            <w:hideMark/>
          </w:tcPr>
          <w:p w14:paraId="26DE6538"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210.4</w:t>
            </w:r>
          </w:p>
        </w:tc>
        <w:tc>
          <w:tcPr>
            <w:tcW w:w="1164" w:type="pct"/>
            <w:tcBorders>
              <w:top w:val="nil"/>
              <w:left w:val="nil"/>
              <w:bottom w:val="single" w:sz="4" w:space="0" w:color="A6A6A6"/>
              <w:right w:val="single" w:sz="4" w:space="0" w:color="A6A6A6"/>
            </w:tcBorders>
            <w:shd w:val="clear" w:color="auto" w:fill="auto"/>
            <w:noWrap/>
            <w:vAlign w:val="bottom"/>
            <w:hideMark/>
          </w:tcPr>
          <w:p w14:paraId="3CDDDE53"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1,379.9</w:t>
            </w:r>
          </w:p>
        </w:tc>
      </w:tr>
      <w:tr w:rsidR="00EE567F" w:rsidRPr="004C6D0C" w14:paraId="684A1AF9"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6CD8FA60"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t>იაპონია</w:t>
            </w:r>
          </w:p>
        </w:tc>
        <w:tc>
          <w:tcPr>
            <w:tcW w:w="1164" w:type="pct"/>
            <w:tcBorders>
              <w:top w:val="nil"/>
              <w:left w:val="nil"/>
              <w:bottom w:val="single" w:sz="4" w:space="0" w:color="A6A6A6"/>
              <w:right w:val="single" w:sz="4" w:space="0" w:color="A6A6A6"/>
            </w:tcBorders>
            <w:shd w:val="clear" w:color="auto" w:fill="auto"/>
            <w:noWrap/>
            <w:vAlign w:val="bottom"/>
            <w:hideMark/>
          </w:tcPr>
          <w:p w14:paraId="5B0A21E5"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4,806.0</w:t>
            </w:r>
          </w:p>
        </w:tc>
        <w:tc>
          <w:tcPr>
            <w:tcW w:w="1164" w:type="pct"/>
            <w:tcBorders>
              <w:top w:val="nil"/>
              <w:left w:val="nil"/>
              <w:bottom w:val="single" w:sz="4" w:space="0" w:color="A6A6A6"/>
              <w:right w:val="single" w:sz="4" w:space="0" w:color="A6A6A6"/>
            </w:tcBorders>
            <w:shd w:val="clear" w:color="auto" w:fill="auto"/>
            <w:noWrap/>
            <w:vAlign w:val="bottom"/>
            <w:hideMark/>
          </w:tcPr>
          <w:p w14:paraId="2EC3331F"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733.5</w:t>
            </w:r>
          </w:p>
        </w:tc>
        <w:tc>
          <w:tcPr>
            <w:tcW w:w="1164" w:type="pct"/>
            <w:tcBorders>
              <w:top w:val="nil"/>
              <w:left w:val="nil"/>
              <w:bottom w:val="single" w:sz="4" w:space="0" w:color="A6A6A6"/>
              <w:right w:val="single" w:sz="4" w:space="0" w:color="A6A6A6"/>
            </w:tcBorders>
            <w:shd w:val="clear" w:color="auto" w:fill="auto"/>
            <w:noWrap/>
            <w:vAlign w:val="bottom"/>
            <w:hideMark/>
          </w:tcPr>
          <w:p w14:paraId="118CF971"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5,539.6</w:t>
            </w:r>
          </w:p>
        </w:tc>
      </w:tr>
      <w:tr w:rsidR="00EE567F" w:rsidRPr="004C6D0C" w14:paraId="08A63072"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7DF9A1C3"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t>აშშ</w:t>
            </w:r>
          </w:p>
        </w:tc>
        <w:tc>
          <w:tcPr>
            <w:tcW w:w="1164" w:type="pct"/>
            <w:tcBorders>
              <w:top w:val="nil"/>
              <w:left w:val="nil"/>
              <w:bottom w:val="single" w:sz="4" w:space="0" w:color="A6A6A6"/>
              <w:right w:val="single" w:sz="4" w:space="0" w:color="A6A6A6"/>
            </w:tcBorders>
            <w:shd w:val="clear" w:color="auto" w:fill="auto"/>
            <w:noWrap/>
            <w:vAlign w:val="bottom"/>
            <w:hideMark/>
          </w:tcPr>
          <w:p w14:paraId="6CBFB7D7"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1,007.1</w:t>
            </w:r>
          </w:p>
        </w:tc>
        <w:tc>
          <w:tcPr>
            <w:tcW w:w="1164" w:type="pct"/>
            <w:tcBorders>
              <w:top w:val="nil"/>
              <w:left w:val="nil"/>
              <w:bottom w:val="single" w:sz="4" w:space="0" w:color="A6A6A6"/>
              <w:right w:val="single" w:sz="4" w:space="0" w:color="A6A6A6"/>
            </w:tcBorders>
            <w:shd w:val="clear" w:color="auto" w:fill="auto"/>
            <w:noWrap/>
            <w:vAlign w:val="bottom"/>
            <w:hideMark/>
          </w:tcPr>
          <w:p w14:paraId="11FC92A4"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67.4</w:t>
            </w:r>
          </w:p>
        </w:tc>
        <w:tc>
          <w:tcPr>
            <w:tcW w:w="1164" w:type="pct"/>
            <w:tcBorders>
              <w:top w:val="nil"/>
              <w:left w:val="nil"/>
              <w:bottom w:val="single" w:sz="4" w:space="0" w:color="A6A6A6"/>
              <w:right w:val="single" w:sz="4" w:space="0" w:color="A6A6A6"/>
            </w:tcBorders>
            <w:shd w:val="clear" w:color="auto" w:fill="auto"/>
            <w:noWrap/>
            <w:vAlign w:val="bottom"/>
            <w:hideMark/>
          </w:tcPr>
          <w:p w14:paraId="219267D6"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1,074.5</w:t>
            </w:r>
          </w:p>
        </w:tc>
      </w:tr>
      <w:tr w:rsidR="00EE567F" w:rsidRPr="004C6D0C" w14:paraId="41E28191"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6A9D45A0"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t>სომხეთი</w:t>
            </w:r>
          </w:p>
        </w:tc>
        <w:tc>
          <w:tcPr>
            <w:tcW w:w="1164" w:type="pct"/>
            <w:tcBorders>
              <w:top w:val="nil"/>
              <w:left w:val="nil"/>
              <w:bottom w:val="single" w:sz="4" w:space="0" w:color="A6A6A6"/>
              <w:right w:val="single" w:sz="4" w:space="0" w:color="A6A6A6"/>
            </w:tcBorders>
            <w:shd w:val="clear" w:color="auto" w:fill="auto"/>
            <w:noWrap/>
            <w:vAlign w:val="bottom"/>
            <w:hideMark/>
          </w:tcPr>
          <w:p w14:paraId="2E84FE84"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1,155.6</w:t>
            </w:r>
          </w:p>
        </w:tc>
        <w:tc>
          <w:tcPr>
            <w:tcW w:w="1164" w:type="pct"/>
            <w:tcBorders>
              <w:top w:val="nil"/>
              <w:left w:val="nil"/>
              <w:bottom w:val="single" w:sz="4" w:space="0" w:color="A6A6A6"/>
              <w:right w:val="single" w:sz="4" w:space="0" w:color="A6A6A6"/>
            </w:tcBorders>
            <w:shd w:val="clear" w:color="auto" w:fill="auto"/>
            <w:noWrap/>
            <w:vAlign w:val="bottom"/>
            <w:hideMark/>
          </w:tcPr>
          <w:p w14:paraId="3F24DD4D"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113.6</w:t>
            </w:r>
          </w:p>
        </w:tc>
        <w:tc>
          <w:tcPr>
            <w:tcW w:w="1164" w:type="pct"/>
            <w:tcBorders>
              <w:top w:val="nil"/>
              <w:left w:val="nil"/>
              <w:bottom w:val="single" w:sz="4" w:space="0" w:color="A6A6A6"/>
              <w:right w:val="single" w:sz="4" w:space="0" w:color="A6A6A6"/>
            </w:tcBorders>
            <w:shd w:val="clear" w:color="auto" w:fill="auto"/>
            <w:noWrap/>
            <w:vAlign w:val="bottom"/>
            <w:hideMark/>
          </w:tcPr>
          <w:p w14:paraId="044ABA87"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1,269.2</w:t>
            </w:r>
          </w:p>
        </w:tc>
      </w:tr>
      <w:tr w:rsidR="00EE567F" w:rsidRPr="004C6D0C" w14:paraId="476C44E6"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29917E2E"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t>აზერბაიჯანი</w:t>
            </w:r>
          </w:p>
        </w:tc>
        <w:tc>
          <w:tcPr>
            <w:tcW w:w="1164" w:type="pct"/>
            <w:tcBorders>
              <w:top w:val="nil"/>
              <w:left w:val="nil"/>
              <w:bottom w:val="single" w:sz="4" w:space="0" w:color="A6A6A6"/>
              <w:right w:val="single" w:sz="4" w:space="0" w:color="A6A6A6"/>
            </w:tcBorders>
            <w:shd w:val="clear" w:color="auto" w:fill="auto"/>
            <w:noWrap/>
            <w:vAlign w:val="bottom"/>
            <w:hideMark/>
          </w:tcPr>
          <w:p w14:paraId="4DA270C5"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1,310.0</w:t>
            </w:r>
          </w:p>
        </w:tc>
        <w:tc>
          <w:tcPr>
            <w:tcW w:w="1164" w:type="pct"/>
            <w:tcBorders>
              <w:top w:val="nil"/>
              <w:left w:val="nil"/>
              <w:bottom w:val="single" w:sz="4" w:space="0" w:color="A6A6A6"/>
              <w:right w:val="single" w:sz="4" w:space="0" w:color="A6A6A6"/>
            </w:tcBorders>
            <w:shd w:val="clear" w:color="auto" w:fill="auto"/>
            <w:noWrap/>
            <w:vAlign w:val="bottom"/>
            <w:hideMark/>
          </w:tcPr>
          <w:p w14:paraId="6BCD0909"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127.0</w:t>
            </w:r>
          </w:p>
        </w:tc>
        <w:tc>
          <w:tcPr>
            <w:tcW w:w="1164" w:type="pct"/>
            <w:tcBorders>
              <w:top w:val="nil"/>
              <w:left w:val="nil"/>
              <w:bottom w:val="single" w:sz="4" w:space="0" w:color="A6A6A6"/>
              <w:right w:val="single" w:sz="4" w:space="0" w:color="A6A6A6"/>
            </w:tcBorders>
            <w:shd w:val="clear" w:color="auto" w:fill="auto"/>
            <w:noWrap/>
            <w:vAlign w:val="bottom"/>
            <w:hideMark/>
          </w:tcPr>
          <w:p w14:paraId="33E08572"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1,437.1</w:t>
            </w:r>
          </w:p>
        </w:tc>
      </w:tr>
      <w:tr w:rsidR="00EE567F" w:rsidRPr="004C6D0C" w14:paraId="31B56162"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1F9C0745"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t>ირანი</w:t>
            </w:r>
          </w:p>
        </w:tc>
        <w:tc>
          <w:tcPr>
            <w:tcW w:w="1164" w:type="pct"/>
            <w:tcBorders>
              <w:top w:val="nil"/>
              <w:left w:val="nil"/>
              <w:bottom w:val="single" w:sz="4" w:space="0" w:color="A6A6A6"/>
              <w:right w:val="single" w:sz="4" w:space="0" w:color="A6A6A6"/>
            </w:tcBorders>
            <w:shd w:val="clear" w:color="auto" w:fill="auto"/>
            <w:noWrap/>
            <w:vAlign w:val="bottom"/>
            <w:hideMark/>
          </w:tcPr>
          <w:p w14:paraId="3FCFA221"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955.6</w:t>
            </w:r>
          </w:p>
        </w:tc>
        <w:tc>
          <w:tcPr>
            <w:tcW w:w="1164" w:type="pct"/>
            <w:tcBorders>
              <w:top w:val="nil"/>
              <w:left w:val="nil"/>
              <w:bottom w:val="single" w:sz="4" w:space="0" w:color="A6A6A6"/>
              <w:right w:val="single" w:sz="4" w:space="0" w:color="A6A6A6"/>
            </w:tcBorders>
            <w:shd w:val="clear" w:color="auto" w:fill="auto"/>
            <w:noWrap/>
            <w:vAlign w:val="bottom"/>
            <w:hideMark/>
          </w:tcPr>
          <w:p w14:paraId="1B8BB172"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93.4</w:t>
            </w:r>
          </w:p>
        </w:tc>
        <w:tc>
          <w:tcPr>
            <w:tcW w:w="1164" w:type="pct"/>
            <w:tcBorders>
              <w:top w:val="nil"/>
              <w:left w:val="nil"/>
              <w:bottom w:val="single" w:sz="4" w:space="0" w:color="A6A6A6"/>
              <w:right w:val="single" w:sz="4" w:space="0" w:color="A6A6A6"/>
            </w:tcBorders>
            <w:shd w:val="clear" w:color="auto" w:fill="auto"/>
            <w:noWrap/>
            <w:vAlign w:val="bottom"/>
            <w:hideMark/>
          </w:tcPr>
          <w:p w14:paraId="592313A4"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1,049.0</w:t>
            </w:r>
          </w:p>
        </w:tc>
      </w:tr>
      <w:tr w:rsidR="00EE567F" w:rsidRPr="004C6D0C" w14:paraId="050EE6E2"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1665A82C"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t>ყაზახეთი</w:t>
            </w:r>
          </w:p>
        </w:tc>
        <w:tc>
          <w:tcPr>
            <w:tcW w:w="1164" w:type="pct"/>
            <w:tcBorders>
              <w:top w:val="nil"/>
              <w:left w:val="nil"/>
              <w:bottom w:val="single" w:sz="4" w:space="0" w:color="A6A6A6"/>
              <w:right w:val="single" w:sz="4" w:space="0" w:color="A6A6A6"/>
            </w:tcBorders>
            <w:shd w:val="clear" w:color="auto" w:fill="auto"/>
            <w:noWrap/>
            <w:vAlign w:val="bottom"/>
            <w:hideMark/>
          </w:tcPr>
          <w:p w14:paraId="54F162F8"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1,425.0</w:t>
            </w:r>
          </w:p>
        </w:tc>
        <w:tc>
          <w:tcPr>
            <w:tcW w:w="1164" w:type="pct"/>
            <w:tcBorders>
              <w:top w:val="nil"/>
              <w:left w:val="nil"/>
              <w:bottom w:val="single" w:sz="4" w:space="0" w:color="A6A6A6"/>
              <w:right w:val="single" w:sz="4" w:space="0" w:color="A6A6A6"/>
            </w:tcBorders>
            <w:shd w:val="clear" w:color="auto" w:fill="auto"/>
            <w:noWrap/>
            <w:vAlign w:val="bottom"/>
            <w:hideMark/>
          </w:tcPr>
          <w:p w14:paraId="4B6EACC5"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186.8</w:t>
            </w:r>
          </w:p>
        </w:tc>
        <w:tc>
          <w:tcPr>
            <w:tcW w:w="1164" w:type="pct"/>
            <w:tcBorders>
              <w:top w:val="nil"/>
              <w:left w:val="nil"/>
              <w:bottom w:val="single" w:sz="4" w:space="0" w:color="A6A6A6"/>
              <w:right w:val="single" w:sz="4" w:space="0" w:color="A6A6A6"/>
            </w:tcBorders>
            <w:shd w:val="clear" w:color="auto" w:fill="auto"/>
            <w:noWrap/>
            <w:vAlign w:val="bottom"/>
            <w:hideMark/>
          </w:tcPr>
          <w:p w14:paraId="6FE6D1E3"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1,611.8</w:t>
            </w:r>
          </w:p>
        </w:tc>
      </w:tr>
      <w:tr w:rsidR="00EE567F" w:rsidRPr="004C6D0C" w14:paraId="00035908"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27BC117E"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t>ნიდერლანდების სამეფო</w:t>
            </w:r>
          </w:p>
        </w:tc>
        <w:tc>
          <w:tcPr>
            <w:tcW w:w="1164" w:type="pct"/>
            <w:tcBorders>
              <w:top w:val="nil"/>
              <w:left w:val="nil"/>
              <w:bottom w:val="single" w:sz="4" w:space="0" w:color="A6A6A6"/>
              <w:right w:val="single" w:sz="4" w:space="0" w:color="A6A6A6"/>
            </w:tcBorders>
            <w:shd w:val="clear" w:color="auto" w:fill="auto"/>
            <w:noWrap/>
            <w:vAlign w:val="bottom"/>
            <w:hideMark/>
          </w:tcPr>
          <w:p w14:paraId="74F7DABF"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28.5</w:t>
            </w:r>
          </w:p>
        </w:tc>
        <w:tc>
          <w:tcPr>
            <w:tcW w:w="1164" w:type="pct"/>
            <w:tcBorders>
              <w:top w:val="nil"/>
              <w:left w:val="nil"/>
              <w:bottom w:val="single" w:sz="4" w:space="0" w:color="A6A6A6"/>
              <w:right w:val="single" w:sz="4" w:space="0" w:color="A6A6A6"/>
            </w:tcBorders>
            <w:shd w:val="clear" w:color="auto" w:fill="auto"/>
            <w:noWrap/>
            <w:vAlign w:val="bottom"/>
            <w:hideMark/>
          </w:tcPr>
          <w:p w14:paraId="638FD8A1"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3.9</w:t>
            </w:r>
          </w:p>
        </w:tc>
        <w:tc>
          <w:tcPr>
            <w:tcW w:w="1164" w:type="pct"/>
            <w:tcBorders>
              <w:top w:val="nil"/>
              <w:left w:val="nil"/>
              <w:bottom w:val="single" w:sz="4" w:space="0" w:color="A6A6A6"/>
              <w:right w:val="single" w:sz="4" w:space="0" w:color="A6A6A6"/>
            </w:tcBorders>
            <w:shd w:val="clear" w:color="auto" w:fill="auto"/>
            <w:noWrap/>
            <w:vAlign w:val="bottom"/>
            <w:hideMark/>
          </w:tcPr>
          <w:p w14:paraId="20769373"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32.4</w:t>
            </w:r>
          </w:p>
        </w:tc>
      </w:tr>
      <w:tr w:rsidR="00EE567F" w:rsidRPr="004C6D0C" w14:paraId="657E179C"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1B7B2881"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t>რუსეთი</w:t>
            </w:r>
          </w:p>
        </w:tc>
        <w:tc>
          <w:tcPr>
            <w:tcW w:w="1164" w:type="pct"/>
            <w:tcBorders>
              <w:top w:val="nil"/>
              <w:left w:val="nil"/>
              <w:bottom w:val="single" w:sz="4" w:space="0" w:color="A6A6A6"/>
              <w:right w:val="single" w:sz="4" w:space="0" w:color="A6A6A6"/>
            </w:tcBorders>
            <w:shd w:val="clear" w:color="auto" w:fill="auto"/>
            <w:noWrap/>
            <w:vAlign w:val="bottom"/>
            <w:hideMark/>
          </w:tcPr>
          <w:p w14:paraId="5ECD90DD"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17,636.1</w:t>
            </w:r>
          </w:p>
        </w:tc>
        <w:tc>
          <w:tcPr>
            <w:tcW w:w="1164" w:type="pct"/>
            <w:tcBorders>
              <w:top w:val="nil"/>
              <w:left w:val="nil"/>
              <w:bottom w:val="single" w:sz="4" w:space="0" w:color="A6A6A6"/>
              <w:right w:val="single" w:sz="4" w:space="0" w:color="A6A6A6"/>
            </w:tcBorders>
            <w:shd w:val="clear" w:color="auto" w:fill="auto"/>
            <w:noWrap/>
            <w:vAlign w:val="bottom"/>
            <w:hideMark/>
          </w:tcPr>
          <w:p w14:paraId="0F3B5833"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2,546.2</w:t>
            </w:r>
          </w:p>
        </w:tc>
        <w:tc>
          <w:tcPr>
            <w:tcW w:w="1164" w:type="pct"/>
            <w:tcBorders>
              <w:top w:val="nil"/>
              <w:left w:val="nil"/>
              <w:bottom w:val="single" w:sz="4" w:space="0" w:color="A6A6A6"/>
              <w:right w:val="single" w:sz="4" w:space="0" w:color="A6A6A6"/>
            </w:tcBorders>
            <w:shd w:val="clear" w:color="auto" w:fill="auto"/>
            <w:noWrap/>
            <w:vAlign w:val="bottom"/>
            <w:hideMark/>
          </w:tcPr>
          <w:p w14:paraId="72B35984"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20,182.3</w:t>
            </w:r>
          </w:p>
        </w:tc>
      </w:tr>
      <w:tr w:rsidR="00EE567F" w:rsidRPr="004C6D0C" w14:paraId="02C7D355"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315CA2D9"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t>თურქეთი</w:t>
            </w:r>
          </w:p>
        </w:tc>
        <w:tc>
          <w:tcPr>
            <w:tcW w:w="1164" w:type="pct"/>
            <w:tcBorders>
              <w:top w:val="nil"/>
              <w:left w:val="nil"/>
              <w:bottom w:val="single" w:sz="4" w:space="0" w:color="A6A6A6"/>
              <w:right w:val="single" w:sz="4" w:space="0" w:color="A6A6A6"/>
            </w:tcBorders>
            <w:shd w:val="clear" w:color="auto" w:fill="auto"/>
            <w:noWrap/>
            <w:vAlign w:val="bottom"/>
            <w:hideMark/>
          </w:tcPr>
          <w:p w14:paraId="49E03D3E"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2,550.9</w:t>
            </w:r>
          </w:p>
        </w:tc>
        <w:tc>
          <w:tcPr>
            <w:tcW w:w="1164" w:type="pct"/>
            <w:tcBorders>
              <w:top w:val="nil"/>
              <w:left w:val="nil"/>
              <w:bottom w:val="single" w:sz="4" w:space="0" w:color="A6A6A6"/>
              <w:right w:val="single" w:sz="4" w:space="0" w:color="A6A6A6"/>
            </w:tcBorders>
            <w:shd w:val="clear" w:color="auto" w:fill="auto"/>
            <w:noWrap/>
            <w:vAlign w:val="bottom"/>
            <w:hideMark/>
          </w:tcPr>
          <w:p w14:paraId="3A9A4845"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271.7</w:t>
            </w:r>
          </w:p>
        </w:tc>
        <w:tc>
          <w:tcPr>
            <w:tcW w:w="1164" w:type="pct"/>
            <w:tcBorders>
              <w:top w:val="nil"/>
              <w:left w:val="nil"/>
              <w:bottom w:val="single" w:sz="4" w:space="0" w:color="A6A6A6"/>
              <w:right w:val="single" w:sz="4" w:space="0" w:color="A6A6A6"/>
            </w:tcBorders>
            <w:shd w:val="clear" w:color="auto" w:fill="auto"/>
            <w:noWrap/>
            <w:vAlign w:val="bottom"/>
            <w:hideMark/>
          </w:tcPr>
          <w:p w14:paraId="4BD34340"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2,822.6</w:t>
            </w:r>
          </w:p>
        </w:tc>
      </w:tr>
      <w:tr w:rsidR="00EE567F" w:rsidRPr="004C6D0C" w14:paraId="283F46B3"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470318A1"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t>საფრანგეთი</w:t>
            </w:r>
          </w:p>
        </w:tc>
        <w:tc>
          <w:tcPr>
            <w:tcW w:w="1164" w:type="pct"/>
            <w:tcBorders>
              <w:top w:val="nil"/>
              <w:left w:val="nil"/>
              <w:bottom w:val="single" w:sz="4" w:space="0" w:color="A6A6A6"/>
              <w:right w:val="single" w:sz="4" w:space="0" w:color="A6A6A6"/>
            </w:tcBorders>
            <w:shd w:val="clear" w:color="auto" w:fill="auto"/>
            <w:noWrap/>
            <w:vAlign w:val="bottom"/>
            <w:hideMark/>
          </w:tcPr>
          <w:p w14:paraId="5CD4AD88"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6,325.8</w:t>
            </w:r>
          </w:p>
        </w:tc>
        <w:tc>
          <w:tcPr>
            <w:tcW w:w="1164" w:type="pct"/>
            <w:tcBorders>
              <w:top w:val="nil"/>
              <w:left w:val="nil"/>
              <w:bottom w:val="single" w:sz="4" w:space="0" w:color="A6A6A6"/>
              <w:right w:val="single" w:sz="4" w:space="0" w:color="A6A6A6"/>
            </w:tcBorders>
            <w:shd w:val="clear" w:color="auto" w:fill="auto"/>
            <w:noWrap/>
            <w:vAlign w:val="bottom"/>
            <w:hideMark/>
          </w:tcPr>
          <w:p w14:paraId="66123177"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11,535.4</w:t>
            </w:r>
          </w:p>
        </w:tc>
        <w:tc>
          <w:tcPr>
            <w:tcW w:w="1164" w:type="pct"/>
            <w:tcBorders>
              <w:top w:val="nil"/>
              <w:left w:val="nil"/>
              <w:bottom w:val="single" w:sz="4" w:space="0" w:color="A6A6A6"/>
              <w:right w:val="single" w:sz="4" w:space="0" w:color="A6A6A6"/>
            </w:tcBorders>
            <w:shd w:val="clear" w:color="auto" w:fill="auto"/>
            <w:noWrap/>
            <w:vAlign w:val="bottom"/>
            <w:hideMark/>
          </w:tcPr>
          <w:p w14:paraId="6300941F"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17,861.2</w:t>
            </w:r>
          </w:p>
        </w:tc>
      </w:tr>
      <w:tr w:rsidR="00EE567F" w:rsidRPr="004C6D0C" w14:paraId="5E0CB795"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1E8807E9"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t>IDA</w:t>
            </w:r>
          </w:p>
        </w:tc>
        <w:tc>
          <w:tcPr>
            <w:tcW w:w="1164" w:type="pct"/>
            <w:tcBorders>
              <w:top w:val="nil"/>
              <w:left w:val="nil"/>
              <w:bottom w:val="single" w:sz="4" w:space="0" w:color="A6A6A6"/>
              <w:right w:val="single" w:sz="4" w:space="0" w:color="A6A6A6"/>
            </w:tcBorders>
            <w:shd w:val="clear" w:color="auto" w:fill="auto"/>
            <w:noWrap/>
            <w:vAlign w:val="bottom"/>
            <w:hideMark/>
          </w:tcPr>
          <w:p w14:paraId="63A4490A"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86,647.7</w:t>
            </w:r>
          </w:p>
        </w:tc>
        <w:tc>
          <w:tcPr>
            <w:tcW w:w="1164" w:type="pct"/>
            <w:tcBorders>
              <w:top w:val="nil"/>
              <w:left w:val="nil"/>
              <w:bottom w:val="single" w:sz="4" w:space="0" w:color="A6A6A6"/>
              <w:right w:val="single" w:sz="4" w:space="0" w:color="A6A6A6"/>
            </w:tcBorders>
            <w:shd w:val="clear" w:color="auto" w:fill="auto"/>
            <w:noWrap/>
            <w:vAlign w:val="bottom"/>
            <w:hideMark/>
          </w:tcPr>
          <w:p w14:paraId="3092E4D8"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5,310.0</w:t>
            </w:r>
          </w:p>
        </w:tc>
        <w:tc>
          <w:tcPr>
            <w:tcW w:w="1164" w:type="pct"/>
            <w:tcBorders>
              <w:top w:val="nil"/>
              <w:left w:val="nil"/>
              <w:bottom w:val="single" w:sz="4" w:space="0" w:color="A6A6A6"/>
              <w:right w:val="single" w:sz="4" w:space="0" w:color="A6A6A6"/>
            </w:tcBorders>
            <w:shd w:val="clear" w:color="auto" w:fill="auto"/>
            <w:noWrap/>
            <w:vAlign w:val="bottom"/>
            <w:hideMark/>
          </w:tcPr>
          <w:p w14:paraId="0E61EEA4"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91,957.8</w:t>
            </w:r>
          </w:p>
        </w:tc>
      </w:tr>
      <w:tr w:rsidR="00EE567F" w:rsidRPr="004C6D0C" w14:paraId="325B0EAB"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28EBBD33"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t>IBRD</w:t>
            </w:r>
          </w:p>
        </w:tc>
        <w:tc>
          <w:tcPr>
            <w:tcW w:w="1164" w:type="pct"/>
            <w:tcBorders>
              <w:top w:val="nil"/>
              <w:left w:val="nil"/>
              <w:bottom w:val="single" w:sz="4" w:space="0" w:color="A6A6A6"/>
              <w:right w:val="single" w:sz="4" w:space="0" w:color="A6A6A6"/>
            </w:tcBorders>
            <w:shd w:val="clear" w:color="auto" w:fill="auto"/>
            <w:noWrap/>
            <w:vAlign w:val="bottom"/>
            <w:hideMark/>
          </w:tcPr>
          <w:p w14:paraId="76C620D8"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24,189.8</w:t>
            </w:r>
          </w:p>
        </w:tc>
        <w:tc>
          <w:tcPr>
            <w:tcW w:w="1164" w:type="pct"/>
            <w:tcBorders>
              <w:top w:val="nil"/>
              <w:left w:val="nil"/>
              <w:bottom w:val="single" w:sz="4" w:space="0" w:color="A6A6A6"/>
              <w:right w:val="single" w:sz="4" w:space="0" w:color="A6A6A6"/>
            </w:tcBorders>
            <w:shd w:val="clear" w:color="auto" w:fill="auto"/>
            <w:noWrap/>
            <w:vAlign w:val="bottom"/>
            <w:hideMark/>
          </w:tcPr>
          <w:p w14:paraId="29E6FE13"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30,735.2</w:t>
            </w:r>
          </w:p>
        </w:tc>
        <w:tc>
          <w:tcPr>
            <w:tcW w:w="1164" w:type="pct"/>
            <w:tcBorders>
              <w:top w:val="nil"/>
              <w:left w:val="nil"/>
              <w:bottom w:val="single" w:sz="4" w:space="0" w:color="A6A6A6"/>
              <w:right w:val="single" w:sz="4" w:space="0" w:color="A6A6A6"/>
            </w:tcBorders>
            <w:shd w:val="clear" w:color="auto" w:fill="auto"/>
            <w:noWrap/>
            <w:vAlign w:val="bottom"/>
            <w:hideMark/>
          </w:tcPr>
          <w:p w14:paraId="1DADDF45"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54,925.0</w:t>
            </w:r>
          </w:p>
        </w:tc>
      </w:tr>
      <w:tr w:rsidR="00EE567F" w:rsidRPr="004C6D0C" w14:paraId="17117E4A"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6A4E7D3A"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t>IFAD</w:t>
            </w:r>
          </w:p>
        </w:tc>
        <w:tc>
          <w:tcPr>
            <w:tcW w:w="1164" w:type="pct"/>
            <w:tcBorders>
              <w:top w:val="nil"/>
              <w:left w:val="nil"/>
              <w:bottom w:val="single" w:sz="4" w:space="0" w:color="A6A6A6"/>
              <w:right w:val="single" w:sz="4" w:space="0" w:color="A6A6A6"/>
            </w:tcBorders>
            <w:shd w:val="clear" w:color="auto" w:fill="auto"/>
            <w:noWrap/>
            <w:vAlign w:val="bottom"/>
            <w:hideMark/>
          </w:tcPr>
          <w:p w14:paraId="6027025E"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2,296.9</w:t>
            </w:r>
          </w:p>
        </w:tc>
        <w:tc>
          <w:tcPr>
            <w:tcW w:w="1164" w:type="pct"/>
            <w:tcBorders>
              <w:top w:val="nil"/>
              <w:left w:val="nil"/>
              <w:bottom w:val="single" w:sz="4" w:space="0" w:color="A6A6A6"/>
              <w:right w:val="single" w:sz="4" w:space="0" w:color="A6A6A6"/>
            </w:tcBorders>
            <w:shd w:val="clear" w:color="auto" w:fill="auto"/>
            <w:noWrap/>
            <w:vAlign w:val="bottom"/>
            <w:hideMark/>
          </w:tcPr>
          <w:p w14:paraId="5392CA5B"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441.7</w:t>
            </w:r>
          </w:p>
        </w:tc>
        <w:tc>
          <w:tcPr>
            <w:tcW w:w="1164" w:type="pct"/>
            <w:tcBorders>
              <w:top w:val="nil"/>
              <w:left w:val="nil"/>
              <w:bottom w:val="single" w:sz="4" w:space="0" w:color="A6A6A6"/>
              <w:right w:val="single" w:sz="4" w:space="0" w:color="A6A6A6"/>
            </w:tcBorders>
            <w:shd w:val="clear" w:color="auto" w:fill="auto"/>
            <w:noWrap/>
            <w:vAlign w:val="bottom"/>
            <w:hideMark/>
          </w:tcPr>
          <w:p w14:paraId="4169E8B7"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2,738.6</w:t>
            </w:r>
          </w:p>
        </w:tc>
      </w:tr>
      <w:tr w:rsidR="00EE567F" w:rsidRPr="004C6D0C" w14:paraId="256117F2"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15268D24"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t>EBRD</w:t>
            </w:r>
          </w:p>
        </w:tc>
        <w:tc>
          <w:tcPr>
            <w:tcW w:w="1164" w:type="pct"/>
            <w:tcBorders>
              <w:top w:val="nil"/>
              <w:left w:val="nil"/>
              <w:bottom w:val="single" w:sz="4" w:space="0" w:color="A6A6A6"/>
              <w:right w:val="single" w:sz="4" w:space="0" w:color="A6A6A6"/>
            </w:tcBorders>
            <w:shd w:val="clear" w:color="auto" w:fill="auto"/>
            <w:noWrap/>
            <w:vAlign w:val="bottom"/>
            <w:hideMark/>
          </w:tcPr>
          <w:p w14:paraId="030150A9"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26,214.1</w:t>
            </w:r>
          </w:p>
        </w:tc>
        <w:tc>
          <w:tcPr>
            <w:tcW w:w="1164" w:type="pct"/>
            <w:tcBorders>
              <w:top w:val="nil"/>
              <w:left w:val="nil"/>
              <w:bottom w:val="single" w:sz="4" w:space="0" w:color="A6A6A6"/>
              <w:right w:val="single" w:sz="4" w:space="0" w:color="A6A6A6"/>
            </w:tcBorders>
            <w:shd w:val="clear" w:color="auto" w:fill="auto"/>
            <w:noWrap/>
            <w:vAlign w:val="bottom"/>
            <w:hideMark/>
          </w:tcPr>
          <w:p w14:paraId="648007CF"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4,511.1</w:t>
            </w:r>
          </w:p>
        </w:tc>
        <w:tc>
          <w:tcPr>
            <w:tcW w:w="1164" w:type="pct"/>
            <w:tcBorders>
              <w:top w:val="nil"/>
              <w:left w:val="nil"/>
              <w:bottom w:val="single" w:sz="4" w:space="0" w:color="A6A6A6"/>
              <w:right w:val="single" w:sz="4" w:space="0" w:color="A6A6A6"/>
            </w:tcBorders>
            <w:shd w:val="clear" w:color="auto" w:fill="auto"/>
            <w:noWrap/>
            <w:vAlign w:val="bottom"/>
            <w:hideMark/>
          </w:tcPr>
          <w:p w14:paraId="1EB874AF"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30,725.2</w:t>
            </w:r>
          </w:p>
        </w:tc>
      </w:tr>
      <w:tr w:rsidR="00EE567F" w:rsidRPr="004C6D0C" w14:paraId="2954556F"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18E06580"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lastRenderedPageBreak/>
              <w:t>EIB</w:t>
            </w:r>
          </w:p>
        </w:tc>
        <w:tc>
          <w:tcPr>
            <w:tcW w:w="1164" w:type="pct"/>
            <w:tcBorders>
              <w:top w:val="nil"/>
              <w:left w:val="nil"/>
              <w:bottom w:val="single" w:sz="4" w:space="0" w:color="A6A6A6"/>
              <w:right w:val="single" w:sz="4" w:space="0" w:color="A6A6A6"/>
            </w:tcBorders>
            <w:shd w:val="clear" w:color="auto" w:fill="auto"/>
            <w:noWrap/>
            <w:vAlign w:val="bottom"/>
            <w:hideMark/>
          </w:tcPr>
          <w:p w14:paraId="73A29705"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2,791.0</w:t>
            </w:r>
          </w:p>
        </w:tc>
        <w:tc>
          <w:tcPr>
            <w:tcW w:w="1164" w:type="pct"/>
            <w:tcBorders>
              <w:top w:val="nil"/>
              <w:left w:val="nil"/>
              <w:bottom w:val="single" w:sz="4" w:space="0" w:color="A6A6A6"/>
              <w:right w:val="single" w:sz="4" w:space="0" w:color="A6A6A6"/>
            </w:tcBorders>
            <w:shd w:val="clear" w:color="auto" w:fill="auto"/>
            <w:noWrap/>
            <w:vAlign w:val="bottom"/>
            <w:hideMark/>
          </w:tcPr>
          <w:p w14:paraId="3F888B82"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8,708.9</w:t>
            </w:r>
          </w:p>
        </w:tc>
        <w:tc>
          <w:tcPr>
            <w:tcW w:w="1164" w:type="pct"/>
            <w:tcBorders>
              <w:top w:val="nil"/>
              <w:left w:val="nil"/>
              <w:bottom w:val="single" w:sz="4" w:space="0" w:color="A6A6A6"/>
              <w:right w:val="single" w:sz="4" w:space="0" w:color="A6A6A6"/>
            </w:tcBorders>
            <w:shd w:val="clear" w:color="auto" w:fill="auto"/>
            <w:noWrap/>
            <w:vAlign w:val="bottom"/>
            <w:hideMark/>
          </w:tcPr>
          <w:p w14:paraId="745CDB41"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11,499.9</w:t>
            </w:r>
          </w:p>
        </w:tc>
      </w:tr>
      <w:tr w:rsidR="00EE567F" w:rsidRPr="004C6D0C" w14:paraId="63132B6A"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235E50E1"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t>ADB</w:t>
            </w:r>
          </w:p>
        </w:tc>
        <w:tc>
          <w:tcPr>
            <w:tcW w:w="1164" w:type="pct"/>
            <w:tcBorders>
              <w:top w:val="nil"/>
              <w:left w:val="nil"/>
              <w:bottom w:val="single" w:sz="4" w:space="0" w:color="A6A6A6"/>
              <w:right w:val="single" w:sz="4" w:space="0" w:color="A6A6A6"/>
            </w:tcBorders>
            <w:shd w:val="clear" w:color="auto" w:fill="auto"/>
            <w:noWrap/>
            <w:vAlign w:val="bottom"/>
            <w:hideMark/>
          </w:tcPr>
          <w:p w14:paraId="74517B23"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88,869.7</w:t>
            </w:r>
          </w:p>
        </w:tc>
        <w:tc>
          <w:tcPr>
            <w:tcW w:w="1164" w:type="pct"/>
            <w:tcBorders>
              <w:top w:val="nil"/>
              <w:left w:val="nil"/>
              <w:bottom w:val="single" w:sz="4" w:space="0" w:color="A6A6A6"/>
              <w:right w:val="single" w:sz="4" w:space="0" w:color="A6A6A6"/>
            </w:tcBorders>
            <w:shd w:val="clear" w:color="auto" w:fill="auto"/>
            <w:noWrap/>
            <w:vAlign w:val="bottom"/>
            <w:hideMark/>
          </w:tcPr>
          <w:p w14:paraId="74EDDEC7"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23,375.3</w:t>
            </w:r>
          </w:p>
        </w:tc>
        <w:tc>
          <w:tcPr>
            <w:tcW w:w="1164" w:type="pct"/>
            <w:tcBorders>
              <w:top w:val="nil"/>
              <w:left w:val="nil"/>
              <w:bottom w:val="single" w:sz="4" w:space="0" w:color="A6A6A6"/>
              <w:right w:val="single" w:sz="4" w:space="0" w:color="A6A6A6"/>
            </w:tcBorders>
            <w:shd w:val="clear" w:color="auto" w:fill="auto"/>
            <w:noWrap/>
            <w:vAlign w:val="bottom"/>
            <w:hideMark/>
          </w:tcPr>
          <w:p w14:paraId="64887C3D"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112,244.9</w:t>
            </w:r>
          </w:p>
        </w:tc>
      </w:tr>
      <w:tr w:rsidR="00EE567F" w:rsidRPr="004C6D0C" w14:paraId="6DC3312A"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717579FD"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t>IMF</w:t>
            </w:r>
          </w:p>
        </w:tc>
        <w:tc>
          <w:tcPr>
            <w:tcW w:w="1164" w:type="pct"/>
            <w:tcBorders>
              <w:top w:val="nil"/>
              <w:left w:val="nil"/>
              <w:bottom w:val="single" w:sz="4" w:space="0" w:color="A6A6A6"/>
              <w:right w:val="single" w:sz="4" w:space="0" w:color="A6A6A6"/>
            </w:tcBorders>
            <w:shd w:val="clear" w:color="auto" w:fill="auto"/>
            <w:noWrap/>
            <w:vAlign w:val="bottom"/>
            <w:hideMark/>
          </w:tcPr>
          <w:p w14:paraId="42D5E21C"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0.0</w:t>
            </w:r>
          </w:p>
        </w:tc>
        <w:tc>
          <w:tcPr>
            <w:tcW w:w="1164" w:type="pct"/>
            <w:tcBorders>
              <w:top w:val="nil"/>
              <w:left w:val="nil"/>
              <w:bottom w:val="single" w:sz="4" w:space="0" w:color="A6A6A6"/>
              <w:right w:val="single" w:sz="4" w:space="0" w:color="A6A6A6"/>
            </w:tcBorders>
            <w:shd w:val="clear" w:color="auto" w:fill="auto"/>
            <w:noWrap/>
            <w:vAlign w:val="bottom"/>
            <w:hideMark/>
          </w:tcPr>
          <w:p w14:paraId="2250281C"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5,569.8</w:t>
            </w:r>
          </w:p>
        </w:tc>
        <w:tc>
          <w:tcPr>
            <w:tcW w:w="1164" w:type="pct"/>
            <w:tcBorders>
              <w:top w:val="nil"/>
              <w:left w:val="nil"/>
              <w:bottom w:val="single" w:sz="4" w:space="0" w:color="A6A6A6"/>
              <w:right w:val="single" w:sz="4" w:space="0" w:color="A6A6A6"/>
            </w:tcBorders>
            <w:shd w:val="clear" w:color="auto" w:fill="auto"/>
            <w:noWrap/>
            <w:vAlign w:val="bottom"/>
            <w:hideMark/>
          </w:tcPr>
          <w:p w14:paraId="781F8F23"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5,569.8</w:t>
            </w:r>
          </w:p>
        </w:tc>
      </w:tr>
      <w:tr w:rsidR="00EE567F" w:rsidRPr="004C6D0C" w14:paraId="10A8B3F7"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74421769"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t>EU</w:t>
            </w:r>
          </w:p>
        </w:tc>
        <w:tc>
          <w:tcPr>
            <w:tcW w:w="1164" w:type="pct"/>
            <w:tcBorders>
              <w:top w:val="nil"/>
              <w:left w:val="nil"/>
              <w:bottom w:val="single" w:sz="4" w:space="0" w:color="A6A6A6"/>
              <w:right w:val="single" w:sz="4" w:space="0" w:color="A6A6A6"/>
            </w:tcBorders>
            <w:shd w:val="clear" w:color="auto" w:fill="auto"/>
            <w:noWrap/>
            <w:vAlign w:val="bottom"/>
            <w:hideMark/>
          </w:tcPr>
          <w:p w14:paraId="2688FA6D"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0.0</w:t>
            </w:r>
          </w:p>
        </w:tc>
        <w:tc>
          <w:tcPr>
            <w:tcW w:w="1164" w:type="pct"/>
            <w:tcBorders>
              <w:top w:val="nil"/>
              <w:left w:val="nil"/>
              <w:bottom w:val="single" w:sz="4" w:space="0" w:color="A6A6A6"/>
              <w:right w:val="single" w:sz="4" w:space="0" w:color="A6A6A6"/>
            </w:tcBorders>
            <w:shd w:val="clear" w:color="auto" w:fill="auto"/>
            <w:noWrap/>
            <w:vAlign w:val="bottom"/>
            <w:hideMark/>
          </w:tcPr>
          <w:p w14:paraId="6FFBF4FF"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666.2</w:t>
            </w:r>
          </w:p>
        </w:tc>
        <w:tc>
          <w:tcPr>
            <w:tcW w:w="1164" w:type="pct"/>
            <w:tcBorders>
              <w:top w:val="nil"/>
              <w:left w:val="nil"/>
              <w:bottom w:val="single" w:sz="4" w:space="0" w:color="A6A6A6"/>
              <w:right w:val="single" w:sz="4" w:space="0" w:color="A6A6A6"/>
            </w:tcBorders>
            <w:shd w:val="clear" w:color="auto" w:fill="auto"/>
            <w:noWrap/>
            <w:vAlign w:val="bottom"/>
            <w:hideMark/>
          </w:tcPr>
          <w:p w14:paraId="2FF2CCD4"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666.2</w:t>
            </w:r>
          </w:p>
        </w:tc>
      </w:tr>
      <w:tr w:rsidR="00EE567F" w:rsidRPr="004C6D0C" w14:paraId="49E3BA5C"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330CC121"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t>CEB</w:t>
            </w:r>
          </w:p>
        </w:tc>
        <w:tc>
          <w:tcPr>
            <w:tcW w:w="1164" w:type="pct"/>
            <w:tcBorders>
              <w:top w:val="nil"/>
              <w:left w:val="nil"/>
              <w:bottom w:val="single" w:sz="4" w:space="0" w:color="A6A6A6"/>
              <w:right w:val="single" w:sz="4" w:space="0" w:color="A6A6A6"/>
            </w:tcBorders>
            <w:shd w:val="clear" w:color="auto" w:fill="auto"/>
            <w:noWrap/>
            <w:vAlign w:val="bottom"/>
            <w:hideMark/>
          </w:tcPr>
          <w:p w14:paraId="0B59E3E3"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0.0</w:t>
            </w:r>
          </w:p>
        </w:tc>
        <w:tc>
          <w:tcPr>
            <w:tcW w:w="1164" w:type="pct"/>
            <w:tcBorders>
              <w:top w:val="nil"/>
              <w:left w:val="nil"/>
              <w:bottom w:val="single" w:sz="4" w:space="0" w:color="A6A6A6"/>
              <w:right w:val="single" w:sz="4" w:space="0" w:color="A6A6A6"/>
            </w:tcBorders>
            <w:shd w:val="clear" w:color="auto" w:fill="auto"/>
            <w:noWrap/>
            <w:vAlign w:val="bottom"/>
            <w:hideMark/>
          </w:tcPr>
          <w:p w14:paraId="1288273A"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167.2</w:t>
            </w:r>
          </w:p>
        </w:tc>
        <w:tc>
          <w:tcPr>
            <w:tcW w:w="1164" w:type="pct"/>
            <w:tcBorders>
              <w:top w:val="nil"/>
              <w:left w:val="nil"/>
              <w:bottom w:val="single" w:sz="4" w:space="0" w:color="A6A6A6"/>
              <w:right w:val="single" w:sz="4" w:space="0" w:color="A6A6A6"/>
            </w:tcBorders>
            <w:shd w:val="clear" w:color="auto" w:fill="auto"/>
            <w:noWrap/>
            <w:vAlign w:val="bottom"/>
            <w:hideMark/>
          </w:tcPr>
          <w:p w14:paraId="0C55928C"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167.2</w:t>
            </w:r>
          </w:p>
        </w:tc>
      </w:tr>
      <w:tr w:rsidR="00EE567F" w:rsidRPr="004C6D0C" w14:paraId="43C9D33F"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4071296C"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t>AIIB</w:t>
            </w:r>
          </w:p>
        </w:tc>
        <w:tc>
          <w:tcPr>
            <w:tcW w:w="1164" w:type="pct"/>
            <w:tcBorders>
              <w:top w:val="nil"/>
              <w:left w:val="nil"/>
              <w:bottom w:val="single" w:sz="4" w:space="0" w:color="A6A6A6"/>
              <w:right w:val="single" w:sz="4" w:space="0" w:color="A6A6A6"/>
            </w:tcBorders>
            <w:shd w:val="clear" w:color="auto" w:fill="auto"/>
            <w:noWrap/>
            <w:vAlign w:val="bottom"/>
            <w:hideMark/>
          </w:tcPr>
          <w:p w14:paraId="504EF172"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0.0</w:t>
            </w:r>
          </w:p>
        </w:tc>
        <w:tc>
          <w:tcPr>
            <w:tcW w:w="1164" w:type="pct"/>
            <w:tcBorders>
              <w:top w:val="nil"/>
              <w:left w:val="nil"/>
              <w:bottom w:val="single" w:sz="4" w:space="0" w:color="A6A6A6"/>
              <w:right w:val="single" w:sz="4" w:space="0" w:color="A6A6A6"/>
            </w:tcBorders>
            <w:shd w:val="clear" w:color="auto" w:fill="auto"/>
            <w:noWrap/>
            <w:vAlign w:val="bottom"/>
            <w:hideMark/>
          </w:tcPr>
          <w:p w14:paraId="7F917AC0"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2,175.2</w:t>
            </w:r>
          </w:p>
        </w:tc>
        <w:tc>
          <w:tcPr>
            <w:tcW w:w="1164" w:type="pct"/>
            <w:tcBorders>
              <w:top w:val="nil"/>
              <w:left w:val="nil"/>
              <w:bottom w:val="single" w:sz="4" w:space="0" w:color="A6A6A6"/>
              <w:right w:val="single" w:sz="4" w:space="0" w:color="A6A6A6"/>
            </w:tcBorders>
            <w:shd w:val="clear" w:color="auto" w:fill="auto"/>
            <w:noWrap/>
            <w:vAlign w:val="bottom"/>
            <w:hideMark/>
          </w:tcPr>
          <w:p w14:paraId="0B1F1DE0"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2,175.2</w:t>
            </w:r>
          </w:p>
        </w:tc>
      </w:tr>
      <w:tr w:rsidR="00EE567F" w:rsidRPr="004C6D0C" w14:paraId="734A7116"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30B9EC8F" w14:textId="77777777" w:rsidR="00EE567F" w:rsidRPr="004C6D0C" w:rsidRDefault="00EE567F" w:rsidP="00171777">
            <w:pPr>
              <w:spacing w:after="0" w:line="240" w:lineRule="auto"/>
              <w:rPr>
                <w:rFonts w:ascii="Sylfaen" w:eastAsia="Times New Roman" w:hAnsi="Sylfaen" w:cs="Calibri"/>
                <w:color w:val="000000"/>
                <w:sz w:val="16"/>
                <w:szCs w:val="16"/>
              </w:rPr>
            </w:pPr>
            <w:r w:rsidRPr="004C6D0C">
              <w:rPr>
                <w:rFonts w:ascii="Sylfaen" w:eastAsia="Times New Roman" w:hAnsi="Sylfaen" w:cs="Calibri"/>
                <w:color w:val="000000"/>
                <w:sz w:val="16"/>
                <w:szCs w:val="16"/>
              </w:rPr>
              <w:t>NEFCO</w:t>
            </w:r>
          </w:p>
        </w:tc>
        <w:tc>
          <w:tcPr>
            <w:tcW w:w="1164" w:type="pct"/>
            <w:tcBorders>
              <w:top w:val="nil"/>
              <w:left w:val="nil"/>
              <w:bottom w:val="single" w:sz="4" w:space="0" w:color="A6A6A6"/>
              <w:right w:val="single" w:sz="4" w:space="0" w:color="A6A6A6"/>
            </w:tcBorders>
            <w:shd w:val="clear" w:color="auto" w:fill="auto"/>
            <w:noWrap/>
            <w:vAlign w:val="bottom"/>
            <w:hideMark/>
          </w:tcPr>
          <w:p w14:paraId="67B4E72A"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352.9</w:t>
            </w:r>
          </w:p>
        </w:tc>
        <w:tc>
          <w:tcPr>
            <w:tcW w:w="1164" w:type="pct"/>
            <w:tcBorders>
              <w:top w:val="nil"/>
              <w:left w:val="nil"/>
              <w:bottom w:val="single" w:sz="4" w:space="0" w:color="A6A6A6"/>
              <w:right w:val="single" w:sz="4" w:space="0" w:color="A6A6A6"/>
            </w:tcBorders>
            <w:shd w:val="clear" w:color="auto" w:fill="auto"/>
            <w:noWrap/>
            <w:vAlign w:val="bottom"/>
            <w:hideMark/>
          </w:tcPr>
          <w:p w14:paraId="22151F76"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80.0</w:t>
            </w:r>
          </w:p>
        </w:tc>
        <w:tc>
          <w:tcPr>
            <w:tcW w:w="1164" w:type="pct"/>
            <w:tcBorders>
              <w:top w:val="nil"/>
              <w:left w:val="nil"/>
              <w:bottom w:val="single" w:sz="4" w:space="0" w:color="A6A6A6"/>
              <w:right w:val="single" w:sz="4" w:space="0" w:color="A6A6A6"/>
            </w:tcBorders>
            <w:shd w:val="clear" w:color="auto" w:fill="auto"/>
            <w:noWrap/>
            <w:vAlign w:val="bottom"/>
            <w:hideMark/>
          </w:tcPr>
          <w:p w14:paraId="1F64A63F" w14:textId="77777777" w:rsidR="00EE567F" w:rsidRPr="004C6D0C" w:rsidRDefault="00EE567F" w:rsidP="00171777">
            <w:pPr>
              <w:spacing w:after="0" w:line="240" w:lineRule="auto"/>
              <w:jc w:val="right"/>
              <w:rPr>
                <w:rFonts w:eastAsia="Times New Roman" w:cs="Calibri"/>
                <w:color w:val="000000"/>
                <w:sz w:val="16"/>
                <w:szCs w:val="16"/>
              </w:rPr>
            </w:pPr>
            <w:r w:rsidRPr="004C6D0C">
              <w:rPr>
                <w:rFonts w:eastAsia="Times New Roman" w:cs="Calibri"/>
                <w:color w:val="000000"/>
                <w:sz w:val="16"/>
                <w:szCs w:val="16"/>
              </w:rPr>
              <w:t>432.8</w:t>
            </w:r>
          </w:p>
        </w:tc>
      </w:tr>
      <w:tr w:rsidR="00EE567F" w:rsidRPr="004C6D0C" w14:paraId="51FBFFE5" w14:textId="77777777" w:rsidTr="00171777">
        <w:trPr>
          <w:trHeight w:val="288"/>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09E14DA9" w14:textId="77777777" w:rsidR="00EE567F" w:rsidRPr="004C6D0C" w:rsidRDefault="00EE567F" w:rsidP="00171777">
            <w:pPr>
              <w:spacing w:after="0" w:line="240" w:lineRule="auto"/>
              <w:rPr>
                <w:rFonts w:ascii="Sylfaen" w:eastAsia="Times New Roman" w:hAnsi="Sylfaen" w:cs="Calibri"/>
                <w:b/>
                <w:bCs/>
                <w:i/>
                <w:iCs/>
                <w:color w:val="000000"/>
                <w:sz w:val="16"/>
                <w:szCs w:val="16"/>
              </w:rPr>
            </w:pPr>
            <w:r w:rsidRPr="004C6D0C">
              <w:rPr>
                <w:rFonts w:ascii="Sylfaen" w:eastAsia="Times New Roman" w:hAnsi="Sylfaen" w:cs="Calibri"/>
                <w:b/>
                <w:bCs/>
                <w:i/>
                <w:iCs/>
                <w:color w:val="000000"/>
                <w:sz w:val="16"/>
                <w:szCs w:val="16"/>
              </w:rPr>
              <w:t>სულ</w:t>
            </w:r>
          </w:p>
        </w:tc>
        <w:tc>
          <w:tcPr>
            <w:tcW w:w="1164" w:type="pct"/>
            <w:tcBorders>
              <w:top w:val="nil"/>
              <w:left w:val="nil"/>
              <w:bottom w:val="single" w:sz="4" w:space="0" w:color="A6A6A6"/>
              <w:right w:val="single" w:sz="4" w:space="0" w:color="A6A6A6"/>
            </w:tcBorders>
            <w:shd w:val="clear" w:color="auto" w:fill="auto"/>
            <w:noWrap/>
            <w:vAlign w:val="center"/>
            <w:hideMark/>
          </w:tcPr>
          <w:p w14:paraId="236CF8D4" w14:textId="77777777" w:rsidR="00EE567F" w:rsidRPr="004C6D0C" w:rsidRDefault="00EE567F" w:rsidP="00171777">
            <w:pPr>
              <w:spacing w:after="0" w:line="240" w:lineRule="auto"/>
              <w:jc w:val="right"/>
              <w:rPr>
                <w:rFonts w:eastAsia="Times New Roman" w:cs="Calibri"/>
                <w:b/>
                <w:bCs/>
                <w:color w:val="000000"/>
                <w:sz w:val="16"/>
                <w:szCs w:val="16"/>
              </w:rPr>
            </w:pPr>
            <w:r w:rsidRPr="004C6D0C">
              <w:rPr>
                <w:rFonts w:eastAsia="Times New Roman" w:cs="Calibri"/>
                <w:b/>
                <w:bCs/>
                <w:color w:val="000000"/>
                <w:sz w:val="16"/>
                <w:szCs w:val="16"/>
              </w:rPr>
              <w:t>269,732.2</w:t>
            </w:r>
          </w:p>
        </w:tc>
        <w:tc>
          <w:tcPr>
            <w:tcW w:w="1164" w:type="pct"/>
            <w:tcBorders>
              <w:top w:val="nil"/>
              <w:left w:val="nil"/>
              <w:bottom w:val="single" w:sz="4" w:space="0" w:color="A6A6A6"/>
              <w:right w:val="single" w:sz="4" w:space="0" w:color="A6A6A6"/>
            </w:tcBorders>
            <w:shd w:val="clear" w:color="auto" w:fill="auto"/>
            <w:noWrap/>
            <w:vAlign w:val="center"/>
            <w:hideMark/>
          </w:tcPr>
          <w:p w14:paraId="2692ABD8" w14:textId="77777777" w:rsidR="00EE567F" w:rsidRPr="004C6D0C" w:rsidRDefault="00EE567F" w:rsidP="00171777">
            <w:pPr>
              <w:spacing w:after="0" w:line="240" w:lineRule="auto"/>
              <w:jc w:val="right"/>
              <w:rPr>
                <w:rFonts w:eastAsia="Times New Roman" w:cs="Calibri"/>
                <w:b/>
                <w:bCs/>
                <w:color w:val="000000"/>
                <w:sz w:val="16"/>
                <w:szCs w:val="16"/>
              </w:rPr>
            </w:pPr>
            <w:r w:rsidRPr="004C6D0C">
              <w:rPr>
                <w:rFonts w:eastAsia="Times New Roman" w:cs="Calibri"/>
                <w:b/>
                <w:bCs/>
                <w:color w:val="000000"/>
                <w:sz w:val="16"/>
                <w:szCs w:val="16"/>
              </w:rPr>
              <w:t>97,722.0</w:t>
            </w:r>
          </w:p>
        </w:tc>
        <w:tc>
          <w:tcPr>
            <w:tcW w:w="1164" w:type="pct"/>
            <w:tcBorders>
              <w:top w:val="nil"/>
              <w:left w:val="nil"/>
              <w:bottom w:val="single" w:sz="4" w:space="0" w:color="A6A6A6"/>
              <w:right w:val="single" w:sz="4" w:space="0" w:color="A6A6A6"/>
            </w:tcBorders>
            <w:shd w:val="clear" w:color="auto" w:fill="auto"/>
            <w:noWrap/>
            <w:vAlign w:val="center"/>
            <w:hideMark/>
          </w:tcPr>
          <w:p w14:paraId="63D7343D" w14:textId="77777777" w:rsidR="00EE567F" w:rsidRPr="004C6D0C" w:rsidRDefault="00EE567F" w:rsidP="00171777">
            <w:pPr>
              <w:spacing w:after="0" w:line="240" w:lineRule="auto"/>
              <w:jc w:val="right"/>
              <w:rPr>
                <w:rFonts w:eastAsia="Times New Roman" w:cs="Calibri"/>
                <w:b/>
                <w:bCs/>
                <w:color w:val="000000"/>
                <w:sz w:val="16"/>
                <w:szCs w:val="16"/>
              </w:rPr>
            </w:pPr>
            <w:r w:rsidRPr="004C6D0C">
              <w:rPr>
                <w:rFonts w:eastAsia="Times New Roman" w:cs="Calibri"/>
                <w:b/>
                <w:bCs/>
                <w:color w:val="000000"/>
                <w:sz w:val="16"/>
                <w:szCs w:val="16"/>
              </w:rPr>
              <w:t>367,454.3</w:t>
            </w:r>
          </w:p>
        </w:tc>
      </w:tr>
    </w:tbl>
    <w:p w14:paraId="505730CC" w14:textId="4408C0DE" w:rsidR="00EE567F" w:rsidRDefault="00EE567F" w:rsidP="00171777">
      <w:pPr>
        <w:tabs>
          <w:tab w:val="left" w:pos="0"/>
        </w:tabs>
        <w:spacing w:after="0" w:line="240" w:lineRule="auto"/>
        <w:ind w:right="173" w:firstLine="720"/>
        <w:jc w:val="right"/>
        <w:rPr>
          <w:rFonts w:ascii="Sylfaen" w:hAnsi="Sylfaen"/>
          <w:i/>
          <w:noProof/>
          <w:color w:val="000000"/>
          <w:sz w:val="18"/>
          <w:szCs w:val="18"/>
          <w:lang w:val="ka-GE"/>
        </w:rPr>
      </w:pPr>
    </w:p>
    <w:p w14:paraId="1EDBD62C" w14:textId="77777777" w:rsidR="00EE567F" w:rsidRPr="00EE567F" w:rsidRDefault="00EE567F" w:rsidP="00171777">
      <w:pPr>
        <w:tabs>
          <w:tab w:val="left" w:pos="0"/>
        </w:tabs>
        <w:spacing w:after="0" w:line="240" w:lineRule="auto"/>
        <w:ind w:right="173" w:firstLine="720"/>
        <w:jc w:val="right"/>
        <w:rPr>
          <w:rFonts w:ascii="Sylfaen" w:hAnsi="Sylfaen"/>
          <w:i/>
          <w:noProof/>
          <w:color w:val="000000"/>
          <w:sz w:val="18"/>
          <w:szCs w:val="18"/>
          <w:lang w:val="ka-GE"/>
        </w:rPr>
      </w:pPr>
    </w:p>
    <w:p w14:paraId="79EB50E9" w14:textId="2EA7B902" w:rsidR="00AA2CD9" w:rsidRPr="00CA2747" w:rsidRDefault="00934DE3" w:rsidP="00171777">
      <w:pPr>
        <w:spacing w:line="240" w:lineRule="auto"/>
        <w:ind w:firstLine="720"/>
        <w:rPr>
          <w:rFonts w:ascii="Sylfaen" w:hAnsi="Sylfaen" w:cs="Sylfaen"/>
          <w:b/>
          <w:noProof/>
          <w:lang w:val="ka-GE"/>
        </w:rPr>
      </w:pPr>
      <w:r w:rsidRPr="00CA2747">
        <w:rPr>
          <w:rFonts w:ascii="Sylfaen" w:hAnsi="Sylfaen" w:cs="Sylfaen"/>
          <w:b/>
          <w:noProof/>
          <w:lang w:val="ka-GE"/>
        </w:rPr>
        <w:t>სახელმწიფო</w:t>
      </w:r>
      <w:r w:rsidR="00AA2CD9" w:rsidRPr="00CA2747">
        <w:rPr>
          <w:rFonts w:ascii="Sylfaen" w:hAnsi="Sylfaen"/>
          <w:b/>
          <w:noProof/>
          <w:lang w:val="ka-GE"/>
        </w:rPr>
        <w:t xml:space="preserve"> </w:t>
      </w:r>
      <w:r w:rsidRPr="00CA2747">
        <w:rPr>
          <w:rFonts w:ascii="Sylfaen" w:hAnsi="Sylfaen" w:cs="Sylfaen"/>
          <w:b/>
          <w:noProof/>
          <w:lang w:val="ka-GE"/>
        </w:rPr>
        <w:t>საშინაო</w:t>
      </w:r>
      <w:r w:rsidR="00AA2CD9" w:rsidRPr="00CA2747">
        <w:rPr>
          <w:rFonts w:ascii="Sylfaen" w:hAnsi="Sylfaen"/>
          <w:b/>
          <w:noProof/>
          <w:lang w:val="ka-GE"/>
        </w:rPr>
        <w:t xml:space="preserve"> </w:t>
      </w:r>
      <w:r w:rsidRPr="00CA2747">
        <w:rPr>
          <w:rFonts w:ascii="Sylfaen" w:hAnsi="Sylfaen" w:cs="Sylfaen"/>
          <w:b/>
          <w:noProof/>
          <w:lang w:val="ka-GE"/>
        </w:rPr>
        <w:t>ვალდებულებების</w:t>
      </w:r>
      <w:r w:rsidR="00AA2CD9" w:rsidRPr="00CA2747">
        <w:rPr>
          <w:rFonts w:ascii="Sylfaen" w:hAnsi="Sylfaen"/>
          <w:b/>
          <w:noProof/>
          <w:lang w:val="ka-GE"/>
        </w:rPr>
        <w:t xml:space="preserve"> </w:t>
      </w:r>
      <w:r w:rsidRPr="00CA2747">
        <w:rPr>
          <w:rFonts w:ascii="Sylfaen" w:hAnsi="Sylfaen" w:cs="Sylfaen"/>
          <w:b/>
          <w:noProof/>
          <w:lang w:val="ka-GE"/>
        </w:rPr>
        <w:t>მომსახურება</w:t>
      </w:r>
      <w:r w:rsidR="00C121BF" w:rsidRPr="00CA2747">
        <w:rPr>
          <w:rFonts w:ascii="Sylfaen" w:hAnsi="Sylfaen"/>
          <w:b/>
          <w:noProof/>
          <w:lang w:val="ka-GE"/>
        </w:rPr>
        <w:t xml:space="preserve"> </w:t>
      </w:r>
      <w:r w:rsidRPr="00CA2747">
        <w:rPr>
          <w:rFonts w:ascii="Sylfaen" w:hAnsi="Sylfaen" w:cs="Sylfaen"/>
          <w:b/>
          <w:noProof/>
          <w:lang w:val="ka-GE"/>
        </w:rPr>
        <w:t>და</w:t>
      </w:r>
      <w:r w:rsidR="00C121BF" w:rsidRPr="00CA2747">
        <w:rPr>
          <w:rFonts w:ascii="Sylfaen" w:hAnsi="Sylfaen"/>
          <w:b/>
          <w:noProof/>
          <w:lang w:val="ka-GE"/>
        </w:rPr>
        <w:t xml:space="preserve"> </w:t>
      </w:r>
      <w:r w:rsidRPr="00CA2747">
        <w:rPr>
          <w:rFonts w:ascii="Sylfaen" w:hAnsi="Sylfaen" w:cs="Sylfaen"/>
          <w:b/>
          <w:noProof/>
          <w:lang w:val="ka-GE"/>
        </w:rPr>
        <w:t>დაფარვა</w:t>
      </w:r>
    </w:p>
    <w:p w14:paraId="538C033D" w14:textId="7BDB3A20" w:rsidR="0009388D" w:rsidRPr="00CA2747" w:rsidRDefault="0009388D" w:rsidP="00171777">
      <w:pPr>
        <w:spacing w:after="0" w:line="240" w:lineRule="auto"/>
        <w:ind w:firstLine="720"/>
        <w:jc w:val="both"/>
        <w:rPr>
          <w:rFonts w:ascii="Sylfaen" w:hAnsi="Sylfaen" w:cs="Sylfaen"/>
          <w:lang w:val="ka-GE"/>
        </w:rPr>
      </w:pPr>
      <w:r w:rsidRPr="00CA2747">
        <w:rPr>
          <w:rFonts w:ascii="Sylfaen" w:hAnsi="Sylfaen" w:cs="Sylfaen"/>
          <w:noProof/>
          <w:lang w:val="ka-GE"/>
        </w:rPr>
        <w:t>საანგარიშო პერიოდში</w:t>
      </w:r>
      <w:r w:rsidR="0089372F" w:rsidRPr="00CA2747">
        <w:rPr>
          <w:rFonts w:ascii="Sylfaen" w:hAnsi="Sylfaen" w:cs="Sylfaen"/>
          <w:noProof/>
          <w:lang w:val="ka-GE"/>
        </w:rPr>
        <w:t xml:space="preserve"> </w:t>
      </w:r>
      <w:r w:rsidR="00CF1E6C" w:rsidRPr="00CA2747">
        <w:rPr>
          <w:rFonts w:ascii="Sylfaen" w:hAnsi="Sylfaen" w:cs="Sylfaen"/>
          <w:noProof/>
          <w:lang w:val="ka-GE"/>
        </w:rPr>
        <w:t>სახელმწიფო</w:t>
      </w:r>
      <w:r w:rsidR="00CF1E6C" w:rsidRPr="00CA2747">
        <w:rPr>
          <w:rFonts w:ascii="Sylfaen" w:hAnsi="Sylfaen"/>
          <w:noProof/>
          <w:lang w:val="ka-GE"/>
        </w:rPr>
        <w:t xml:space="preserve"> </w:t>
      </w:r>
      <w:r w:rsidR="00CF1E6C" w:rsidRPr="00CA2747">
        <w:rPr>
          <w:rFonts w:ascii="Sylfaen" w:hAnsi="Sylfaen" w:cs="Sylfaen"/>
          <w:noProof/>
          <w:lang w:val="ka-GE"/>
        </w:rPr>
        <w:t>საშინაო</w:t>
      </w:r>
      <w:r w:rsidR="00CF1E6C" w:rsidRPr="00CA2747">
        <w:rPr>
          <w:rFonts w:ascii="Sylfaen" w:hAnsi="Sylfaen"/>
          <w:noProof/>
          <w:lang w:val="ka-GE"/>
        </w:rPr>
        <w:t xml:space="preserve"> </w:t>
      </w:r>
      <w:r w:rsidR="00CF1E6C" w:rsidRPr="00CA2747">
        <w:rPr>
          <w:rFonts w:ascii="Sylfaen" w:hAnsi="Sylfaen" w:cs="Sylfaen"/>
          <w:noProof/>
          <w:lang w:val="ka-GE"/>
        </w:rPr>
        <w:t>ვალდებულებების</w:t>
      </w:r>
      <w:r w:rsidR="00CF1E6C" w:rsidRPr="00CA2747">
        <w:rPr>
          <w:rFonts w:ascii="Sylfaen" w:hAnsi="Sylfaen"/>
          <w:noProof/>
          <w:lang w:val="ka-GE"/>
        </w:rPr>
        <w:t xml:space="preserve"> </w:t>
      </w:r>
      <w:r w:rsidR="00CF1E6C" w:rsidRPr="00CA2747">
        <w:rPr>
          <w:rFonts w:ascii="Sylfaen" w:hAnsi="Sylfaen" w:cs="Sylfaen"/>
          <w:noProof/>
          <w:lang w:val="ka-GE"/>
        </w:rPr>
        <w:t>მომსახურებისა</w:t>
      </w:r>
      <w:r w:rsidR="00CF1E6C" w:rsidRPr="00CA2747">
        <w:rPr>
          <w:rFonts w:ascii="Sylfaen" w:hAnsi="Sylfaen"/>
          <w:noProof/>
          <w:lang w:val="ka-GE"/>
        </w:rPr>
        <w:t xml:space="preserve"> </w:t>
      </w:r>
      <w:r w:rsidR="00CF1E6C" w:rsidRPr="00CA2747">
        <w:rPr>
          <w:rFonts w:ascii="Sylfaen" w:hAnsi="Sylfaen" w:cs="Sylfaen"/>
          <w:noProof/>
          <w:lang w:val="ka-GE"/>
        </w:rPr>
        <w:t>და</w:t>
      </w:r>
      <w:r w:rsidR="00CF1E6C" w:rsidRPr="00CA2747">
        <w:rPr>
          <w:rFonts w:ascii="Sylfaen" w:hAnsi="Sylfaen"/>
          <w:noProof/>
          <w:lang w:val="ka-GE"/>
        </w:rPr>
        <w:t xml:space="preserve"> </w:t>
      </w:r>
      <w:r w:rsidR="00CF1E6C" w:rsidRPr="00CA2747">
        <w:rPr>
          <w:rFonts w:ascii="Sylfaen" w:hAnsi="Sylfaen" w:cs="Sylfaen"/>
          <w:noProof/>
          <w:lang w:val="ka-GE"/>
        </w:rPr>
        <w:t>დაფარვისათვის</w:t>
      </w:r>
      <w:r w:rsidR="00CF1E6C" w:rsidRPr="00CA2747">
        <w:rPr>
          <w:rFonts w:ascii="Sylfaen" w:hAnsi="Sylfaen"/>
          <w:noProof/>
          <w:lang w:val="ka-GE"/>
        </w:rPr>
        <w:t xml:space="preserve"> </w:t>
      </w:r>
      <w:r w:rsidR="00CF1E6C" w:rsidRPr="00CA2747">
        <w:rPr>
          <w:rFonts w:ascii="Sylfaen" w:hAnsi="Sylfaen" w:cs="Sylfaen"/>
          <w:noProof/>
          <w:lang w:val="ka-GE"/>
        </w:rPr>
        <w:t>სახელმწიფო</w:t>
      </w:r>
      <w:r w:rsidR="00CF1E6C" w:rsidRPr="00CA2747">
        <w:rPr>
          <w:rFonts w:ascii="Sylfaen" w:hAnsi="Sylfaen"/>
          <w:noProof/>
          <w:lang w:val="ka-GE"/>
        </w:rPr>
        <w:t xml:space="preserve"> </w:t>
      </w:r>
      <w:r w:rsidR="00CF1E6C" w:rsidRPr="00CA2747">
        <w:rPr>
          <w:rFonts w:ascii="Sylfaen" w:hAnsi="Sylfaen" w:cs="Sylfaen"/>
          <w:noProof/>
          <w:lang w:val="ka-GE"/>
        </w:rPr>
        <w:t>ბიუჯეტიდან</w:t>
      </w:r>
      <w:r w:rsidR="00CF1E6C" w:rsidRPr="00CA2747">
        <w:rPr>
          <w:rFonts w:ascii="Sylfaen" w:hAnsi="Sylfaen"/>
          <w:noProof/>
          <w:lang w:val="ka-GE"/>
        </w:rPr>
        <w:t xml:space="preserve"> </w:t>
      </w:r>
      <w:r w:rsidR="00CF1E6C" w:rsidRPr="00CA2747">
        <w:rPr>
          <w:rFonts w:ascii="Sylfaen" w:hAnsi="Sylfaen" w:cs="Sylfaen"/>
          <w:noProof/>
          <w:lang w:val="ka-GE"/>
        </w:rPr>
        <w:t>გაწეულმა</w:t>
      </w:r>
      <w:r w:rsidR="00CF1E6C" w:rsidRPr="00CA2747">
        <w:rPr>
          <w:rFonts w:ascii="Sylfaen" w:hAnsi="Sylfaen"/>
          <w:noProof/>
          <w:lang w:val="ka-GE"/>
        </w:rPr>
        <w:t xml:space="preserve"> </w:t>
      </w:r>
      <w:r w:rsidR="00CF1E6C" w:rsidRPr="00CA2747">
        <w:rPr>
          <w:rFonts w:ascii="Sylfaen" w:hAnsi="Sylfaen" w:cs="Sylfaen"/>
          <w:noProof/>
          <w:lang w:val="ka-GE"/>
        </w:rPr>
        <w:t>ხარჯმა</w:t>
      </w:r>
      <w:r w:rsidR="00CF1E6C" w:rsidRPr="00CA2747">
        <w:rPr>
          <w:rFonts w:ascii="Sylfaen" w:hAnsi="Sylfaen"/>
          <w:noProof/>
          <w:lang w:val="ka-GE"/>
        </w:rPr>
        <w:t xml:space="preserve"> </w:t>
      </w:r>
      <w:r w:rsidR="00CF1E6C" w:rsidRPr="00CA2747">
        <w:rPr>
          <w:rFonts w:ascii="Sylfaen" w:hAnsi="Sylfaen" w:cs="Sylfaen"/>
          <w:noProof/>
          <w:lang w:val="ka-GE"/>
        </w:rPr>
        <w:t>შეადგინა</w:t>
      </w:r>
      <w:r w:rsidR="003A6B29" w:rsidRPr="00CA2747">
        <w:rPr>
          <w:rFonts w:ascii="Sylfaen" w:hAnsi="Sylfaen" w:cs="Sylfaen"/>
          <w:noProof/>
          <w:lang w:val="ka-GE"/>
        </w:rPr>
        <w:t xml:space="preserve"> </w:t>
      </w:r>
      <w:r w:rsidR="00CA2747" w:rsidRPr="00CA2747">
        <w:rPr>
          <w:rFonts w:ascii="Sylfaen" w:hAnsi="Sylfaen" w:cs="Sylfaen"/>
        </w:rPr>
        <w:t>219 479.7</w:t>
      </w:r>
      <w:r w:rsidR="00C71694" w:rsidRPr="00CA2747">
        <w:rPr>
          <w:rFonts w:ascii="Sylfaen" w:hAnsi="Sylfaen" w:cs="Sylfaen"/>
        </w:rPr>
        <w:t xml:space="preserve"> </w:t>
      </w:r>
      <w:r w:rsidR="002C3EE4" w:rsidRPr="00CA2747">
        <w:rPr>
          <w:rFonts w:ascii="Sylfaen" w:hAnsi="Sylfaen" w:cs="Sylfaen"/>
        </w:rPr>
        <w:t xml:space="preserve"> </w:t>
      </w:r>
      <w:r w:rsidR="003A6B29" w:rsidRPr="00CA2747">
        <w:rPr>
          <w:rFonts w:ascii="Sylfaen" w:hAnsi="Sylfaen"/>
          <w:noProof/>
          <w:lang w:val="ka-GE"/>
        </w:rPr>
        <w:t>ათასი</w:t>
      </w:r>
      <w:r w:rsidR="00CF1E6C" w:rsidRPr="00CA2747">
        <w:rPr>
          <w:rFonts w:ascii="Sylfaen" w:hAnsi="Sylfaen"/>
          <w:noProof/>
          <w:lang w:val="ka-GE"/>
        </w:rPr>
        <w:t xml:space="preserve"> </w:t>
      </w:r>
      <w:r w:rsidR="00CF1E6C" w:rsidRPr="00CA2747">
        <w:rPr>
          <w:rFonts w:ascii="Sylfaen" w:hAnsi="Sylfaen" w:cs="Sylfaen"/>
          <w:noProof/>
          <w:lang w:val="ka-GE"/>
        </w:rPr>
        <w:t>ლარი</w:t>
      </w:r>
      <w:r w:rsidR="00CF1E6C" w:rsidRPr="00CA2747">
        <w:rPr>
          <w:rFonts w:ascii="Sylfaen" w:hAnsi="Sylfaen"/>
          <w:noProof/>
          <w:lang w:val="ka-GE"/>
        </w:rPr>
        <w:t xml:space="preserve">. </w:t>
      </w:r>
      <w:r w:rsidR="00CF1E6C" w:rsidRPr="00CA2747">
        <w:rPr>
          <w:rFonts w:ascii="Sylfaen" w:hAnsi="Sylfaen" w:cs="Sylfaen"/>
          <w:noProof/>
          <w:lang w:val="ka-GE"/>
        </w:rPr>
        <w:t>აქედან</w:t>
      </w:r>
      <w:r w:rsidR="00CF1E6C" w:rsidRPr="00CA2747">
        <w:rPr>
          <w:rFonts w:ascii="Sylfaen" w:hAnsi="Sylfaen"/>
          <w:noProof/>
          <w:lang w:val="ka-GE"/>
        </w:rPr>
        <w:t xml:space="preserve"> </w:t>
      </w:r>
      <w:r w:rsidR="00CF1E6C" w:rsidRPr="00CA2747">
        <w:rPr>
          <w:rFonts w:ascii="Sylfaen" w:hAnsi="Sylfaen" w:cs="Sylfaen"/>
          <w:noProof/>
          <w:lang w:val="ka-GE"/>
        </w:rPr>
        <w:t>სახელმწიფო</w:t>
      </w:r>
      <w:r w:rsidR="00CF1E6C" w:rsidRPr="00CA2747">
        <w:rPr>
          <w:rFonts w:ascii="Sylfaen" w:hAnsi="Sylfaen"/>
          <w:noProof/>
          <w:lang w:val="ka-GE"/>
        </w:rPr>
        <w:t xml:space="preserve"> </w:t>
      </w:r>
      <w:r w:rsidR="00CF1E6C" w:rsidRPr="00CA2747">
        <w:rPr>
          <w:rFonts w:ascii="Sylfaen" w:hAnsi="Sylfaen" w:cs="Sylfaen"/>
          <w:noProof/>
          <w:lang w:val="ka-GE"/>
        </w:rPr>
        <w:t>ფასიან</w:t>
      </w:r>
      <w:r w:rsidR="00CF1E6C" w:rsidRPr="00CA2747">
        <w:rPr>
          <w:rFonts w:ascii="Sylfaen" w:hAnsi="Sylfaen"/>
          <w:noProof/>
          <w:lang w:val="ka-GE"/>
        </w:rPr>
        <w:t xml:space="preserve"> </w:t>
      </w:r>
      <w:r w:rsidR="00CF1E6C" w:rsidRPr="00CA2747">
        <w:rPr>
          <w:rFonts w:ascii="Sylfaen" w:hAnsi="Sylfaen" w:cs="Sylfaen"/>
          <w:noProof/>
          <w:lang w:val="ka-GE"/>
        </w:rPr>
        <w:t>ქაღალდებზე</w:t>
      </w:r>
      <w:r w:rsidR="00CF1E6C" w:rsidRPr="00CA2747">
        <w:rPr>
          <w:rFonts w:ascii="Sylfaen" w:hAnsi="Sylfaen"/>
          <w:noProof/>
          <w:lang w:val="ka-GE"/>
        </w:rPr>
        <w:t xml:space="preserve"> </w:t>
      </w:r>
      <w:r w:rsidR="00CF1E6C" w:rsidRPr="00CA2747">
        <w:rPr>
          <w:rFonts w:ascii="Sylfaen" w:hAnsi="Sylfaen" w:cs="Sylfaen"/>
          <w:noProof/>
          <w:lang w:val="ka-GE"/>
        </w:rPr>
        <w:t>პროცენტის</w:t>
      </w:r>
      <w:r w:rsidR="00CF1E6C" w:rsidRPr="00CA2747">
        <w:rPr>
          <w:rFonts w:ascii="Sylfaen" w:hAnsi="Sylfaen"/>
          <w:noProof/>
          <w:lang w:val="ka-GE"/>
        </w:rPr>
        <w:t xml:space="preserve"> </w:t>
      </w:r>
      <w:r w:rsidR="00CF1E6C" w:rsidRPr="00CA2747">
        <w:rPr>
          <w:rFonts w:ascii="Sylfaen" w:hAnsi="Sylfaen" w:cs="Sylfaen"/>
          <w:noProof/>
          <w:lang w:val="ka-GE"/>
        </w:rPr>
        <w:t>გადახდამ</w:t>
      </w:r>
      <w:r w:rsidR="00CF1E6C" w:rsidRPr="00CA2747">
        <w:rPr>
          <w:rFonts w:ascii="Sylfaen" w:hAnsi="Sylfaen"/>
          <w:noProof/>
          <w:lang w:val="ka-GE"/>
        </w:rPr>
        <w:t xml:space="preserve"> </w:t>
      </w:r>
      <w:r w:rsidR="00CF1E6C" w:rsidRPr="00CA2747">
        <w:rPr>
          <w:rFonts w:ascii="Sylfaen" w:hAnsi="Sylfaen" w:cs="Sylfaen"/>
          <w:noProof/>
          <w:lang w:val="ka-GE"/>
        </w:rPr>
        <w:t>შეადგინა</w:t>
      </w:r>
      <w:r w:rsidR="00CF1E6C" w:rsidRPr="00CA2747">
        <w:rPr>
          <w:rFonts w:ascii="Sylfaen" w:hAnsi="Sylfaen"/>
          <w:noProof/>
          <w:lang w:val="ka-GE"/>
        </w:rPr>
        <w:t xml:space="preserve"> </w:t>
      </w:r>
      <w:r w:rsidR="006E6372" w:rsidRPr="00CA2747">
        <w:rPr>
          <w:rFonts w:ascii="Sylfaen" w:hAnsi="Sylfaen"/>
          <w:noProof/>
          <w:lang w:val="ka-GE"/>
        </w:rPr>
        <w:t xml:space="preserve"> </w:t>
      </w:r>
      <w:r w:rsidR="00CA2747" w:rsidRPr="00CA2747">
        <w:rPr>
          <w:rFonts w:ascii="Sylfaen" w:hAnsi="Sylfaen" w:cs="Sylfaen"/>
        </w:rPr>
        <w:t>209 479.7</w:t>
      </w:r>
      <w:r w:rsidR="00C42896" w:rsidRPr="00CA2747">
        <w:rPr>
          <w:rFonts w:ascii="Sylfaen" w:hAnsi="Sylfaen" w:cs="Sylfaen"/>
          <w:lang w:val="ka-GE"/>
        </w:rPr>
        <w:t xml:space="preserve"> </w:t>
      </w:r>
      <w:r w:rsidR="003A6B29" w:rsidRPr="00CA2747">
        <w:rPr>
          <w:rFonts w:ascii="Sylfaen" w:hAnsi="Sylfaen"/>
          <w:noProof/>
          <w:lang w:val="ka-GE"/>
        </w:rPr>
        <w:t>ათასი</w:t>
      </w:r>
      <w:r w:rsidR="00CF1E6C" w:rsidRPr="00CA2747">
        <w:rPr>
          <w:rFonts w:ascii="Sylfaen" w:hAnsi="Sylfaen"/>
          <w:noProof/>
          <w:lang w:val="ka-GE"/>
        </w:rPr>
        <w:t xml:space="preserve"> </w:t>
      </w:r>
      <w:r w:rsidR="00CF1E6C" w:rsidRPr="00CA2747">
        <w:rPr>
          <w:rFonts w:ascii="Sylfaen" w:hAnsi="Sylfaen" w:cs="Sylfaen"/>
          <w:noProof/>
          <w:lang w:val="ka-GE"/>
        </w:rPr>
        <w:t>ლარი</w:t>
      </w:r>
      <w:r w:rsidR="00CF1E6C" w:rsidRPr="00CA2747">
        <w:rPr>
          <w:rFonts w:ascii="Sylfaen" w:hAnsi="Sylfaen"/>
          <w:noProof/>
          <w:lang w:val="ka-GE"/>
        </w:rPr>
        <w:t xml:space="preserve">, </w:t>
      </w:r>
      <w:r w:rsidR="00CF1E6C" w:rsidRPr="00CA2747">
        <w:rPr>
          <w:rFonts w:ascii="Sylfaen" w:hAnsi="Sylfaen" w:cs="Sylfaen"/>
          <w:noProof/>
          <w:lang w:val="ka-GE"/>
        </w:rPr>
        <w:t>სახელმწიფო</w:t>
      </w:r>
      <w:r w:rsidR="00CF1E6C" w:rsidRPr="00CA2747">
        <w:rPr>
          <w:rFonts w:ascii="Sylfaen" w:hAnsi="Sylfaen"/>
          <w:noProof/>
          <w:lang w:val="ka-GE"/>
        </w:rPr>
        <w:t xml:space="preserve"> </w:t>
      </w:r>
      <w:r w:rsidR="00CF1E6C" w:rsidRPr="00CA2747">
        <w:rPr>
          <w:rFonts w:ascii="Sylfaen" w:hAnsi="Sylfaen" w:cs="Sylfaen"/>
          <w:noProof/>
          <w:lang w:val="ka-GE"/>
        </w:rPr>
        <w:t>ფასიანი</w:t>
      </w:r>
      <w:r w:rsidR="00CF1E6C" w:rsidRPr="00CA2747">
        <w:rPr>
          <w:rFonts w:ascii="Sylfaen" w:hAnsi="Sylfaen"/>
          <w:noProof/>
          <w:lang w:val="ka-GE"/>
        </w:rPr>
        <w:t xml:space="preserve"> </w:t>
      </w:r>
      <w:r w:rsidR="00CF1E6C" w:rsidRPr="00CA2747">
        <w:rPr>
          <w:rFonts w:ascii="Sylfaen" w:hAnsi="Sylfaen" w:cs="Sylfaen"/>
          <w:noProof/>
          <w:lang w:val="ka-GE"/>
        </w:rPr>
        <w:t>ქაღალდების</w:t>
      </w:r>
      <w:r w:rsidR="00CF1E6C" w:rsidRPr="00CA2747">
        <w:rPr>
          <w:rFonts w:ascii="Sylfaen" w:hAnsi="Sylfaen"/>
          <w:noProof/>
          <w:lang w:val="ka-GE"/>
        </w:rPr>
        <w:t xml:space="preserve"> </w:t>
      </w:r>
      <w:r w:rsidR="00CF1E6C" w:rsidRPr="00CA2747">
        <w:rPr>
          <w:rFonts w:ascii="Sylfaen" w:hAnsi="Sylfaen" w:cs="Sylfaen"/>
          <w:noProof/>
          <w:lang w:val="ka-GE"/>
        </w:rPr>
        <w:t>ძირითადი</w:t>
      </w:r>
      <w:r w:rsidR="00CF1E6C" w:rsidRPr="00CA2747">
        <w:rPr>
          <w:rFonts w:ascii="Sylfaen" w:hAnsi="Sylfaen"/>
          <w:noProof/>
          <w:lang w:val="ka-GE"/>
        </w:rPr>
        <w:t xml:space="preserve"> </w:t>
      </w:r>
      <w:r w:rsidR="00CF1E6C" w:rsidRPr="00CA2747">
        <w:rPr>
          <w:rFonts w:ascii="Sylfaen" w:hAnsi="Sylfaen" w:cs="Sylfaen"/>
          <w:noProof/>
          <w:lang w:val="ka-GE"/>
        </w:rPr>
        <w:t>თანხის</w:t>
      </w:r>
      <w:r w:rsidR="00CF1E6C" w:rsidRPr="00CA2747">
        <w:rPr>
          <w:rFonts w:ascii="Sylfaen" w:hAnsi="Sylfaen"/>
          <w:noProof/>
          <w:lang w:val="ka-GE"/>
        </w:rPr>
        <w:t xml:space="preserve"> </w:t>
      </w:r>
      <w:r w:rsidR="00CF1E6C" w:rsidRPr="00CA2747">
        <w:rPr>
          <w:rFonts w:ascii="Sylfaen" w:hAnsi="Sylfaen" w:cs="Sylfaen"/>
          <w:noProof/>
          <w:lang w:val="ka-GE"/>
        </w:rPr>
        <w:t>დაფარვამ</w:t>
      </w:r>
      <w:r w:rsidR="00CF1E6C" w:rsidRPr="00CA2747">
        <w:rPr>
          <w:rFonts w:ascii="Sylfaen" w:hAnsi="Sylfaen"/>
          <w:noProof/>
          <w:lang w:val="ka-GE"/>
        </w:rPr>
        <w:t xml:space="preserve"> </w:t>
      </w:r>
      <w:r w:rsidR="000B5F76" w:rsidRPr="00CA2747">
        <w:rPr>
          <w:rFonts w:ascii="Sylfaen" w:hAnsi="Sylfaen"/>
          <w:noProof/>
        </w:rPr>
        <w:t>10</w:t>
      </w:r>
      <w:r w:rsidR="00CF1E6C" w:rsidRPr="00CA2747">
        <w:rPr>
          <w:rFonts w:ascii="Sylfaen" w:hAnsi="Sylfaen"/>
          <w:noProof/>
          <w:lang w:val="ka-GE"/>
        </w:rPr>
        <w:t xml:space="preserve"> 000</w:t>
      </w:r>
      <w:r w:rsidR="006E6372" w:rsidRPr="00CA2747">
        <w:rPr>
          <w:rFonts w:ascii="Sylfaen" w:hAnsi="Sylfaen"/>
          <w:noProof/>
          <w:lang w:val="ka-GE"/>
        </w:rPr>
        <w:t>.0</w:t>
      </w:r>
      <w:r w:rsidR="00CF1E6C" w:rsidRPr="00CA2747">
        <w:rPr>
          <w:rFonts w:ascii="Sylfaen" w:hAnsi="Sylfaen"/>
          <w:noProof/>
          <w:lang w:val="ka-GE"/>
        </w:rPr>
        <w:t xml:space="preserve"> </w:t>
      </w:r>
      <w:r w:rsidR="006E6372" w:rsidRPr="00CA2747">
        <w:rPr>
          <w:rFonts w:ascii="Sylfaen" w:hAnsi="Sylfaen"/>
          <w:noProof/>
          <w:lang w:val="ka-GE"/>
        </w:rPr>
        <w:t xml:space="preserve">ათასი </w:t>
      </w:r>
      <w:r w:rsidR="00CF1E6C" w:rsidRPr="00CA2747">
        <w:rPr>
          <w:rFonts w:ascii="Sylfaen" w:hAnsi="Sylfaen" w:cs="Sylfaen"/>
          <w:noProof/>
          <w:lang w:val="ka-GE"/>
        </w:rPr>
        <w:t>ლარი</w:t>
      </w:r>
      <w:r w:rsidRPr="00CA2747">
        <w:rPr>
          <w:rFonts w:ascii="Sylfaen" w:hAnsi="Sylfaen"/>
          <w:noProof/>
          <w:lang w:val="ka-GE"/>
        </w:rPr>
        <w:t xml:space="preserve">. </w:t>
      </w:r>
      <w:r w:rsidR="00CF1E6C" w:rsidRPr="00CA2747">
        <w:rPr>
          <w:rFonts w:ascii="Sylfaen" w:hAnsi="Sylfaen"/>
          <w:noProof/>
          <w:lang w:val="ka-GE"/>
        </w:rPr>
        <w:t xml:space="preserve"> </w:t>
      </w:r>
      <w:proofErr w:type="gramStart"/>
      <w:r w:rsidRPr="00CA2747">
        <w:rPr>
          <w:rFonts w:ascii="Sylfaen" w:hAnsi="Sylfaen" w:cs="Sylfaen"/>
        </w:rPr>
        <w:t>სახელმწიფო</w:t>
      </w:r>
      <w:proofErr w:type="gramEnd"/>
      <w:r w:rsidRPr="00CA2747">
        <w:rPr>
          <w:rFonts w:ascii="Sylfaen" w:hAnsi="Sylfaen" w:cs="Sylfaen"/>
        </w:rPr>
        <w:t xml:space="preserve"> საშინაო ვალდებულებების მომსახურებისა და დაფარვისათვის სახელმწიფო ბიუჯეტიდან გაწეული ხარჯი შეიცავს:</w:t>
      </w:r>
    </w:p>
    <w:p w14:paraId="187BB8CA" w14:textId="29D1781B" w:rsidR="00CA2747" w:rsidRPr="008439FF" w:rsidRDefault="00CA2747" w:rsidP="00171777">
      <w:pPr>
        <w:pStyle w:val="ListParagraph"/>
        <w:numPr>
          <w:ilvl w:val="0"/>
          <w:numId w:val="9"/>
        </w:numPr>
        <w:spacing w:before="240" w:after="0" w:line="240" w:lineRule="auto"/>
        <w:ind w:left="709" w:hanging="349"/>
        <w:jc w:val="both"/>
        <w:rPr>
          <w:rFonts w:ascii="Sylfaen" w:hAnsi="Sylfaen" w:cs="Sylfaen"/>
          <w:lang w:val="ka-GE"/>
        </w:rPr>
      </w:pPr>
      <w:r w:rsidRPr="008439FF">
        <w:rPr>
          <w:rFonts w:ascii="Sylfaen" w:hAnsi="Sylfaen" w:cs="Sylfaen"/>
          <w:lang w:val="ka-GE"/>
        </w:rPr>
        <w:t xml:space="preserve">„ობლიგაციები ღია ბაზრისთვის“  ძირითადი თანხის დაფარვა   - </w:t>
      </w:r>
      <w:r>
        <w:rPr>
          <w:rFonts w:ascii="Sylfaen" w:hAnsi="Sylfaen" w:cs="Sylfaen"/>
          <w:lang w:val="ka-GE"/>
        </w:rPr>
        <w:t>10</w:t>
      </w:r>
      <w:r w:rsidR="00952E95">
        <w:rPr>
          <w:rFonts w:ascii="Sylfaen" w:hAnsi="Sylfaen" w:cs="Sylfaen"/>
        </w:rPr>
        <w:t xml:space="preserve"> </w:t>
      </w:r>
      <w:r>
        <w:rPr>
          <w:rFonts w:ascii="Sylfaen" w:hAnsi="Sylfaen" w:cs="Sylfaen"/>
          <w:lang w:val="ka-GE"/>
        </w:rPr>
        <w:t>000.0</w:t>
      </w:r>
      <w:r w:rsidRPr="008439FF">
        <w:rPr>
          <w:rFonts w:ascii="Sylfaen" w:hAnsi="Sylfaen" w:cs="Sylfaen"/>
          <w:lang w:val="ka-GE"/>
        </w:rPr>
        <w:t xml:space="preserve"> ათასი ლარი;</w:t>
      </w:r>
    </w:p>
    <w:p w14:paraId="5D6CDA00" w14:textId="304ED8A1" w:rsidR="00CA2747" w:rsidRPr="00F269D7" w:rsidRDefault="00CA2747" w:rsidP="00171777">
      <w:pPr>
        <w:pStyle w:val="ListParagraph"/>
        <w:numPr>
          <w:ilvl w:val="0"/>
          <w:numId w:val="9"/>
        </w:numPr>
        <w:spacing w:before="240" w:after="0" w:line="240" w:lineRule="auto"/>
        <w:jc w:val="both"/>
        <w:rPr>
          <w:rFonts w:ascii="Sylfaen" w:hAnsi="Sylfaen" w:cs="Sylfaen"/>
          <w:lang w:val="ka-GE"/>
        </w:rPr>
      </w:pPr>
      <w:r w:rsidRPr="008439FF">
        <w:rPr>
          <w:rFonts w:ascii="Sylfaen" w:hAnsi="Sylfaen" w:cs="Sylfaen"/>
          <w:lang w:val="ka-GE"/>
        </w:rPr>
        <w:t xml:space="preserve">„ობლიგაციები ღია ბაზრისთვის“ </w:t>
      </w:r>
      <w:r w:rsidRPr="00F269D7">
        <w:rPr>
          <w:rFonts w:ascii="Sylfaen" w:hAnsi="Sylfaen" w:cs="Sylfaen"/>
          <w:lang w:val="ka-GE"/>
        </w:rPr>
        <w:t xml:space="preserve">მომსახურება - </w:t>
      </w:r>
      <w:r>
        <w:rPr>
          <w:rFonts w:ascii="Sylfaen" w:hAnsi="Sylfaen" w:cs="Sylfaen"/>
        </w:rPr>
        <w:t>3</w:t>
      </w:r>
      <w:r w:rsidR="00952E95">
        <w:rPr>
          <w:rFonts w:ascii="Sylfaen" w:hAnsi="Sylfaen" w:cs="Sylfaen"/>
        </w:rPr>
        <w:t xml:space="preserve"> </w:t>
      </w:r>
      <w:r>
        <w:rPr>
          <w:rFonts w:ascii="Sylfaen" w:hAnsi="Sylfaen" w:cs="Sylfaen"/>
        </w:rPr>
        <w:t>280</w:t>
      </w:r>
      <w:r>
        <w:rPr>
          <w:rFonts w:ascii="Sylfaen" w:hAnsi="Sylfaen" w:cs="Sylfaen"/>
          <w:lang w:val="ka-GE"/>
        </w:rPr>
        <w:t>.</w:t>
      </w:r>
      <w:r>
        <w:rPr>
          <w:rFonts w:ascii="Sylfaen" w:hAnsi="Sylfaen" w:cs="Sylfaen"/>
        </w:rPr>
        <w:t>6</w:t>
      </w:r>
      <w:r>
        <w:rPr>
          <w:rFonts w:ascii="Sylfaen" w:hAnsi="Sylfaen" w:cs="Sylfaen"/>
          <w:lang w:val="ka-GE"/>
        </w:rPr>
        <w:t xml:space="preserve"> </w:t>
      </w:r>
      <w:r w:rsidRPr="00F269D7">
        <w:rPr>
          <w:rFonts w:ascii="Sylfaen" w:hAnsi="Sylfaen" w:cs="Sylfaen"/>
          <w:lang w:val="ka-GE"/>
        </w:rPr>
        <w:t>ათასი ლარი;</w:t>
      </w:r>
    </w:p>
    <w:p w14:paraId="33F409D1" w14:textId="01FFB766" w:rsidR="00CA2747" w:rsidRPr="00BB706D" w:rsidRDefault="00CA2747" w:rsidP="00171777">
      <w:pPr>
        <w:pStyle w:val="ListParagraph"/>
        <w:numPr>
          <w:ilvl w:val="0"/>
          <w:numId w:val="9"/>
        </w:numPr>
        <w:spacing w:before="240" w:after="0" w:line="240" w:lineRule="auto"/>
        <w:jc w:val="both"/>
        <w:rPr>
          <w:rFonts w:ascii="Sylfaen" w:hAnsi="Sylfaen" w:cs="Sylfaen"/>
          <w:lang w:val="ka-GE"/>
        </w:rPr>
      </w:pPr>
      <w:r w:rsidRPr="00F269D7">
        <w:rPr>
          <w:rFonts w:ascii="Sylfaen" w:hAnsi="Sylfaen" w:cs="Sylfaen"/>
          <w:lang w:val="ka-GE"/>
        </w:rPr>
        <w:t>„ობლიგაცი</w:t>
      </w:r>
      <w:r>
        <w:rPr>
          <w:rFonts w:ascii="Sylfaen" w:hAnsi="Sylfaen" w:cs="Sylfaen"/>
          <w:lang w:val="ka-GE"/>
        </w:rPr>
        <w:t>ა</w:t>
      </w:r>
      <w:r w:rsidRPr="00F269D7">
        <w:rPr>
          <w:rFonts w:ascii="Sylfaen" w:hAnsi="Sylfaen" w:cs="Sylfaen"/>
          <w:lang w:val="ka-GE"/>
        </w:rPr>
        <w:t xml:space="preserve"> სებ-ისთვის“ მომსახურება - </w:t>
      </w:r>
      <w:r>
        <w:rPr>
          <w:rFonts w:ascii="Sylfaen" w:hAnsi="Sylfaen" w:cs="Sylfaen"/>
        </w:rPr>
        <w:t>2</w:t>
      </w:r>
      <w:r w:rsidR="00952E95">
        <w:rPr>
          <w:rFonts w:ascii="Sylfaen" w:hAnsi="Sylfaen" w:cs="Sylfaen"/>
        </w:rPr>
        <w:t xml:space="preserve"> </w:t>
      </w:r>
      <w:r>
        <w:rPr>
          <w:rFonts w:ascii="Sylfaen" w:hAnsi="Sylfaen" w:cs="Sylfaen"/>
        </w:rPr>
        <w:t>884</w:t>
      </w:r>
      <w:r>
        <w:rPr>
          <w:rFonts w:ascii="Sylfaen" w:hAnsi="Sylfaen" w:cs="Sylfaen"/>
          <w:lang w:val="ka-GE"/>
        </w:rPr>
        <w:t>.</w:t>
      </w:r>
      <w:r>
        <w:rPr>
          <w:rFonts w:ascii="Sylfaen" w:hAnsi="Sylfaen" w:cs="Sylfaen"/>
        </w:rPr>
        <w:t>9</w:t>
      </w:r>
      <w:r w:rsidRPr="00BB706D">
        <w:rPr>
          <w:rFonts w:ascii="Sylfaen" w:hAnsi="Sylfaen" w:cs="Sylfaen"/>
          <w:lang w:val="ka-GE"/>
        </w:rPr>
        <w:t xml:space="preserve"> ათასი ლარი;</w:t>
      </w:r>
    </w:p>
    <w:p w14:paraId="34296C45" w14:textId="791D6038" w:rsidR="00CA2747" w:rsidRPr="00F269D7" w:rsidRDefault="00CA2747" w:rsidP="00171777">
      <w:pPr>
        <w:pStyle w:val="ListParagraph"/>
        <w:numPr>
          <w:ilvl w:val="0"/>
          <w:numId w:val="9"/>
        </w:numPr>
        <w:spacing w:before="240" w:after="0" w:line="240" w:lineRule="auto"/>
        <w:jc w:val="both"/>
        <w:rPr>
          <w:rFonts w:ascii="Sylfaen" w:hAnsi="Sylfaen" w:cs="Sylfaen"/>
          <w:lang w:val="ka-GE"/>
        </w:rPr>
      </w:pPr>
      <w:r w:rsidRPr="00F269D7">
        <w:rPr>
          <w:rFonts w:ascii="Sylfaen" w:hAnsi="Sylfaen" w:cs="Sylfaen"/>
          <w:lang w:val="ka-GE"/>
        </w:rPr>
        <w:t xml:space="preserve">სახაზინო ვალდებულებების მომსახურება  -  </w:t>
      </w:r>
      <w:r>
        <w:rPr>
          <w:rFonts w:ascii="Sylfaen" w:hAnsi="Sylfaen" w:cs="Sylfaen"/>
        </w:rPr>
        <w:t>7</w:t>
      </w:r>
      <w:r w:rsidR="00952E95">
        <w:rPr>
          <w:rFonts w:ascii="Sylfaen" w:hAnsi="Sylfaen" w:cs="Sylfaen"/>
        </w:rPr>
        <w:t xml:space="preserve"> </w:t>
      </w:r>
      <w:r>
        <w:rPr>
          <w:rFonts w:ascii="Sylfaen" w:hAnsi="Sylfaen" w:cs="Sylfaen"/>
        </w:rPr>
        <w:t>991</w:t>
      </w:r>
      <w:r>
        <w:rPr>
          <w:rFonts w:ascii="Sylfaen" w:hAnsi="Sylfaen" w:cs="Sylfaen"/>
          <w:lang w:val="ka-GE"/>
        </w:rPr>
        <w:t>.</w:t>
      </w:r>
      <w:r>
        <w:rPr>
          <w:rFonts w:ascii="Sylfaen" w:hAnsi="Sylfaen" w:cs="Sylfaen"/>
        </w:rPr>
        <w:t>6</w:t>
      </w:r>
      <w:r>
        <w:rPr>
          <w:rFonts w:ascii="Sylfaen" w:hAnsi="Sylfaen" w:cs="Sylfaen"/>
          <w:lang w:val="ka-GE"/>
        </w:rPr>
        <w:t xml:space="preserve"> </w:t>
      </w:r>
      <w:r w:rsidRPr="00F269D7">
        <w:rPr>
          <w:rFonts w:ascii="Sylfaen" w:hAnsi="Sylfaen" w:cs="Sylfaen"/>
          <w:lang w:val="ka-GE"/>
        </w:rPr>
        <w:t>ათასი  ლარი;</w:t>
      </w:r>
    </w:p>
    <w:p w14:paraId="342B68A3" w14:textId="04C47BF9" w:rsidR="00CA2747" w:rsidRPr="00F269D7" w:rsidRDefault="00CA2747" w:rsidP="00171777">
      <w:pPr>
        <w:pStyle w:val="ListParagraph"/>
        <w:numPr>
          <w:ilvl w:val="0"/>
          <w:numId w:val="9"/>
        </w:numPr>
        <w:spacing w:before="240" w:after="0" w:line="240" w:lineRule="auto"/>
        <w:jc w:val="both"/>
        <w:rPr>
          <w:rFonts w:ascii="Sylfaen" w:hAnsi="Sylfaen" w:cs="Sylfaen"/>
          <w:lang w:val="ka-GE"/>
        </w:rPr>
      </w:pPr>
      <w:r w:rsidRPr="00F269D7">
        <w:rPr>
          <w:rFonts w:ascii="Sylfaen" w:hAnsi="Sylfaen" w:cs="Sylfaen"/>
          <w:lang w:val="ka-GE"/>
        </w:rPr>
        <w:t xml:space="preserve">სახაზინო ობლიგაციების მომსახურება  </w:t>
      </w:r>
      <w:r>
        <w:rPr>
          <w:rFonts w:ascii="Sylfaen" w:hAnsi="Sylfaen" w:cs="Sylfaen"/>
        </w:rPr>
        <w:t>- 195</w:t>
      </w:r>
      <w:r w:rsidR="00952E95">
        <w:rPr>
          <w:rFonts w:ascii="Sylfaen" w:hAnsi="Sylfaen" w:cs="Sylfaen"/>
        </w:rPr>
        <w:t xml:space="preserve"> </w:t>
      </w:r>
      <w:r>
        <w:rPr>
          <w:rFonts w:ascii="Sylfaen" w:hAnsi="Sylfaen" w:cs="Sylfaen"/>
        </w:rPr>
        <w:t>322</w:t>
      </w:r>
      <w:r>
        <w:rPr>
          <w:rFonts w:ascii="Sylfaen" w:hAnsi="Sylfaen" w:cs="Sylfaen"/>
          <w:lang w:val="ka-GE"/>
        </w:rPr>
        <w:t>.</w:t>
      </w:r>
      <w:r>
        <w:rPr>
          <w:rFonts w:ascii="Sylfaen" w:hAnsi="Sylfaen" w:cs="Sylfaen"/>
        </w:rPr>
        <w:t>6</w:t>
      </w:r>
      <w:r>
        <w:rPr>
          <w:rFonts w:ascii="Sylfaen" w:hAnsi="Sylfaen" w:cs="Sylfaen"/>
          <w:lang w:val="ka-GE"/>
        </w:rPr>
        <w:t xml:space="preserve"> </w:t>
      </w:r>
      <w:r w:rsidRPr="00F269D7">
        <w:rPr>
          <w:rFonts w:ascii="Sylfaen" w:hAnsi="Sylfaen" w:cs="Sylfaen"/>
          <w:lang w:val="ka-GE"/>
        </w:rPr>
        <w:t>ათასი  ლარი.</w:t>
      </w:r>
    </w:p>
    <w:p w14:paraId="4EDAC056" w14:textId="77777777" w:rsidR="001B6E4F" w:rsidRPr="00EC3F1F" w:rsidRDefault="001B6E4F" w:rsidP="00171777">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0AFD3ECC" w14:textId="77777777" w:rsidR="001B6E4F" w:rsidRPr="00952E95" w:rsidRDefault="001B6E4F" w:rsidP="00171777">
      <w:pPr>
        <w:tabs>
          <w:tab w:val="left" w:pos="0"/>
        </w:tabs>
        <w:spacing w:after="0" w:line="240" w:lineRule="auto"/>
        <w:ind w:right="173" w:firstLine="720"/>
        <w:jc w:val="right"/>
        <w:rPr>
          <w:rFonts w:ascii="Sylfaen" w:hAnsi="Sylfaen" w:cs="Sylfaen"/>
          <w:b/>
          <w:noProof/>
          <w:color w:val="000000"/>
          <w:sz w:val="18"/>
          <w:szCs w:val="18"/>
          <w:lang w:val="ka-GE"/>
        </w:rPr>
      </w:pPr>
    </w:p>
    <w:p w14:paraId="268340BC" w14:textId="77777777" w:rsidR="003C3D9A" w:rsidRDefault="003C3D9A" w:rsidP="00171777">
      <w:pPr>
        <w:tabs>
          <w:tab w:val="left" w:pos="0"/>
        </w:tabs>
        <w:spacing w:after="0" w:line="240" w:lineRule="auto"/>
        <w:ind w:right="173" w:firstLine="720"/>
        <w:jc w:val="right"/>
        <w:rPr>
          <w:rFonts w:ascii="Sylfaen" w:hAnsi="Sylfaen" w:cs="Sylfaen"/>
          <w:b/>
          <w:noProof/>
          <w:color w:val="000000"/>
          <w:sz w:val="18"/>
          <w:szCs w:val="18"/>
          <w:lang w:val="ka-GE"/>
        </w:rPr>
      </w:pPr>
    </w:p>
    <w:p w14:paraId="66451FBF" w14:textId="7106A20A" w:rsidR="00C26DE8" w:rsidRPr="00952E95" w:rsidRDefault="00C26DE8" w:rsidP="00171777">
      <w:pPr>
        <w:tabs>
          <w:tab w:val="left" w:pos="0"/>
        </w:tabs>
        <w:spacing w:after="0" w:line="240" w:lineRule="auto"/>
        <w:ind w:right="173" w:firstLine="720"/>
        <w:jc w:val="right"/>
        <w:rPr>
          <w:rFonts w:ascii="Sylfaen" w:hAnsi="Sylfaen" w:cs="Sylfaen"/>
          <w:b/>
          <w:noProof/>
          <w:color w:val="000000"/>
          <w:sz w:val="18"/>
          <w:szCs w:val="18"/>
          <w:lang w:val="ka-GE"/>
        </w:rPr>
      </w:pPr>
      <w:r w:rsidRPr="00952E95">
        <w:rPr>
          <w:rFonts w:ascii="Sylfaen" w:hAnsi="Sylfaen" w:cs="Sylfaen"/>
          <w:b/>
          <w:noProof/>
          <w:color w:val="000000"/>
          <w:sz w:val="18"/>
          <w:szCs w:val="18"/>
          <w:lang w:val="ka-GE"/>
        </w:rPr>
        <w:t xml:space="preserve">სახელმწიფო ფასიანი ქაღალდების </w:t>
      </w:r>
      <w:r w:rsidR="00D42D0B" w:rsidRPr="00952E95">
        <w:rPr>
          <w:rFonts w:ascii="Sylfaen" w:hAnsi="Sylfaen" w:cs="Sylfaen"/>
          <w:b/>
          <w:noProof/>
          <w:color w:val="000000"/>
          <w:sz w:val="18"/>
          <w:szCs w:val="18"/>
          <w:lang w:val="ka-GE"/>
        </w:rPr>
        <w:t xml:space="preserve">გამოშვების </w:t>
      </w:r>
      <w:r w:rsidRPr="00952E95">
        <w:rPr>
          <w:rFonts w:ascii="Sylfaen" w:hAnsi="Sylfaen" w:cs="Sylfaen"/>
          <w:b/>
          <w:noProof/>
          <w:color w:val="000000"/>
          <w:sz w:val="18"/>
          <w:szCs w:val="18"/>
          <w:lang w:val="ka-GE"/>
        </w:rPr>
        <w:t>სტრუქტურა</w:t>
      </w:r>
    </w:p>
    <w:p w14:paraId="04DFD541" w14:textId="348762EE" w:rsidR="00E613BD" w:rsidRPr="00952E95" w:rsidRDefault="00C26DE8" w:rsidP="00171777">
      <w:pPr>
        <w:tabs>
          <w:tab w:val="left" w:pos="0"/>
        </w:tabs>
        <w:spacing w:line="240" w:lineRule="auto"/>
        <w:ind w:right="173" w:firstLine="720"/>
        <w:jc w:val="right"/>
        <w:rPr>
          <w:rFonts w:ascii="Sylfaen" w:hAnsi="Sylfaen" w:cs="Sylfaen"/>
          <w:b/>
          <w:bCs/>
          <w:noProof/>
          <w:color w:val="000000"/>
          <w:sz w:val="18"/>
          <w:szCs w:val="18"/>
          <w:lang w:val="ka-GE"/>
        </w:rPr>
      </w:pPr>
      <w:r w:rsidRPr="00952E95">
        <w:rPr>
          <w:rFonts w:ascii="Sylfaen" w:hAnsi="Sylfaen" w:cs="Sylfaen"/>
          <w:b/>
          <w:noProof/>
          <w:color w:val="000000"/>
          <w:sz w:val="18"/>
          <w:szCs w:val="18"/>
          <w:lang w:val="ka-GE"/>
        </w:rPr>
        <w:t xml:space="preserve"> საანგარიშო პერიოდის ბოლოსთვის </w:t>
      </w:r>
      <w:r w:rsidR="00E613BD" w:rsidRPr="00952E95">
        <w:rPr>
          <w:rFonts w:ascii="Sylfaen" w:hAnsi="Sylfaen" w:cs="Sylfaen"/>
          <w:b/>
          <w:bCs/>
          <w:noProof/>
          <w:color w:val="000000"/>
          <w:sz w:val="18"/>
          <w:szCs w:val="18"/>
          <w:lang w:val="ka-GE"/>
        </w:rPr>
        <w:t xml:space="preserve"> (ნომინალით)</w:t>
      </w:r>
    </w:p>
    <w:p w14:paraId="48EB2199" w14:textId="78685C16" w:rsidR="008146C4" w:rsidRPr="00EC3F1F" w:rsidRDefault="00952E95" w:rsidP="00171777">
      <w:pPr>
        <w:tabs>
          <w:tab w:val="left" w:pos="0"/>
        </w:tabs>
        <w:spacing w:line="240" w:lineRule="auto"/>
        <w:ind w:right="173"/>
        <w:jc w:val="center"/>
        <w:rPr>
          <w:rFonts w:ascii="Sylfaen" w:hAnsi="Sylfaen" w:cs="Sylfaen"/>
          <w:b/>
          <w:bCs/>
          <w:noProof/>
          <w:color w:val="000000"/>
          <w:sz w:val="18"/>
          <w:szCs w:val="18"/>
          <w:highlight w:val="yellow"/>
          <w:lang w:val="ka-GE"/>
        </w:rPr>
      </w:pPr>
      <w:r>
        <w:rPr>
          <w:noProof/>
        </w:rPr>
        <w:drawing>
          <wp:inline distT="0" distB="0" distL="0" distR="0" wp14:anchorId="56A1A65C" wp14:editId="748A2D83">
            <wp:extent cx="6461125" cy="3043451"/>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E12BC7" w14:textId="77777777" w:rsidR="004376C7" w:rsidRPr="00192446" w:rsidRDefault="004376C7" w:rsidP="00171777">
      <w:pPr>
        <w:tabs>
          <w:tab w:val="left" w:pos="0"/>
        </w:tabs>
        <w:spacing w:after="0" w:line="240" w:lineRule="auto"/>
        <w:ind w:right="173" w:firstLine="720"/>
        <w:jc w:val="right"/>
        <w:rPr>
          <w:rFonts w:ascii="Sylfaen" w:hAnsi="Sylfaen" w:cs="Sylfaen"/>
          <w:b/>
          <w:noProof/>
          <w:color w:val="000000"/>
          <w:sz w:val="18"/>
          <w:szCs w:val="18"/>
          <w:lang w:val="ka-GE"/>
        </w:rPr>
      </w:pPr>
    </w:p>
    <w:p w14:paraId="62F7DC75" w14:textId="113ECA3C" w:rsidR="005436B0" w:rsidRPr="00192446" w:rsidRDefault="005436B0" w:rsidP="00171777">
      <w:pPr>
        <w:tabs>
          <w:tab w:val="left" w:pos="0"/>
        </w:tabs>
        <w:spacing w:after="0" w:line="240" w:lineRule="auto"/>
        <w:ind w:right="173" w:firstLine="720"/>
        <w:jc w:val="right"/>
        <w:rPr>
          <w:rFonts w:ascii="Sylfaen" w:hAnsi="Sylfaen" w:cs="Sylfaen"/>
          <w:b/>
          <w:noProof/>
          <w:color w:val="000000"/>
          <w:sz w:val="18"/>
          <w:szCs w:val="18"/>
          <w:lang w:val="ka-GE"/>
        </w:rPr>
      </w:pPr>
      <w:r w:rsidRPr="00192446">
        <w:rPr>
          <w:rFonts w:ascii="Sylfaen" w:hAnsi="Sylfaen" w:cs="Sylfaen"/>
          <w:b/>
          <w:noProof/>
          <w:color w:val="000000"/>
          <w:sz w:val="18"/>
          <w:szCs w:val="18"/>
          <w:lang w:val="ka-GE"/>
        </w:rPr>
        <w:lastRenderedPageBreak/>
        <w:t xml:space="preserve">სახელმწიფო ფასიანი ქაღალდების ნაშთის სტრუქტურა </w:t>
      </w:r>
    </w:p>
    <w:p w14:paraId="59D14D4B" w14:textId="4611F19A" w:rsidR="006906CC" w:rsidRPr="00192446" w:rsidRDefault="005436B0" w:rsidP="00171777">
      <w:pPr>
        <w:tabs>
          <w:tab w:val="left" w:pos="0"/>
        </w:tabs>
        <w:spacing w:after="0" w:line="240" w:lineRule="auto"/>
        <w:ind w:right="173" w:firstLine="720"/>
        <w:jc w:val="right"/>
        <w:rPr>
          <w:rFonts w:ascii="Sylfaen" w:hAnsi="Sylfaen" w:cs="Sylfaen"/>
          <w:b/>
          <w:noProof/>
          <w:color w:val="000000"/>
          <w:sz w:val="18"/>
          <w:szCs w:val="18"/>
          <w:lang w:val="ka-GE"/>
        </w:rPr>
      </w:pPr>
      <w:r w:rsidRPr="00192446">
        <w:rPr>
          <w:rFonts w:ascii="Sylfaen" w:hAnsi="Sylfaen" w:cs="Sylfaen"/>
          <w:b/>
          <w:noProof/>
          <w:color w:val="000000"/>
          <w:sz w:val="18"/>
          <w:szCs w:val="18"/>
          <w:lang w:val="ka-GE"/>
        </w:rPr>
        <w:t>საანგარიშო პერიოდის ბოლოსთვის</w:t>
      </w:r>
    </w:p>
    <w:p w14:paraId="396E8A5F" w14:textId="523166D0" w:rsidR="007333BF" w:rsidRDefault="007333BF" w:rsidP="00171777">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4C420829" w14:textId="7471BDB4" w:rsidR="007333BF" w:rsidRDefault="007333BF" w:rsidP="00171777">
      <w:pPr>
        <w:tabs>
          <w:tab w:val="left" w:pos="0"/>
        </w:tabs>
        <w:spacing w:after="0" w:line="240" w:lineRule="auto"/>
        <w:ind w:right="173" w:firstLine="720"/>
        <w:jc w:val="center"/>
        <w:rPr>
          <w:rFonts w:ascii="Sylfaen" w:hAnsi="Sylfaen" w:cs="Sylfaen"/>
          <w:b/>
          <w:noProof/>
          <w:color w:val="000000"/>
          <w:sz w:val="18"/>
          <w:szCs w:val="18"/>
          <w:highlight w:val="yellow"/>
          <w:lang w:val="ka-GE"/>
        </w:rPr>
      </w:pPr>
      <w:r>
        <w:rPr>
          <w:noProof/>
        </w:rPr>
        <w:drawing>
          <wp:inline distT="0" distB="0" distL="0" distR="0" wp14:anchorId="4A878585" wp14:editId="5DDA1067">
            <wp:extent cx="6279515" cy="3158836"/>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6E47D47" w14:textId="42243352" w:rsidR="007333BF" w:rsidRDefault="007333BF" w:rsidP="00171777">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7B6AC4CD" w14:textId="5474B6C0" w:rsidR="00AB4A41" w:rsidRDefault="00AB4A41" w:rsidP="00171777">
      <w:pPr>
        <w:tabs>
          <w:tab w:val="left" w:pos="0"/>
        </w:tabs>
        <w:spacing w:after="0" w:line="240" w:lineRule="auto"/>
        <w:ind w:right="173"/>
        <w:jc w:val="center"/>
        <w:rPr>
          <w:rFonts w:ascii="Sylfaen" w:hAnsi="Sylfaen" w:cs="Sylfaen"/>
          <w:b/>
          <w:noProof/>
          <w:color w:val="000000"/>
          <w:sz w:val="18"/>
          <w:szCs w:val="18"/>
          <w:highlight w:val="yellow"/>
          <w:lang w:val="ka-GE"/>
        </w:rPr>
      </w:pPr>
    </w:p>
    <w:p w14:paraId="5D47393D" w14:textId="77777777" w:rsidR="00CE4E48" w:rsidRPr="00A34B77" w:rsidRDefault="00CE4E48" w:rsidP="00171777">
      <w:pPr>
        <w:tabs>
          <w:tab w:val="left" w:pos="0"/>
        </w:tabs>
        <w:spacing w:after="0" w:line="240" w:lineRule="auto"/>
        <w:ind w:right="173"/>
        <w:jc w:val="center"/>
        <w:rPr>
          <w:rFonts w:ascii="Sylfaen" w:eastAsia="Times New Roman" w:hAnsi="Sylfaen" w:cs="Sylfaen"/>
          <w:b/>
          <w:bCs/>
          <w:lang w:val="ka-GE"/>
        </w:rPr>
      </w:pPr>
      <w:r w:rsidRPr="00A34B77">
        <w:rPr>
          <w:rFonts w:ascii="Sylfaen" w:eastAsia="Times New Roman" w:hAnsi="Sylfaen" w:cs="Sylfaen"/>
          <w:b/>
          <w:bCs/>
          <w:lang w:val="ka-GE"/>
        </w:rPr>
        <w:t>საქართველოს საბიუჯეტო კოდექსის 71-ე და 114</w:t>
      </w:r>
      <w:r w:rsidRPr="00A34B77">
        <w:rPr>
          <w:rFonts w:ascii="Sylfaen" w:eastAsia="Times New Roman" w:hAnsi="Sylfaen" w:cs="Sylfaen"/>
          <w:b/>
          <w:bCs/>
          <w:vertAlign w:val="superscript"/>
          <w:lang w:val="ka-GE"/>
        </w:rPr>
        <w:t>5</w:t>
      </w:r>
      <w:r w:rsidRPr="00A34B77">
        <w:rPr>
          <w:rFonts w:ascii="Sylfaen" w:eastAsia="Times New Roman" w:hAnsi="Sylfaen" w:cs="Sylfaen"/>
          <w:b/>
          <w:bCs/>
          <w:lang w:val="ka-GE"/>
        </w:rPr>
        <w:t xml:space="preserve"> მუხლების შესაბამისად, </w:t>
      </w:r>
    </w:p>
    <w:p w14:paraId="106BB8D9" w14:textId="712F3247" w:rsidR="00CE4E48" w:rsidRPr="00A34B77" w:rsidRDefault="00CE4E48" w:rsidP="00171777">
      <w:pPr>
        <w:tabs>
          <w:tab w:val="left" w:pos="0"/>
        </w:tabs>
        <w:spacing w:after="0" w:line="240" w:lineRule="auto"/>
        <w:ind w:right="173"/>
        <w:jc w:val="center"/>
        <w:rPr>
          <w:rFonts w:ascii="Sylfaen" w:eastAsia="Times New Roman" w:hAnsi="Sylfaen" w:cs="Sylfaen"/>
          <w:b/>
          <w:bCs/>
          <w:lang w:val="ka-GE"/>
        </w:rPr>
      </w:pPr>
      <w:r w:rsidRPr="00A34B77">
        <w:rPr>
          <w:rFonts w:ascii="Sylfaen" w:eastAsia="Times New Roman" w:hAnsi="Sylfaen" w:cs="Sylfaen"/>
          <w:b/>
          <w:bCs/>
          <w:lang w:val="ka-GE"/>
        </w:rPr>
        <w:t>202</w:t>
      </w:r>
      <w:r w:rsidR="00A34B77" w:rsidRPr="00A34B77">
        <w:rPr>
          <w:rFonts w:ascii="Sylfaen" w:eastAsia="Times New Roman" w:hAnsi="Sylfaen" w:cs="Sylfaen"/>
          <w:b/>
          <w:bCs/>
        </w:rPr>
        <w:t>3</w:t>
      </w:r>
      <w:r w:rsidRPr="00A34B77">
        <w:rPr>
          <w:rFonts w:ascii="Sylfaen" w:eastAsia="Times New Roman" w:hAnsi="Sylfaen" w:cs="Sylfaen"/>
          <w:b/>
          <w:bCs/>
          <w:lang w:val="ka-GE"/>
        </w:rPr>
        <w:t xml:space="preserve"> წელს დამატებული ღირებულების გადასახადის განაწილების შედეგად თითოეული მუნიციპალიტეტის მიერ</w:t>
      </w:r>
      <w:r w:rsidRPr="00A34B77">
        <w:rPr>
          <w:rFonts w:ascii="Sylfaen" w:eastAsia="Times New Roman" w:hAnsi="Sylfaen" w:cs="Sylfaen"/>
          <w:b/>
          <w:bCs/>
        </w:rPr>
        <w:t xml:space="preserve"> 3</w:t>
      </w:r>
      <w:r w:rsidRPr="00A34B77">
        <w:rPr>
          <w:rFonts w:ascii="Sylfaen" w:eastAsia="Times New Roman" w:hAnsi="Sylfaen" w:cs="Sylfaen"/>
          <w:b/>
          <w:bCs/>
          <w:lang w:val="ka-GE"/>
        </w:rPr>
        <w:t xml:space="preserve"> თვის მდგომარეობით მიღებული შემოსავალი</w:t>
      </w:r>
    </w:p>
    <w:p w14:paraId="0F9F0E96" w14:textId="77777777" w:rsidR="00CE4E48" w:rsidRPr="00A34B77" w:rsidRDefault="00CE4E48" w:rsidP="00171777">
      <w:pPr>
        <w:tabs>
          <w:tab w:val="left" w:pos="0"/>
        </w:tabs>
        <w:spacing w:after="0" w:line="240" w:lineRule="auto"/>
        <w:ind w:right="173" w:firstLine="720"/>
        <w:jc w:val="right"/>
        <w:rPr>
          <w:rFonts w:ascii="Sylfaen" w:hAnsi="Sylfaen"/>
          <w:i/>
          <w:noProof/>
          <w:color w:val="000000"/>
          <w:sz w:val="16"/>
          <w:szCs w:val="16"/>
          <w:lang w:val="ka-GE"/>
        </w:rPr>
      </w:pPr>
    </w:p>
    <w:p w14:paraId="63FF5B58" w14:textId="77777777" w:rsidR="00CE4E48" w:rsidRPr="00A34B77" w:rsidRDefault="00CE4E48" w:rsidP="00171777">
      <w:pPr>
        <w:tabs>
          <w:tab w:val="left" w:pos="0"/>
        </w:tabs>
        <w:spacing w:after="0" w:line="240" w:lineRule="auto"/>
        <w:ind w:right="173" w:firstLine="720"/>
        <w:jc w:val="right"/>
        <w:rPr>
          <w:rFonts w:ascii="Sylfaen" w:hAnsi="Sylfaen"/>
          <w:i/>
          <w:noProof/>
          <w:color w:val="000000"/>
          <w:sz w:val="16"/>
          <w:szCs w:val="16"/>
          <w:lang w:val="ka-GE"/>
        </w:rPr>
      </w:pPr>
    </w:p>
    <w:p w14:paraId="56602A6A" w14:textId="03F70E5A" w:rsidR="00CE4E48" w:rsidRDefault="00CE4E48" w:rsidP="00171777">
      <w:pPr>
        <w:tabs>
          <w:tab w:val="left" w:pos="0"/>
        </w:tabs>
        <w:spacing w:after="0" w:line="240" w:lineRule="auto"/>
        <w:ind w:right="173" w:firstLine="720"/>
        <w:jc w:val="right"/>
        <w:rPr>
          <w:rFonts w:ascii="Sylfaen" w:hAnsi="Sylfaen"/>
          <w:i/>
          <w:noProof/>
          <w:color w:val="000000"/>
          <w:sz w:val="16"/>
          <w:szCs w:val="16"/>
          <w:lang w:val="ka-GE"/>
        </w:rPr>
      </w:pPr>
      <w:r w:rsidRPr="00A34B77">
        <w:rPr>
          <w:rFonts w:ascii="Sylfaen" w:hAnsi="Sylfaen"/>
          <w:i/>
          <w:noProof/>
          <w:color w:val="000000"/>
          <w:sz w:val="16"/>
          <w:szCs w:val="16"/>
          <w:lang w:val="ka-GE"/>
        </w:rPr>
        <w:t>ათასი ლარი</w:t>
      </w:r>
    </w:p>
    <w:p w14:paraId="37EE4F17" w14:textId="655887CE" w:rsidR="00A34B77" w:rsidRDefault="00A34B77" w:rsidP="00171777">
      <w:pPr>
        <w:tabs>
          <w:tab w:val="left" w:pos="0"/>
        </w:tabs>
        <w:spacing w:after="0" w:line="240" w:lineRule="auto"/>
        <w:ind w:right="173" w:firstLine="720"/>
        <w:jc w:val="right"/>
        <w:rPr>
          <w:rFonts w:ascii="Sylfaen" w:hAnsi="Sylfaen"/>
          <w:i/>
          <w:noProof/>
          <w:color w:val="000000"/>
          <w:sz w:val="16"/>
          <w:szCs w:val="16"/>
          <w:lang w:val="ka-GE"/>
        </w:rPr>
      </w:pPr>
    </w:p>
    <w:tbl>
      <w:tblPr>
        <w:tblW w:w="5000" w:type="pct"/>
        <w:tblLook w:val="04A0" w:firstRow="1" w:lastRow="0" w:firstColumn="1" w:lastColumn="0" w:noHBand="0" w:noVBand="1"/>
      </w:tblPr>
      <w:tblGrid>
        <w:gridCol w:w="4848"/>
        <w:gridCol w:w="2699"/>
        <w:gridCol w:w="2883"/>
      </w:tblGrid>
      <w:tr w:rsidR="00A34B77" w:rsidRPr="000A36C8" w14:paraId="56B4D5D4" w14:textId="77777777" w:rsidTr="00A34B77">
        <w:trPr>
          <w:trHeight w:val="494"/>
          <w:tblHeader/>
        </w:trPr>
        <w:tc>
          <w:tcPr>
            <w:tcW w:w="2324"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7927FD72" w14:textId="77777777" w:rsidR="00A34B77" w:rsidRPr="000A36C8" w:rsidRDefault="00A34B77" w:rsidP="00171777">
            <w:pPr>
              <w:spacing w:after="0" w:line="240" w:lineRule="auto"/>
              <w:jc w:val="center"/>
              <w:rPr>
                <w:rFonts w:ascii="Sylfaen" w:eastAsia="Times New Roman" w:hAnsi="Sylfaen" w:cs="Arial"/>
                <w:b/>
                <w:bCs/>
                <w:sz w:val="14"/>
                <w:szCs w:val="14"/>
              </w:rPr>
            </w:pPr>
            <w:r w:rsidRPr="000A36C8">
              <w:rPr>
                <w:rFonts w:ascii="Sylfaen" w:eastAsia="Times New Roman" w:hAnsi="Sylfaen" w:cs="Arial"/>
                <w:b/>
                <w:bCs/>
                <w:sz w:val="14"/>
                <w:szCs w:val="14"/>
              </w:rPr>
              <w:t xml:space="preserve">ავტონომიური რესპუბლიკებისა და მუნიციპალიტეტების დასახელება </w:t>
            </w:r>
          </w:p>
        </w:tc>
        <w:tc>
          <w:tcPr>
            <w:tcW w:w="2676" w:type="pct"/>
            <w:gridSpan w:val="2"/>
            <w:tcBorders>
              <w:top w:val="dotted" w:sz="4" w:space="0" w:color="auto"/>
              <w:left w:val="nil"/>
              <w:bottom w:val="dotted" w:sz="4" w:space="0" w:color="auto"/>
              <w:right w:val="dotted" w:sz="4" w:space="0" w:color="000000"/>
            </w:tcBorders>
            <w:shd w:val="clear" w:color="auto" w:fill="auto"/>
            <w:vAlign w:val="center"/>
            <w:hideMark/>
          </w:tcPr>
          <w:p w14:paraId="0E330789" w14:textId="77777777" w:rsidR="00A34B77" w:rsidRPr="000A36C8" w:rsidRDefault="00A34B77" w:rsidP="00171777">
            <w:pPr>
              <w:spacing w:after="0" w:line="240" w:lineRule="auto"/>
              <w:jc w:val="center"/>
              <w:rPr>
                <w:rFonts w:ascii="Sylfaen" w:eastAsia="Times New Roman" w:hAnsi="Sylfaen" w:cs="Arial"/>
                <w:b/>
                <w:bCs/>
                <w:sz w:val="14"/>
                <w:szCs w:val="14"/>
              </w:rPr>
            </w:pPr>
            <w:r w:rsidRPr="000A36C8">
              <w:rPr>
                <w:rFonts w:ascii="Sylfaen" w:eastAsia="Times New Roman" w:hAnsi="Sylfaen" w:cs="Arial"/>
                <w:b/>
                <w:bCs/>
                <w:sz w:val="14"/>
                <w:szCs w:val="14"/>
              </w:rPr>
              <w:t>დამატებული ღირებულების გადასახადი</w:t>
            </w:r>
          </w:p>
        </w:tc>
      </w:tr>
      <w:tr w:rsidR="00A34B77" w:rsidRPr="000A36C8" w14:paraId="57BF5DC1" w14:textId="77777777" w:rsidTr="00A34B77">
        <w:trPr>
          <w:trHeight w:val="377"/>
          <w:tblHeader/>
        </w:trPr>
        <w:tc>
          <w:tcPr>
            <w:tcW w:w="2324" w:type="pct"/>
            <w:vMerge/>
            <w:tcBorders>
              <w:top w:val="dotted" w:sz="4" w:space="0" w:color="auto"/>
              <w:left w:val="dotted" w:sz="4" w:space="0" w:color="auto"/>
              <w:bottom w:val="dotted" w:sz="4" w:space="0" w:color="auto"/>
              <w:right w:val="dotted" w:sz="4" w:space="0" w:color="auto"/>
            </w:tcBorders>
            <w:vAlign w:val="center"/>
            <w:hideMark/>
          </w:tcPr>
          <w:p w14:paraId="727C15A8" w14:textId="77777777" w:rsidR="00A34B77" w:rsidRPr="000A36C8" w:rsidRDefault="00A34B77" w:rsidP="00171777">
            <w:pPr>
              <w:spacing w:after="0" w:line="240" w:lineRule="auto"/>
              <w:rPr>
                <w:rFonts w:ascii="Sylfaen" w:eastAsia="Times New Roman" w:hAnsi="Sylfaen" w:cs="Arial"/>
                <w:b/>
                <w:bCs/>
                <w:sz w:val="14"/>
                <w:szCs w:val="14"/>
              </w:rPr>
            </w:pPr>
          </w:p>
        </w:tc>
        <w:tc>
          <w:tcPr>
            <w:tcW w:w="1294" w:type="pct"/>
            <w:tcBorders>
              <w:top w:val="nil"/>
              <w:left w:val="nil"/>
              <w:bottom w:val="dotted" w:sz="4" w:space="0" w:color="auto"/>
              <w:right w:val="dotted" w:sz="4" w:space="0" w:color="auto"/>
            </w:tcBorders>
            <w:shd w:val="clear" w:color="auto" w:fill="auto"/>
            <w:vAlign w:val="center"/>
            <w:hideMark/>
          </w:tcPr>
          <w:p w14:paraId="1D57C099" w14:textId="77777777" w:rsidR="00A34B77" w:rsidRPr="000A36C8" w:rsidRDefault="00A34B77" w:rsidP="00171777">
            <w:pPr>
              <w:spacing w:after="0" w:line="240" w:lineRule="auto"/>
              <w:jc w:val="center"/>
              <w:rPr>
                <w:rFonts w:ascii="Sylfaen" w:eastAsia="Times New Roman" w:hAnsi="Sylfaen" w:cs="Arial"/>
                <w:b/>
                <w:bCs/>
                <w:sz w:val="14"/>
                <w:szCs w:val="14"/>
              </w:rPr>
            </w:pPr>
            <w:r w:rsidRPr="000A36C8">
              <w:rPr>
                <w:rFonts w:ascii="Sylfaen" w:eastAsia="Times New Roman" w:hAnsi="Sylfaen" w:cs="Arial"/>
                <w:b/>
                <w:bCs/>
                <w:sz w:val="14"/>
                <w:szCs w:val="14"/>
              </w:rPr>
              <w:t>წლიური პროგნოზი</w:t>
            </w:r>
          </w:p>
        </w:tc>
        <w:tc>
          <w:tcPr>
            <w:tcW w:w="1382" w:type="pct"/>
            <w:tcBorders>
              <w:top w:val="nil"/>
              <w:left w:val="nil"/>
              <w:bottom w:val="dotted" w:sz="4" w:space="0" w:color="auto"/>
              <w:right w:val="dotted" w:sz="4" w:space="0" w:color="auto"/>
            </w:tcBorders>
            <w:shd w:val="clear" w:color="auto" w:fill="auto"/>
            <w:vAlign w:val="center"/>
            <w:hideMark/>
          </w:tcPr>
          <w:p w14:paraId="4A847D15" w14:textId="77777777" w:rsidR="00A34B77" w:rsidRPr="000A36C8" w:rsidRDefault="00A34B77" w:rsidP="00171777">
            <w:pPr>
              <w:spacing w:after="0" w:line="240" w:lineRule="auto"/>
              <w:jc w:val="center"/>
              <w:rPr>
                <w:rFonts w:ascii="Sylfaen" w:eastAsia="Times New Roman" w:hAnsi="Sylfaen" w:cs="Arial"/>
                <w:b/>
                <w:bCs/>
                <w:sz w:val="14"/>
                <w:szCs w:val="14"/>
              </w:rPr>
            </w:pPr>
            <w:r w:rsidRPr="000A36C8">
              <w:rPr>
                <w:rFonts w:ascii="Sylfaen" w:eastAsia="Times New Roman" w:hAnsi="Sylfaen" w:cs="Arial"/>
                <w:b/>
                <w:bCs/>
                <w:sz w:val="14"/>
                <w:szCs w:val="14"/>
              </w:rPr>
              <w:t>3 თვის ფაქტი</w:t>
            </w:r>
          </w:p>
        </w:tc>
      </w:tr>
      <w:tr w:rsidR="00A34B77" w:rsidRPr="000A36C8" w14:paraId="1DC892E7"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37C87C2" w14:textId="77777777" w:rsidR="00A34B77" w:rsidRPr="000A36C8" w:rsidRDefault="00A34B77" w:rsidP="00171777">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აჭარა</w:t>
            </w:r>
          </w:p>
        </w:tc>
        <w:tc>
          <w:tcPr>
            <w:tcW w:w="1294" w:type="pct"/>
            <w:tcBorders>
              <w:top w:val="nil"/>
              <w:left w:val="nil"/>
              <w:bottom w:val="dotted" w:sz="4" w:space="0" w:color="auto"/>
              <w:right w:val="dotted" w:sz="4" w:space="0" w:color="auto"/>
            </w:tcBorders>
            <w:shd w:val="clear" w:color="000000" w:fill="FFFFFF"/>
            <w:vAlign w:val="center"/>
            <w:hideMark/>
          </w:tcPr>
          <w:p w14:paraId="3B7104BA"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119,886.0 </w:t>
            </w:r>
          </w:p>
        </w:tc>
        <w:tc>
          <w:tcPr>
            <w:tcW w:w="1382" w:type="pct"/>
            <w:tcBorders>
              <w:top w:val="nil"/>
              <w:left w:val="nil"/>
              <w:bottom w:val="dotted" w:sz="4" w:space="0" w:color="auto"/>
              <w:right w:val="dotted" w:sz="4" w:space="0" w:color="auto"/>
            </w:tcBorders>
            <w:shd w:val="clear" w:color="000000" w:fill="FFFFFF"/>
            <w:vAlign w:val="center"/>
            <w:hideMark/>
          </w:tcPr>
          <w:p w14:paraId="79CF38F2"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28,448.4 </w:t>
            </w:r>
          </w:p>
        </w:tc>
      </w:tr>
      <w:tr w:rsidR="00A34B77" w:rsidRPr="000A36C8" w14:paraId="5B645ACD"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2B86C7A"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ქალაქ ბათუმის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82665E0"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56,206.8 </w:t>
            </w:r>
          </w:p>
        </w:tc>
        <w:tc>
          <w:tcPr>
            <w:tcW w:w="1382" w:type="pct"/>
            <w:tcBorders>
              <w:top w:val="nil"/>
              <w:left w:val="nil"/>
              <w:bottom w:val="dotted" w:sz="4" w:space="0" w:color="auto"/>
              <w:right w:val="dotted" w:sz="4" w:space="0" w:color="auto"/>
            </w:tcBorders>
            <w:shd w:val="clear" w:color="000000" w:fill="FFFFFF"/>
            <w:vAlign w:val="center"/>
            <w:hideMark/>
          </w:tcPr>
          <w:p w14:paraId="241F2F3F"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13,350.3 </w:t>
            </w:r>
          </w:p>
        </w:tc>
      </w:tr>
      <w:tr w:rsidR="00A34B77" w:rsidRPr="000A36C8" w14:paraId="20B9DA3C"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3FC5F49"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ქობულეთის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73E0542D"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22,892.6 </w:t>
            </w:r>
          </w:p>
        </w:tc>
        <w:tc>
          <w:tcPr>
            <w:tcW w:w="1382" w:type="pct"/>
            <w:tcBorders>
              <w:top w:val="nil"/>
              <w:left w:val="nil"/>
              <w:bottom w:val="dotted" w:sz="4" w:space="0" w:color="auto"/>
              <w:right w:val="dotted" w:sz="4" w:space="0" w:color="auto"/>
            </w:tcBorders>
            <w:shd w:val="clear" w:color="000000" w:fill="FFFFFF"/>
            <w:vAlign w:val="center"/>
            <w:hideMark/>
          </w:tcPr>
          <w:p w14:paraId="000A2854"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5,429.4 </w:t>
            </w:r>
          </w:p>
        </w:tc>
      </w:tr>
      <w:tr w:rsidR="00A34B77" w:rsidRPr="000A36C8" w14:paraId="6971C3C1"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4F600B9"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ხელვაჩაურის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C8680EA"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15,717.3 </w:t>
            </w:r>
          </w:p>
        </w:tc>
        <w:tc>
          <w:tcPr>
            <w:tcW w:w="1382" w:type="pct"/>
            <w:tcBorders>
              <w:top w:val="nil"/>
              <w:left w:val="nil"/>
              <w:bottom w:val="dotted" w:sz="4" w:space="0" w:color="auto"/>
              <w:right w:val="dotted" w:sz="4" w:space="0" w:color="auto"/>
            </w:tcBorders>
            <w:shd w:val="clear" w:color="000000" w:fill="FFFFFF"/>
            <w:vAlign w:val="center"/>
            <w:hideMark/>
          </w:tcPr>
          <w:p w14:paraId="0F0C6455"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3,718.7 </w:t>
            </w:r>
          </w:p>
        </w:tc>
      </w:tr>
      <w:tr w:rsidR="00A34B77" w:rsidRPr="000A36C8" w14:paraId="080F7F0B"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4C6FA9C4"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ქედის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72D09832"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14,773.3 </w:t>
            </w:r>
          </w:p>
        </w:tc>
        <w:tc>
          <w:tcPr>
            <w:tcW w:w="1382" w:type="pct"/>
            <w:tcBorders>
              <w:top w:val="nil"/>
              <w:left w:val="nil"/>
              <w:bottom w:val="dotted" w:sz="4" w:space="0" w:color="auto"/>
              <w:right w:val="dotted" w:sz="4" w:space="0" w:color="auto"/>
            </w:tcBorders>
            <w:shd w:val="clear" w:color="000000" w:fill="FFFFFF"/>
            <w:vAlign w:val="center"/>
            <w:hideMark/>
          </w:tcPr>
          <w:p w14:paraId="476BA7C1"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3,495.6 </w:t>
            </w:r>
          </w:p>
        </w:tc>
      </w:tr>
      <w:tr w:rsidR="00A34B77" w:rsidRPr="000A36C8" w14:paraId="41FFDB46"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5897A00"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შუახევის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61A23E6"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14:paraId="03DFF67D"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1,190.0 </w:t>
            </w:r>
          </w:p>
        </w:tc>
      </w:tr>
      <w:tr w:rsidR="00A34B77" w:rsidRPr="000A36C8" w14:paraId="3C1B6FDF"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F8BD94F"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ხულოს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031C6D1E"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5,296.0 </w:t>
            </w:r>
          </w:p>
        </w:tc>
        <w:tc>
          <w:tcPr>
            <w:tcW w:w="1382" w:type="pct"/>
            <w:tcBorders>
              <w:top w:val="nil"/>
              <w:left w:val="nil"/>
              <w:bottom w:val="dotted" w:sz="4" w:space="0" w:color="auto"/>
              <w:right w:val="dotted" w:sz="4" w:space="0" w:color="auto"/>
            </w:tcBorders>
            <w:shd w:val="clear" w:color="000000" w:fill="FFFFFF"/>
            <w:vAlign w:val="center"/>
            <w:hideMark/>
          </w:tcPr>
          <w:p w14:paraId="7492BAF6"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1,264.4 </w:t>
            </w:r>
          </w:p>
        </w:tc>
      </w:tr>
      <w:tr w:rsidR="00A34B77" w:rsidRPr="000A36C8" w14:paraId="36E5AE9F"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39F9C33" w14:textId="77777777" w:rsidR="00A34B77" w:rsidRPr="000A36C8" w:rsidRDefault="00A34B77" w:rsidP="00171777">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ქალაქ თბილისის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D38105E"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622,224.4 </w:t>
            </w:r>
          </w:p>
        </w:tc>
        <w:tc>
          <w:tcPr>
            <w:tcW w:w="1382" w:type="pct"/>
            <w:tcBorders>
              <w:top w:val="nil"/>
              <w:left w:val="nil"/>
              <w:bottom w:val="dotted" w:sz="4" w:space="0" w:color="auto"/>
              <w:right w:val="dotted" w:sz="4" w:space="0" w:color="auto"/>
            </w:tcBorders>
            <w:shd w:val="clear" w:color="000000" w:fill="FFFFFF"/>
            <w:vAlign w:val="center"/>
            <w:hideMark/>
          </w:tcPr>
          <w:p w14:paraId="0AD8B6B3"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147,857.1 </w:t>
            </w:r>
          </w:p>
        </w:tc>
      </w:tr>
      <w:tr w:rsidR="00A34B77" w:rsidRPr="000A36C8" w14:paraId="3E7115D4"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2468C914" w14:textId="77777777" w:rsidR="00A34B77" w:rsidRPr="000A36C8" w:rsidRDefault="00A34B77" w:rsidP="00171777">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კახეთის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62F6CA66"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119,394.5 </w:t>
            </w:r>
          </w:p>
        </w:tc>
        <w:tc>
          <w:tcPr>
            <w:tcW w:w="1382" w:type="pct"/>
            <w:tcBorders>
              <w:top w:val="nil"/>
              <w:left w:val="nil"/>
              <w:bottom w:val="dotted" w:sz="4" w:space="0" w:color="auto"/>
              <w:right w:val="dotted" w:sz="4" w:space="0" w:color="auto"/>
            </w:tcBorders>
            <w:shd w:val="clear" w:color="000000" w:fill="FFFFFF"/>
            <w:vAlign w:val="center"/>
            <w:hideMark/>
          </w:tcPr>
          <w:p w14:paraId="30BF857F"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28,374.0 </w:t>
            </w:r>
          </w:p>
        </w:tc>
      </w:tr>
      <w:tr w:rsidR="00A34B77" w:rsidRPr="000A36C8" w14:paraId="601A4042"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35F44CE"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ახმეტის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8DF3DB2"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16,229.8 </w:t>
            </w:r>
          </w:p>
        </w:tc>
        <w:tc>
          <w:tcPr>
            <w:tcW w:w="1382" w:type="pct"/>
            <w:tcBorders>
              <w:top w:val="nil"/>
              <w:left w:val="nil"/>
              <w:bottom w:val="dotted" w:sz="4" w:space="0" w:color="auto"/>
              <w:right w:val="dotted" w:sz="4" w:space="0" w:color="auto"/>
            </w:tcBorders>
            <w:shd w:val="clear" w:color="000000" w:fill="FFFFFF"/>
            <w:vAlign w:val="center"/>
            <w:hideMark/>
          </w:tcPr>
          <w:p w14:paraId="374EAB9C"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3,867.5 </w:t>
            </w:r>
          </w:p>
        </w:tc>
      </w:tr>
      <w:tr w:rsidR="00A34B77" w:rsidRPr="000A36C8" w14:paraId="2FFF945F"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A2013D8"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გურჯაანის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BA62693"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21,135.0 </w:t>
            </w:r>
          </w:p>
        </w:tc>
        <w:tc>
          <w:tcPr>
            <w:tcW w:w="1382" w:type="pct"/>
            <w:tcBorders>
              <w:top w:val="nil"/>
              <w:left w:val="nil"/>
              <w:bottom w:val="dotted" w:sz="4" w:space="0" w:color="auto"/>
              <w:right w:val="dotted" w:sz="4" w:space="0" w:color="auto"/>
            </w:tcBorders>
            <w:shd w:val="clear" w:color="000000" w:fill="FFFFFF"/>
            <w:vAlign w:val="center"/>
            <w:hideMark/>
          </w:tcPr>
          <w:p w14:paraId="6022BED3"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5,020.3 </w:t>
            </w:r>
          </w:p>
        </w:tc>
      </w:tr>
      <w:tr w:rsidR="00A34B77" w:rsidRPr="000A36C8" w14:paraId="0A07CD30"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AEBD3AE"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დედოფლისწყაროს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424ABE1"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14:paraId="4DE29F58"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1,190.0 </w:t>
            </w:r>
          </w:p>
        </w:tc>
      </w:tr>
      <w:tr w:rsidR="00A34B77" w:rsidRPr="000A36C8" w14:paraId="7E9E019C"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8575239"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თელავის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78FA3FDA"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22,185.6 </w:t>
            </w:r>
          </w:p>
        </w:tc>
        <w:tc>
          <w:tcPr>
            <w:tcW w:w="1382" w:type="pct"/>
            <w:tcBorders>
              <w:top w:val="nil"/>
              <w:left w:val="nil"/>
              <w:bottom w:val="dotted" w:sz="4" w:space="0" w:color="auto"/>
              <w:right w:val="dotted" w:sz="4" w:space="0" w:color="auto"/>
            </w:tcBorders>
            <w:shd w:val="clear" w:color="000000" w:fill="FFFFFF"/>
            <w:vAlign w:val="center"/>
            <w:hideMark/>
          </w:tcPr>
          <w:p w14:paraId="337084A8"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5,280.6 </w:t>
            </w:r>
          </w:p>
        </w:tc>
      </w:tr>
      <w:tr w:rsidR="00A34B77" w:rsidRPr="000A36C8" w14:paraId="17298EF8"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EB0C30C"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ლაგოდეხის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2E376320"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16,234.3 </w:t>
            </w:r>
          </w:p>
        </w:tc>
        <w:tc>
          <w:tcPr>
            <w:tcW w:w="1382" w:type="pct"/>
            <w:tcBorders>
              <w:top w:val="nil"/>
              <w:left w:val="nil"/>
              <w:bottom w:val="dotted" w:sz="4" w:space="0" w:color="auto"/>
              <w:right w:val="dotted" w:sz="4" w:space="0" w:color="auto"/>
            </w:tcBorders>
            <w:shd w:val="clear" w:color="000000" w:fill="FFFFFF"/>
            <w:vAlign w:val="center"/>
            <w:hideMark/>
          </w:tcPr>
          <w:p w14:paraId="1DE28C35"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3,867.5 </w:t>
            </w:r>
          </w:p>
        </w:tc>
      </w:tr>
      <w:tr w:rsidR="00A34B77" w:rsidRPr="000A36C8" w14:paraId="24417C7A"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05E7F09"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საგარეჯოს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43C45ED"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19,304.9 </w:t>
            </w:r>
          </w:p>
        </w:tc>
        <w:tc>
          <w:tcPr>
            <w:tcW w:w="1382" w:type="pct"/>
            <w:tcBorders>
              <w:top w:val="nil"/>
              <w:left w:val="nil"/>
              <w:bottom w:val="dotted" w:sz="4" w:space="0" w:color="auto"/>
              <w:right w:val="dotted" w:sz="4" w:space="0" w:color="auto"/>
            </w:tcBorders>
            <w:shd w:val="clear" w:color="000000" w:fill="FFFFFF"/>
            <w:vAlign w:val="center"/>
            <w:hideMark/>
          </w:tcPr>
          <w:p w14:paraId="07535DC8"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4,574.1 </w:t>
            </w:r>
          </w:p>
        </w:tc>
      </w:tr>
      <w:tr w:rsidR="00A34B77" w:rsidRPr="000A36C8" w14:paraId="7EBAEF7C"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F511E59"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სიღნაღის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60627DA"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9,225.4 </w:t>
            </w:r>
          </w:p>
        </w:tc>
        <w:tc>
          <w:tcPr>
            <w:tcW w:w="1382" w:type="pct"/>
            <w:tcBorders>
              <w:top w:val="nil"/>
              <w:left w:val="nil"/>
              <w:bottom w:val="dotted" w:sz="4" w:space="0" w:color="auto"/>
              <w:right w:val="dotted" w:sz="4" w:space="0" w:color="auto"/>
            </w:tcBorders>
            <w:shd w:val="clear" w:color="000000" w:fill="FFFFFF"/>
            <w:vAlign w:val="center"/>
            <w:hideMark/>
          </w:tcPr>
          <w:p w14:paraId="1533C937"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2,194.1 </w:t>
            </w:r>
          </w:p>
        </w:tc>
      </w:tr>
      <w:tr w:rsidR="00A34B77" w:rsidRPr="000A36C8" w14:paraId="5718C3CA"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4826433"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ყვარელის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794AF7FA"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10,079.6 </w:t>
            </w:r>
          </w:p>
        </w:tc>
        <w:tc>
          <w:tcPr>
            <w:tcW w:w="1382" w:type="pct"/>
            <w:tcBorders>
              <w:top w:val="nil"/>
              <w:left w:val="nil"/>
              <w:bottom w:val="dotted" w:sz="4" w:space="0" w:color="auto"/>
              <w:right w:val="dotted" w:sz="4" w:space="0" w:color="auto"/>
            </w:tcBorders>
            <w:shd w:val="clear" w:color="000000" w:fill="FFFFFF"/>
            <w:vAlign w:val="center"/>
            <w:hideMark/>
          </w:tcPr>
          <w:p w14:paraId="4C1830E6"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2,380.0 </w:t>
            </w:r>
          </w:p>
        </w:tc>
      </w:tr>
      <w:tr w:rsidR="00A34B77" w:rsidRPr="000A36C8" w14:paraId="5C97A0D5"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C1C0D39" w14:textId="77777777" w:rsidR="00A34B77" w:rsidRPr="000A36C8" w:rsidRDefault="00A34B77" w:rsidP="00171777">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lastRenderedPageBreak/>
              <w:t>იმერეთის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0B3432AE"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204,656.6 </w:t>
            </w:r>
          </w:p>
        </w:tc>
        <w:tc>
          <w:tcPr>
            <w:tcW w:w="1382" w:type="pct"/>
            <w:tcBorders>
              <w:top w:val="nil"/>
              <w:left w:val="nil"/>
              <w:bottom w:val="dotted" w:sz="4" w:space="0" w:color="auto"/>
              <w:right w:val="dotted" w:sz="4" w:space="0" w:color="auto"/>
            </w:tcBorders>
            <w:shd w:val="clear" w:color="000000" w:fill="FFFFFF"/>
            <w:vAlign w:val="center"/>
            <w:hideMark/>
          </w:tcPr>
          <w:p w14:paraId="6C88F122"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48,641.1 </w:t>
            </w:r>
          </w:p>
        </w:tc>
      </w:tr>
      <w:tr w:rsidR="00A34B77" w:rsidRPr="000A36C8" w14:paraId="62E99961"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4001F268"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ქალაქ ქუთაისის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25BD5042"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54,440.8 </w:t>
            </w:r>
          </w:p>
        </w:tc>
        <w:tc>
          <w:tcPr>
            <w:tcW w:w="1382" w:type="pct"/>
            <w:tcBorders>
              <w:top w:val="nil"/>
              <w:left w:val="nil"/>
              <w:bottom w:val="dotted" w:sz="4" w:space="0" w:color="auto"/>
              <w:right w:val="dotted" w:sz="4" w:space="0" w:color="auto"/>
            </w:tcBorders>
            <w:shd w:val="clear" w:color="000000" w:fill="FFFFFF"/>
            <w:vAlign w:val="center"/>
            <w:hideMark/>
          </w:tcPr>
          <w:p w14:paraId="6ABCAA99"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12,941.2 </w:t>
            </w:r>
          </w:p>
        </w:tc>
      </w:tr>
      <w:tr w:rsidR="00A34B77" w:rsidRPr="000A36C8" w14:paraId="5E9B2577"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6AE0A5C"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ჭიათურის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DD04962"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18,139.4 </w:t>
            </w:r>
          </w:p>
        </w:tc>
        <w:tc>
          <w:tcPr>
            <w:tcW w:w="1382" w:type="pct"/>
            <w:tcBorders>
              <w:top w:val="nil"/>
              <w:left w:val="nil"/>
              <w:bottom w:val="dotted" w:sz="4" w:space="0" w:color="auto"/>
              <w:right w:val="dotted" w:sz="4" w:space="0" w:color="auto"/>
            </w:tcBorders>
            <w:shd w:val="clear" w:color="000000" w:fill="FFFFFF"/>
            <w:vAlign w:val="center"/>
            <w:hideMark/>
          </w:tcPr>
          <w:p w14:paraId="4A9C05E6"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4,313.7 </w:t>
            </w:r>
          </w:p>
        </w:tc>
      </w:tr>
      <w:tr w:rsidR="00A34B77" w:rsidRPr="000A36C8" w14:paraId="4EB48FE6"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0F92911"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ტყიბულის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71A914B0"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8,145.8 </w:t>
            </w:r>
          </w:p>
        </w:tc>
        <w:tc>
          <w:tcPr>
            <w:tcW w:w="1382" w:type="pct"/>
            <w:tcBorders>
              <w:top w:val="nil"/>
              <w:left w:val="nil"/>
              <w:bottom w:val="dotted" w:sz="4" w:space="0" w:color="auto"/>
              <w:right w:val="dotted" w:sz="4" w:space="0" w:color="auto"/>
            </w:tcBorders>
            <w:shd w:val="clear" w:color="000000" w:fill="FFFFFF"/>
            <w:vAlign w:val="center"/>
            <w:hideMark/>
          </w:tcPr>
          <w:p w14:paraId="7E8BA7E2"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1,933.7 </w:t>
            </w:r>
          </w:p>
        </w:tc>
      </w:tr>
      <w:tr w:rsidR="00A34B77" w:rsidRPr="000A36C8" w14:paraId="704D2FE9"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0013BB5"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წყალტუბოს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A5C375D"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19,304.9 </w:t>
            </w:r>
          </w:p>
        </w:tc>
        <w:tc>
          <w:tcPr>
            <w:tcW w:w="1382" w:type="pct"/>
            <w:tcBorders>
              <w:top w:val="nil"/>
              <w:left w:val="nil"/>
              <w:bottom w:val="dotted" w:sz="4" w:space="0" w:color="auto"/>
              <w:right w:val="dotted" w:sz="4" w:space="0" w:color="auto"/>
            </w:tcBorders>
            <w:shd w:val="clear" w:color="000000" w:fill="FFFFFF"/>
            <w:vAlign w:val="center"/>
            <w:hideMark/>
          </w:tcPr>
          <w:p w14:paraId="4EC4D5DC"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4,574.1 </w:t>
            </w:r>
          </w:p>
        </w:tc>
      </w:tr>
      <w:tr w:rsidR="00A34B77" w:rsidRPr="000A36C8" w14:paraId="64C73CE0"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C33F96D"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ბაღდათის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0F4A722"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8,739.2 </w:t>
            </w:r>
          </w:p>
        </w:tc>
        <w:tc>
          <w:tcPr>
            <w:tcW w:w="1382" w:type="pct"/>
            <w:tcBorders>
              <w:top w:val="nil"/>
              <w:left w:val="nil"/>
              <w:bottom w:val="dotted" w:sz="4" w:space="0" w:color="auto"/>
              <w:right w:val="dotted" w:sz="4" w:space="0" w:color="auto"/>
            </w:tcBorders>
            <w:shd w:val="clear" w:color="000000" w:fill="FFFFFF"/>
            <w:vAlign w:val="center"/>
            <w:hideMark/>
          </w:tcPr>
          <w:p w14:paraId="54BCA9B4"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2,082.5 </w:t>
            </w:r>
          </w:p>
        </w:tc>
      </w:tr>
      <w:tr w:rsidR="00A34B77" w:rsidRPr="000A36C8" w14:paraId="566D1CBE"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4A773916"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ვანის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AD5E76B"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8,997.8 </w:t>
            </w:r>
          </w:p>
        </w:tc>
        <w:tc>
          <w:tcPr>
            <w:tcW w:w="1382" w:type="pct"/>
            <w:tcBorders>
              <w:top w:val="nil"/>
              <w:left w:val="nil"/>
              <w:bottom w:val="dotted" w:sz="4" w:space="0" w:color="auto"/>
              <w:right w:val="dotted" w:sz="4" w:space="0" w:color="auto"/>
            </w:tcBorders>
            <w:shd w:val="clear" w:color="000000" w:fill="FFFFFF"/>
            <w:vAlign w:val="center"/>
            <w:hideMark/>
          </w:tcPr>
          <w:p w14:paraId="5B1BD953"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2,156.9 </w:t>
            </w:r>
          </w:p>
        </w:tc>
      </w:tr>
      <w:tr w:rsidR="00A34B77" w:rsidRPr="000A36C8" w14:paraId="7EC990FE"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2F48BD4"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ზესტაფონის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AA4FF95"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20,956.8 </w:t>
            </w:r>
          </w:p>
        </w:tc>
        <w:tc>
          <w:tcPr>
            <w:tcW w:w="1382" w:type="pct"/>
            <w:tcBorders>
              <w:top w:val="nil"/>
              <w:left w:val="nil"/>
              <w:bottom w:val="dotted" w:sz="4" w:space="0" w:color="auto"/>
              <w:right w:val="dotted" w:sz="4" w:space="0" w:color="auto"/>
            </w:tcBorders>
            <w:shd w:val="clear" w:color="000000" w:fill="FFFFFF"/>
            <w:vAlign w:val="center"/>
            <w:hideMark/>
          </w:tcPr>
          <w:p w14:paraId="56EDE07A"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4,983.1 </w:t>
            </w:r>
          </w:p>
        </w:tc>
      </w:tr>
      <w:tr w:rsidR="00A34B77" w:rsidRPr="000A36C8" w14:paraId="083CA43C"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5CC56F6"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თერჯოლის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B30EA6A"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12,642.0 </w:t>
            </w:r>
          </w:p>
        </w:tc>
        <w:tc>
          <w:tcPr>
            <w:tcW w:w="1382" w:type="pct"/>
            <w:tcBorders>
              <w:top w:val="nil"/>
              <w:left w:val="nil"/>
              <w:bottom w:val="dotted" w:sz="4" w:space="0" w:color="auto"/>
              <w:right w:val="dotted" w:sz="4" w:space="0" w:color="auto"/>
            </w:tcBorders>
            <w:shd w:val="clear" w:color="000000" w:fill="FFFFFF"/>
            <w:vAlign w:val="center"/>
            <w:hideMark/>
          </w:tcPr>
          <w:p w14:paraId="7E9DD68C"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3,012.2 </w:t>
            </w:r>
          </w:p>
        </w:tc>
      </w:tr>
      <w:tr w:rsidR="00A34B77" w:rsidRPr="000A36C8" w14:paraId="42FF4462"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9755084"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სამტრედიის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49E8CB4"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17,254.8 </w:t>
            </w:r>
          </w:p>
        </w:tc>
        <w:tc>
          <w:tcPr>
            <w:tcW w:w="1382" w:type="pct"/>
            <w:tcBorders>
              <w:top w:val="nil"/>
              <w:left w:val="nil"/>
              <w:bottom w:val="dotted" w:sz="4" w:space="0" w:color="auto"/>
              <w:right w:val="dotted" w:sz="4" w:space="0" w:color="auto"/>
            </w:tcBorders>
            <w:shd w:val="clear" w:color="000000" w:fill="FFFFFF"/>
            <w:vAlign w:val="center"/>
            <w:hideMark/>
          </w:tcPr>
          <w:p w14:paraId="1188AA70"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4,090.6 </w:t>
            </w:r>
          </w:p>
        </w:tc>
      </w:tr>
      <w:tr w:rsidR="00A34B77" w:rsidRPr="000A36C8" w14:paraId="751EC89C"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5EF3832"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საჩხერის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54BB2C6"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18,819.9 </w:t>
            </w:r>
          </w:p>
        </w:tc>
        <w:tc>
          <w:tcPr>
            <w:tcW w:w="1382" w:type="pct"/>
            <w:tcBorders>
              <w:top w:val="nil"/>
              <w:left w:val="nil"/>
              <w:bottom w:val="dotted" w:sz="4" w:space="0" w:color="auto"/>
              <w:right w:val="dotted" w:sz="4" w:space="0" w:color="auto"/>
            </w:tcBorders>
            <w:shd w:val="clear" w:color="000000" w:fill="FFFFFF"/>
            <w:vAlign w:val="center"/>
            <w:hideMark/>
          </w:tcPr>
          <w:p w14:paraId="54164340"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4,462.5 </w:t>
            </w:r>
          </w:p>
        </w:tc>
      </w:tr>
      <w:tr w:rsidR="00A34B77" w:rsidRPr="000A36C8" w14:paraId="740337F2"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9030B1F"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ხარაგაულის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4CE873E"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8,468.0 </w:t>
            </w:r>
          </w:p>
        </w:tc>
        <w:tc>
          <w:tcPr>
            <w:tcW w:w="1382" w:type="pct"/>
            <w:tcBorders>
              <w:top w:val="nil"/>
              <w:left w:val="nil"/>
              <w:bottom w:val="dotted" w:sz="4" w:space="0" w:color="auto"/>
              <w:right w:val="dotted" w:sz="4" w:space="0" w:color="auto"/>
            </w:tcBorders>
            <w:shd w:val="clear" w:color="000000" w:fill="FFFFFF"/>
            <w:vAlign w:val="center"/>
            <w:hideMark/>
          </w:tcPr>
          <w:p w14:paraId="42272D57"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2,008.1 </w:t>
            </w:r>
          </w:p>
        </w:tc>
      </w:tr>
      <w:tr w:rsidR="00A34B77" w:rsidRPr="000A36C8" w14:paraId="6A64DF68"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A863AD9"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ხონის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A8C5B17"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8,747.1 </w:t>
            </w:r>
          </w:p>
        </w:tc>
        <w:tc>
          <w:tcPr>
            <w:tcW w:w="1382" w:type="pct"/>
            <w:tcBorders>
              <w:top w:val="nil"/>
              <w:left w:val="nil"/>
              <w:bottom w:val="dotted" w:sz="4" w:space="0" w:color="auto"/>
              <w:right w:val="dotted" w:sz="4" w:space="0" w:color="auto"/>
            </w:tcBorders>
            <w:shd w:val="clear" w:color="000000" w:fill="FFFFFF"/>
            <w:vAlign w:val="center"/>
            <w:hideMark/>
          </w:tcPr>
          <w:p w14:paraId="058F6D68"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2,082.5 </w:t>
            </w:r>
          </w:p>
        </w:tc>
      </w:tr>
      <w:tr w:rsidR="00A34B77" w:rsidRPr="000A36C8" w14:paraId="31199C8F"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ADB9490" w14:textId="77777777" w:rsidR="00A34B77" w:rsidRPr="000A36C8" w:rsidRDefault="00A34B77" w:rsidP="00171777">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სამეგრელო ზემო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14DF34DA"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115,933.5 </w:t>
            </w:r>
          </w:p>
        </w:tc>
        <w:tc>
          <w:tcPr>
            <w:tcW w:w="1382" w:type="pct"/>
            <w:tcBorders>
              <w:top w:val="nil"/>
              <w:left w:val="nil"/>
              <w:bottom w:val="dotted" w:sz="4" w:space="0" w:color="auto"/>
              <w:right w:val="dotted" w:sz="4" w:space="0" w:color="auto"/>
            </w:tcBorders>
            <w:shd w:val="clear" w:color="000000" w:fill="FFFFFF"/>
            <w:vAlign w:val="center"/>
            <w:hideMark/>
          </w:tcPr>
          <w:p w14:paraId="51FB4F2F"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27,555.9 </w:t>
            </w:r>
          </w:p>
        </w:tc>
      </w:tr>
      <w:tr w:rsidR="00A34B77" w:rsidRPr="000A36C8" w14:paraId="7F8CA39C"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E97F5A9"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ქალაქ ფოთის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6B83AD2"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8,371.2 </w:t>
            </w:r>
          </w:p>
        </w:tc>
        <w:tc>
          <w:tcPr>
            <w:tcW w:w="1382" w:type="pct"/>
            <w:tcBorders>
              <w:top w:val="nil"/>
              <w:left w:val="nil"/>
              <w:bottom w:val="dotted" w:sz="4" w:space="0" w:color="auto"/>
              <w:right w:val="dotted" w:sz="4" w:space="0" w:color="auto"/>
            </w:tcBorders>
            <w:shd w:val="clear" w:color="000000" w:fill="FFFFFF"/>
            <w:vAlign w:val="center"/>
            <w:hideMark/>
          </w:tcPr>
          <w:p w14:paraId="44B56FBE"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2,008.1 </w:t>
            </w:r>
          </w:p>
        </w:tc>
      </w:tr>
      <w:tr w:rsidR="00A34B77" w:rsidRPr="000A36C8" w14:paraId="742A6633"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16DA4D6"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ზუგდიდის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765987AC"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37,833.3 </w:t>
            </w:r>
          </w:p>
        </w:tc>
        <w:tc>
          <w:tcPr>
            <w:tcW w:w="1382" w:type="pct"/>
            <w:tcBorders>
              <w:top w:val="nil"/>
              <w:left w:val="nil"/>
              <w:bottom w:val="dotted" w:sz="4" w:space="0" w:color="auto"/>
              <w:right w:val="dotted" w:sz="4" w:space="0" w:color="auto"/>
            </w:tcBorders>
            <w:shd w:val="clear" w:color="000000" w:fill="FFFFFF"/>
            <w:vAlign w:val="center"/>
            <w:hideMark/>
          </w:tcPr>
          <w:p w14:paraId="63B6BAD5"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8,999.4 </w:t>
            </w:r>
          </w:p>
        </w:tc>
      </w:tr>
      <w:tr w:rsidR="00A34B77" w:rsidRPr="000A36C8" w14:paraId="4D3220FF"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99FB727"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აბაშის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F421A21"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8,032.1 </w:t>
            </w:r>
          </w:p>
        </w:tc>
        <w:tc>
          <w:tcPr>
            <w:tcW w:w="1382" w:type="pct"/>
            <w:tcBorders>
              <w:top w:val="nil"/>
              <w:left w:val="nil"/>
              <w:bottom w:val="dotted" w:sz="4" w:space="0" w:color="auto"/>
              <w:right w:val="dotted" w:sz="4" w:space="0" w:color="auto"/>
            </w:tcBorders>
            <w:shd w:val="clear" w:color="000000" w:fill="FFFFFF"/>
            <w:vAlign w:val="center"/>
            <w:hideMark/>
          </w:tcPr>
          <w:p w14:paraId="45F117FD"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1,896.6 </w:t>
            </w:r>
          </w:p>
        </w:tc>
      </w:tr>
      <w:tr w:rsidR="00A34B77" w:rsidRPr="000A36C8" w14:paraId="4F77E684"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728B98B"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მარტვილის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062DA59"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12,605.4 </w:t>
            </w:r>
          </w:p>
        </w:tc>
        <w:tc>
          <w:tcPr>
            <w:tcW w:w="1382" w:type="pct"/>
            <w:tcBorders>
              <w:top w:val="nil"/>
              <w:left w:val="nil"/>
              <w:bottom w:val="dotted" w:sz="4" w:space="0" w:color="auto"/>
              <w:right w:val="dotted" w:sz="4" w:space="0" w:color="auto"/>
            </w:tcBorders>
            <w:shd w:val="clear" w:color="000000" w:fill="FFFFFF"/>
            <w:vAlign w:val="center"/>
            <w:hideMark/>
          </w:tcPr>
          <w:p w14:paraId="3B5F3B6F"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3,012.2 </w:t>
            </w:r>
          </w:p>
        </w:tc>
      </w:tr>
      <w:tr w:rsidR="00A34B77" w:rsidRPr="000A36C8" w14:paraId="1025091D"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45D343F3"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მესტიის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4E28DA1"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8,200.3 </w:t>
            </w:r>
          </w:p>
        </w:tc>
        <w:tc>
          <w:tcPr>
            <w:tcW w:w="1382" w:type="pct"/>
            <w:tcBorders>
              <w:top w:val="nil"/>
              <w:left w:val="nil"/>
              <w:bottom w:val="dotted" w:sz="4" w:space="0" w:color="auto"/>
              <w:right w:val="dotted" w:sz="4" w:space="0" w:color="auto"/>
            </w:tcBorders>
            <w:shd w:val="clear" w:color="000000" w:fill="FFFFFF"/>
            <w:vAlign w:val="center"/>
            <w:hideMark/>
          </w:tcPr>
          <w:p w14:paraId="126036DA"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1,933.7 </w:t>
            </w:r>
          </w:p>
        </w:tc>
      </w:tr>
      <w:tr w:rsidR="00A34B77" w:rsidRPr="000A36C8" w14:paraId="07FE523F"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7DB4EAF"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სენაკის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36695C6"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14,370.5 </w:t>
            </w:r>
          </w:p>
        </w:tc>
        <w:tc>
          <w:tcPr>
            <w:tcW w:w="1382" w:type="pct"/>
            <w:tcBorders>
              <w:top w:val="nil"/>
              <w:left w:val="nil"/>
              <w:bottom w:val="dotted" w:sz="4" w:space="0" w:color="auto"/>
              <w:right w:val="dotted" w:sz="4" w:space="0" w:color="auto"/>
            </w:tcBorders>
            <w:shd w:val="clear" w:color="000000" w:fill="FFFFFF"/>
            <w:vAlign w:val="center"/>
            <w:hideMark/>
          </w:tcPr>
          <w:p w14:paraId="018C8CB3"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3,421.2 </w:t>
            </w:r>
          </w:p>
        </w:tc>
      </w:tr>
      <w:tr w:rsidR="00A34B77" w:rsidRPr="000A36C8" w14:paraId="2A252060"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42A5FC9A"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ჩხოროწყუს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74D86A62"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8,587.2 </w:t>
            </w:r>
          </w:p>
        </w:tc>
        <w:tc>
          <w:tcPr>
            <w:tcW w:w="1382" w:type="pct"/>
            <w:tcBorders>
              <w:top w:val="nil"/>
              <w:left w:val="nil"/>
              <w:bottom w:val="dotted" w:sz="4" w:space="0" w:color="auto"/>
              <w:right w:val="dotted" w:sz="4" w:space="0" w:color="auto"/>
            </w:tcBorders>
            <w:shd w:val="clear" w:color="000000" w:fill="FFFFFF"/>
            <w:vAlign w:val="center"/>
            <w:hideMark/>
          </w:tcPr>
          <w:p w14:paraId="2D76303B"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2,045.3 </w:t>
            </w:r>
          </w:p>
        </w:tc>
      </w:tr>
      <w:tr w:rsidR="00A34B77" w:rsidRPr="000A36C8" w14:paraId="05406A4B"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D57CDA7"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წალენჯიხის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C796425"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9,904.1 </w:t>
            </w:r>
          </w:p>
        </w:tc>
        <w:tc>
          <w:tcPr>
            <w:tcW w:w="1382" w:type="pct"/>
            <w:tcBorders>
              <w:top w:val="nil"/>
              <w:left w:val="nil"/>
              <w:bottom w:val="dotted" w:sz="4" w:space="0" w:color="auto"/>
              <w:right w:val="dotted" w:sz="4" w:space="0" w:color="auto"/>
            </w:tcBorders>
            <w:shd w:val="clear" w:color="000000" w:fill="FFFFFF"/>
            <w:vAlign w:val="center"/>
            <w:hideMark/>
          </w:tcPr>
          <w:p w14:paraId="3803CF9C"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2,342.8 </w:t>
            </w:r>
          </w:p>
        </w:tc>
      </w:tr>
      <w:tr w:rsidR="00A34B77" w:rsidRPr="000A36C8" w14:paraId="72D93EC7"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33A71D3"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ხობის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42D766E"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8,029.5 </w:t>
            </w:r>
          </w:p>
        </w:tc>
        <w:tc>
          <w:tcPr>
            <w:tcW w:w="1382" w:type="pct"/>
            <w:tcBorders>
              <w:top w:val="nil"/>
              <w:left w:val="nil"/>
              <w:bottom w:val="dotted" w:sz="4" w:space="0" w:color="auto"/>
              <w:right w:val="dotted" w:sz="4" w:space="0" w:color="auto"/>
            </w:tcBorders>
            <w:shd w:val="clear" w:color="000000" w:fill="FFFFFF"/>
            <w:vAlign w:val="center"/>
            <w:hideMark/>
          </w:tcPr>
          <w:p w14:paraId="1F253E71"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1,896.6 </w:t>
            </w:r>
          </w:p>
        </w:tc>
      </w:tr>
      <w:tr w:rsidR="00A34B77" w:rsidRPr="000A36C8" w14:paraId="5E2CFC65"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34A4E4F" w14:textId="77777777" w:rsidR="00A34B77" w:rsidRPr="000A36C8" w:rsidRDefault="00A34B77" w:rsidP="00171777">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შიდა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24AAE379"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104,715.2 </w:t>
            </w:r>
          </w:p>
        </w:tc>
        <w:tc>
          <w:tcPr>
            <w:tcW w:w="1382" w:type="pct"/>
            <w:tcBorders>
              <w:top w:val="nil"/>
              <w:left w:val="nil"/>
              <w:bottom w:val="dotted" w:sz="4" w:space="0" w:color="auto"/>
              <w:right w:val="dotted" w:sz="4" w:space="0" w:color="auto"/>
            </w:tcBorders>
            <w:shd w:val="clear" w:color="000000" w:fill="FFFFFF"/>
            <w:vAlign w:val="center"/>
            <w:hideMark/>
          </w:tcPr>
          <w:p w14:paraId="4AE56A54"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24,915.6 </w:t>
            </w:r>
          </w:p>
        </w:tc>
      </w:tr>
      <w:tr w:rsidR="00A34B77" w:rsidRPr="000A36C8" w14:paraId="119C634F"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EDB8D66"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გორის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7CC72AC"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53,472.7 </w:t>
            </w:r>
          </w:p>
        </w:tc>
        <w:tc>
          <w:tcPr>
            <w:tcW w:w="1382" w:type="pct"/>
            <w:tcBorders>
              <w:top w:val="nil"/>
              <w:left w:val="nil"/>
              <w:bottom w:val="dotted" w:sz="4" w:space="0" w:color="auto"/>
              <w:right w:val="dotted" w:sz="4" w:space="0" w:color="auto"/>
            </w:tcBorders>
            <w:shd w:val="clear" w:color="000000" w:fill="FFFFFF"/>
            <w:vAlign w:val="center"/>
            <w:hideMark/>
          </w:tcPr>
          <w:p w14:paraId="09580AA0"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12,718.1 </w:t>
            </w:r>
          </w:p>
        </w:tc>
      </w:tr>
      <w:tr w:rsidR="00A34B77" w:rsidRPr="000A36C8" w14:paraId="64758378"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79A969B"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ქარელის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0908808"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16,521.0 </w:t>
            </w:r>
          </w:p>
        </w:tc>
        <w:tc>
          <w:tcPr>
            <w:tcW w:w="1382" w:type="pct"/>
            <w:tcBorders>
              <w:top w:val="nil"/>
              <w:left w:val="nil"/>
              <w:bottom w:val="dotted" w:sz="4" w:space="0" w:color="auto"/>
              <w:right w:val="dotted" w:sz="4" w:space="0" w:color="auto"/>
            </w:tcBorders>
            <w:shd w:val="clear" w:color="000000" w:fill="FFFFFF"/>
            <w:vAlign w:val="center"/>
            <w:hideMark/>
          </w:tcPr>
          <w:p w14:paraId="03BF7EF1"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3,941.9 </w:t>
            </w:r>
          </w:p>
        </w:tc>
      </w:tr>
      <w:tr w:rsidR="00A34B77" w:rsidRPr="000A36C8" w14:paraId="3E7CD91B"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B417AF9"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კასპის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A1756E8"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14,008.9 </w:t>
            </w:r>
          </w:p>
        </w:tc>
        <w:tc>
          <w:tcPr>
            <w:tcW w:w="1382" w:type="pct"/>
            <w:tcBorders>
              <w:top w:val="nil"/>
              <w:left w:val="nil"/>
              <w:bottom w:val="dotted" w:sz="4" w:space="0" w:color="auto"/>
              <w:right w:val="dotted" w:sz="4" w:space="0" w:color="auto"/>
            </w:tcBorders>
            <w:shd w:val="clear" w:color="000000" w:fill="FFFFFF"/>
            <w:vAlign w:val="center"/>
            <w:hideMark/>
          </w:tcPr>
          <w:p w14:paraId="1C6DE1D1"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3,346.9 </w:t>
            </w:r>
          </w:p>
        </w:tc>
      </w:tr>
      <w:tr w:rsidR="00A34B77" w:rsidRPr="000A36C8" w14:paraId="57255E98"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6A1B3E7"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ხაშურის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47F8F9E"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20,712.6 </w:t>
            </w:r>
          </w:p>
        </w:tc>
        <w:tc>
          <w:tcPr>
            <w:tcW w:w="1382" w:type="pct"/>
            <w:tcBorders>
              <w:top w:val="nil"/>
              <w:left w:val="nil"/>
              <w:bottom w:val="dotted" w:sz="4" w:space="0" w:color="auto"/>
              <w:right w:val="dotted" w:sz="4" w:space="0" w:color="auto"/>
            </w:tcBorders>
            <w:shd w:val="clear" w:color="000000" w:fill="FFFFFF"/>
            <w:vAlign w:val="center"/>
            <w:hideMark/>
          </w:tcPr>
          <w:p w14:paraId="7CB56D0C"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4,908.7 </w:t>
            </w:r>
          </w:p>
        </w:tc>
      </w:tr>
      <w:tr w:rsidR="00A34B77" w:rsidRPr="000A36C8" w14:paraId="69E38C59"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4FAAC329" w14:textId="77777777" w:rsidR="00A34B77" w:rsidRPr="000A36C8" w:rsidRDefault="00A34B77" w:rsidP="00171777">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ქვემო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650DE2D8"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114,556.8 </w:t>
            </w:r>
          </w:p>
        </w:tc>
        <w:tc>
          <w:tcPr>
            <w:tcW w:w="1382" w:type="pct"/>
            <w:tcBorders>
              <w:top w:val="nil"/>
              <w:left w:val="nil"/>
              <w:bottom w:val="dotted" w:sz="4" w:space="0" w:color="auto"/>
              <w:right w:val="dotted" w:sz="4" w:space="0" w:color="auto"/>
            </w:tcBorders>
            <w:shd w:val="clear" w:color="000000" w:fill="FFFFFF"/>
            <w:vAlign w:val="center"/>
            <w:hideMark/>
          </w:tcPr>
          <w:p w14:paraId="60C46856"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27,258.4 </w:t>
            </w:r>
          </w:p>
        </w:tc>
      </w:tr>
      <w:tr w:rsidR="00A34B77" w:rsidRPr="000A36C8" w14:paraId="45B102B6"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98C1BC1"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ქალაქ რუსთავის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F11AAC1"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46,596.4 </w:t>
            </w:r>
          </w:p>
        </w:tc>
        <w:tc>
          <w:tcPr>
            <w:tcW w:w="1382" w:type="pct"/>
            <w:tcBorders>
              <w:top w:val="nil"/>
              <w:left w:val="nil"/>
              <w:bottom w:val="dotted" w:sz="4" w:space="0" w:color="auto"/>
              <w:right w:val="dotted" w:sz="4" w:space="0" w:color="auto"/>
            </w:tcBorders>
            <w:shd w:val="clear" w:color="000000" w:fill="FFFFFF"/>
            <w:vAlign w:val="center"/>
            <w:hideMark/>
          </w:tcPr>
          <w:p w14:paraId="13D0A0AF"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11,081.8 </w:t>
            </w:r>
          </w:p>
        </w:tc>
      </w:tr>
      <w:tr w:rsidR="00A34B77" w:rsidRPr="000A36C8" w14:paraId="0F8C1865"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2C1CF3E"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ბოლნისის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038502B"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14:paraId="1B6868E0"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1,190.0 </w:t>
            </w:r>
          </w:p>
        </w:tc>
      </w:tr>
      <w:tr w:rsidR="00A34B77" w:rsidRPr="000A36C8" w14:paraId="1FD81181"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C9084F4"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გარდაბნის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F494934"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14:paraId="598A0B15"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1,190.0 </w:t>
            </w:r>
          </w:p>
        </w:tc>
      </w:tr>
      <w:tr w:rsidR="00A34B77" w:rsidRPr="000A36C8" w14:paraId="65A30664"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F24326B"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დმანისის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AAF0152"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12,129.6 </w:t>
            </w:r>
          </w:p>
        </w:tc>
        <w:tc>
          <w:tcPr>
            <w:tcW w:w="1382" w:type="pct"/>
            <w:tcBorders>
              <w:top w:val="nil"/>
              <w:left w:val="nil"/>
              <w:bottom w:val="dotted" w:sz="4" w:space="0" w:color="auto"/>
              <w:right w:val="dotted" w:sz="4" w:space="0" w:color="auto"/>
            </w:tcBorders>
            <w:shd w:val="clear" w:color="000000" w:fill="FFFFFF"/>
            <w:vAlign w:val="center"/>
            <w:hideMark/>
          </w:tcPr>
          <w:p w14:paraId="56D28772"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2,900.6 </w:t>
            </w:r>
          </w:p>
        </w:tc>
      </w:tr>
      <w:tr w:rsidR="00A34B77" w:rsidRPr="000A36C8" w14:paraId="5F7B0E8A"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A390C56"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თეთრიწყაროს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99B0932"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12,300.5 </w:t>
            </w:r>
          </w:p>
        </w:tc>
        <w:tc>
          <w:tcPr>
            <w:tcW w:w="1382" w:type="pct"/>
            <w:tcBorders>
              <w:top w:val="nil"/>
              <w:left w:val="nil"/>
              <w:bottom w:val="dotted" w:sz="4" w:space="0" w:color="auto"/>
              <w:right w:val="dotted" w:sz="4" w:space="0" w:color="auto"/>
            </w:tcBorders>
            <w:shd w:val="clear" w:color="000000" w:fill="FFFFFF"/>
            <w:vAlign w:val="center"/>
            <w:hideMark/>
          </w:tcPr>
          <w:p w14:paraId="0BBCA7B9"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2,937.8 </w:t>
            </w:r>
          </w:p>
        </w:tc>
      </w:tr>
      <w:tr w:rsidR="00A34B77" w:rsidRPr="000A36C8" w14:paraId="27136A8E"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EE9B607"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მარნეულის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6F8E19E"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28,530.3 </w:t>
            </w:r>
          </w:p>
        </w:tc>
        <w:tc>
          <w:tcPr>
            <w:tcW w:w="1382" w:type="pct"/>
            <w:tcBorders>
              <w:top w:val="nil"/>
              <w:left w:val="nil"/>
              <w:bottom w:val="dotted" w:sz="4" w:space="0" w:color="auto"/>
              <w:right w:val="dotted" w:sz="4" w:space="0" w:color="auto"/>
            </w:tcBorders>
            <w:shd w:val="clear" w:color="000000" w:fill="FFFFFF"/>
            <w:vAlign w:val="center"/>
            <w:hideMark/>
          </w:tcPr>
          <w:p w14:paraId="04F43149"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6,768.1 </w:t>
            </w:r>
          </w:p>
        </w:tc>
      </w:tr>
      <w:tr w:rsidR="00A34B77" w:rsidRPr="000A36C8" w14:paraId="2701CE26"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2EEB836F"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წალკის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C1DF57F"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14:paraId="445FB725"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1,190.0 </w:t>
            </w:r>
          </w:p>
        </w:tc>
      </w:tr>
      <w:tr w:rsidR="00A34B77" w:rsidRPr="000A36C8" w14:paraId="630DCA2E"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B4E5B21" w14:textId="77777777" w:rsidR="00A34B77" w:rsidRPr="000A36C8" w:rsidRDefault="00A34B77" w:rsidP="00171777">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გურიის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580AB3DD"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41,622.5 </w:t>
            </w:r>
          </w:p>
        </w:tc>
        <w:tc>
          <w:tcPr>
            <w:tcW w:w="1382" w:type="pct"/>
            <w:tcBorders>
              <w:top w:val="nil"/>
              <w:left w:val="nil"/>
              <w:bottom w:val="dotted" w:sz="4" w:space="0" w:color="auto"/>
              <w:right w:val="dotted" w:sz="4" w:space="0" w:color="auto"/>
            </w:tcBorders>
            <w:shd w:val="clear" w:color="000000" w:fill="FFFFFF"/>
            <w:vAlign w:val="center"/>
            <w:hideMark/>
          </w:tcPr>
          <w:p w14:paraId="2DA30BF0"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9,891.9 </w:t>
            </w:r>
          </w:p>
        </w:tc>
      </w:tr>
      <w:tr w:rsidR="00A34B77" w:rsidRPr="000A36C8" w14:paraId="34AC56A2"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2312384E"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ლანჩხუთის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0D06C9E7"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11,539.0 </w:t>
            </w:r>
          </w:p>
        </w:tc>
        <w:tc>
          <w:tcPr>
            <w:tcW w:w="1382" w:type="pct"/>
            <w:tcBorders>
              <w:top w:val="nil"/>
              <w:left w:val="nil"/>
              <w:bottom w:val="dotted" w:sz="4" w:space="0" w:color="auto"/>
              <w:right w:val="dotted" w:sz="4" w:space="0" w:color="auto"/>
            </w:tcBorders>
            <w:shd w:val="clear" w:color="000000" w:fill="FFFFFF"/>
            <w:vAlign w:val="center"/>
            <w:hideMark/>
          </w:tcPr>
          <w:p w14:paraId="587C53EB"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2,751.9 </w:t>
            </w:r>
          </w:p>
        </w:tc>
      </w:tr>
      <w:tr w:rsidR="00A34B77" w:rsidRPr="000A36C8" w14:paraId="20617C99"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2844CC8"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ოზურგეთის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8827CE2"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22,737.4 </w:t>
            </w:r>
          </w:p>
        </w:tc>
        <w:tc>
          <w:tcPr>
            <w:tcW w:w="1382" w:type="pct"/>
            <w:tcBorders>
              <w:top w:val="nil"/>
              <w:left w:val="nil"/>
              <w:bottom w:val="dotted" w:sz="4" w:space="0" w:color="auto"/>
              <w:right w:val="dotted" w:sz="4" w:space="0" w:color="auto"/>
            </w:tcBorders>
            <w:shd w:val="clear" w:color="000000" w:fill="FFFFFF"/>
            <w:vAlign w:val="center"/>
            <w:hideMark/>
          </w:tcPr>
          <w:p w14:paraId="00FDB6FB"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5,392.2 </w:t>
            </w:r>
          </w:p>
        </w:tc>
      </w:tr>
      <w:tr w:rsidR="00A34B77" w:rsidRPr="000A36C8" w14:paraId="351C0E75"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6F5C303"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ჩოხატაურის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2D472FBB"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7,346.1 </w:t>
            </w:r>
          </w:p>
        </w:tc>
        <w:tc>
          <w:tcPr>
            <w:tcW w:w="1382" w:type="pct"/>
            <w:tcBorders>
              <w:top w:val="nil"/>
              <w:left w:val="nil"/>
              <w:bottom w:val="dotted" w:sz="4" w:space="0" w:color="auto"/>
              <w:right w:val="dotted" w:sz="4" w:space="0" w:color="auto"/>
            </w:tcBorders>
            <w:shd w:val="clear" w:color="000000" w:fill="FFFFFF"/>
            <w:vAlign w:val="center"/>
            <w:hideMark/>
          </w:tcPr>
          <w:p w14:paraId="1EFEEECE"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1,747.8 </w:t>
            </w:r>
          </w:p>
        </w:tc>
      </w:tr>
      <w:tr w:rsidR="00A34B77" w:rsidRPr="000A36C8" w14:paraId="15144445"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0636C22" w14:textId="77777777" w:rsidR="00A34B77" w:rsidRPr="000A36C8" w:rsidRDefault="00A34B77" w:rsidP="00171777">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სამცხე-ჯავახეთის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51380EB8"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53,472.6 </w:t>
            </w:r>
          </w:p>
        </w:tc>
        <w:tc>
          <w:tcPr>
            <w:tcW w:w="1382" w:type="pct"/>
            <w:tcBorders>
              <w:top w:val="nil"/>
              <w:left w:val="nil"/>
              <w:bottom w:val="dotted" w:sz="4" w:space="0" w:color="auto"/>
              <w:right w:val="dotted" w:sz="4" w:space="0" w:color="auto"/>
            </w:tcBorders>
            <w:shd w:val="clear" w:color="000000" w:fill="FFFFFF"/>
            <w:vAlign w:val="center"/>
            <w:hideMark/>
          </w:tcPr>
          <w:p w14:paraId="6E9995C9"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12,755.3 </w:t>
            </w:r>
          </w:p>
        </w:tc>
      </w:tr>
      <w:tr w:rsidR="00A34B77" w:rsidRPr="000A36C8" w14:paraId="608D6A5C"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458BD578"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ბორჯომის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20894499"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14:paraId="4D19598E"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1,190.0 </w:t>
            </w:r>
          </w:p>
        </w:tc>
      </w:tr>
      <w:tr w:rsidR="00A34B77" w:rsidRPr="000A36C8" w14:paraId="6F706646"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2C363A18"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ადიგენის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75F690F"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10,592.1 </w:t>
            </w:r>
          </w:p>
        </w:tc>
        <w:tc>
          <w:tcPr>
            <w:tcW w:w="1382" w:type="pct"/>
            <w:tcBorders>
              <w:top w:val="nil"/>
              <w:left w:val="nil"/>
              <w:bottom w:val="dotted" w:sz="4" w:space="0" w:color="auto"/>
              <w:right w:val="dotted" w:sz="4" w:space="0" w:color="auto"/>
            </w:tcBorders>
            <w:shd w:val="clear" w:color="000000" w:fill="FFFFFF"/>
            <w:vAlign w:val="center"/>
            <w:hideMark/>
          </w:tcPr>
          <w:p w14:paraId="624E4315"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2,528.7 </w:t>
            </w:r>
          </w:p>
        </w:tc>
      </w:tr>
      <w:tr w:rsidR="00A34B77" w:rsidRPr="000A36C8" w14:paraId="7DAD1B69"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46108FFA"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lastRenderedPageBreak/>
              <w:t>ასპინძის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0470501A"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14:paraId="63BDA699"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1,190.0 </w:t>
            </w:r>
          </w:p>
        </w:tc>
      </w:tr>
      <w:tr w:rsidR="00A34B77" w:rsidRPr="000A36C8" w14:paraId="5094410A"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501978F"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ახალქალაქის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9203213"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14:paraId="432DD6BF"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1,190.0 </w:t>
            </w:r>
          </w:p>
        </w:tc>
      </w:tr>
      <w:tr w:rsidR="00A34B77" w:rsidRPr="000A36C8" w14:paraId="641BF063"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2900CCC"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ახალციხის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B47EB17"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21,046.9 </w:t>
            </w:r>
          </w:p>
        </w:tc>
        <w:tc>
          <w:tcPr>
            <w:tcW w:w="1382" w:type="pct"/>
            <w:tcBorders>
              <w:top w:val="nil"/>
              <w:left w:val="nil"/>
              <w:bottom w:val="dotted" w:sz="4" w:space="0" w:color="auto"/>
              <w:right w:val="dotted" w:sz="4" w:space="0" w:color="auto"/>
            </w:tcBorders>
            <w:shd w:val="clear" w:color="000000" w:fill="FFFFFF"/>
            <w:vAlign w:val="center"/>
            <w:hideMark/>
          </w:tcPr>
          <w:p w14:paraId="2112AA4C"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5,020.3 </w:t>
            </w:r>
          </w:p>
        </w:tc>
      </w:tr>
      <w:tr w:rsidR="00A34B77" w:rsidRPr="000A36C8" w14:paraId="5A8E076A"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EE1EA72"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ნინოწმინდის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BEBE124"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6,833.6 </w:t>
            </w:r>
          </w:p>
        </w:tc>
        <w:tc>
          <w:tcPr>
            <w:tcW w:w="1382" w:type="pct"/>
            <w:tcBorders>
              <w:top w:val="nil"/>
              <w:left w:val="nil"/>
              <w:bottom w:val="dotted" w:sz="4" w:space="0" w:color="auto"/>
              <w:right w:val="dotted" w:sz="4" w:space="0" w:color="auto"/>
            </w:tcBorders>
            <w:shd w:val="clear" w:color="000000" w:fill="FFFFFF"/>
            <w:vAlign w:val="center"/>
            <w:hideMark/>
          </w:tcPr>
          <w:p w14:paraId="03291818"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1,636.2 </w:t>
            </w:r>
          </w:p>
        </w:tc>
      </w:tr>
      <w:tr w:rsidR="00A34B77" w:rsidRPr="000A36C8" w14:paraId="5CAB02D1"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5BF5E48" w14:textId="77777777" w:rsidR="00A34B77" w:rsidRPr="000A36C8" w:rsidRDefault="00A34B77" w:rsidP="00171777">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მცხეთა-მთიანეთის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6990A26E"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35,772.3 </w:t>
            </w:r>
          </w:p>
        </w:tc>
        <w:tc>
          <w:tcPr>
            <w:tcW w:w="1382" w:type="pct"/>
            <w:tcBorders>
              <w:top w:val="nil"/>
              <w:left w:val="nil"/>
              <w:bottom w:val="dotted" w:sz="4" w:space="0" w:color="auto"/>
              <w:right w:val="dotted" w:sz="4" w:space="0" w:color="auto"/>
            </w:tcBorders>
            <w:shd w:val="clear" w:color="000000" w:fill="FFFFFF"/>
            <w:vAlign w:val="center"/>
            <w:hideMark/>
          </w:tcPr>
          <w:p w14:paraId="6CB45197"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8,478.7 </w:t>
            </w:r>
          </w:p>
        </w:tc>
      </w:tr>
      <w:tr w:rsidR="00A34B77" w:rsidRPr="000A36C8" w14:paraId="6D10F0CB"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2797FA99"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დუშეთის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0C757DED"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11,788.0 </w:t>
            </w:r>
          </w:p>
        </w:tc>
        <w:tc>
          <w:tcPr>
            <w:tcW w:w="1382" w:type="pct"/>
            <w:tcBorders>
              <w:top w:val="nil"/>
              <w:left w:val="nil"/>
              <w:bottom w:val="dotted" w:sz="4" w:space="0" w:color="auto"/>
              <w:right w:val="dotted" w:sz="4" w:space="0" w:color="auto"/>
            </w:tcBorders>
            <w:shd w:val="clear" w:color="000000" w:fill="FFFFFF"/>
            <w:vAlign w:val="center"/>
            <w:hideMark/>
          </w:tcPr>
          <w:p w14:paraId="126CA55F"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2,789.1 </w:t>
            </w:r>
          </w:p>
        </w:tc>
      </w:tr>
      <w:tr w:rsidR="00A34B77" w:rsidRPr="000A36C8" w14:paraId="3099B500"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DF2A04B"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თიანეთის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FFC4387"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8,904.8 </w:t>
            </w:r>
          </w:p>
        </w:tc>
        <w:tc>
          <w:tcPr>
            <w:tcW w:w="1382" w:type="pct"/>
            <w:tcBorders>
              <w:top w:val="nil"/>
              <w:left w:val="nil"/>
              <w:bottom w:val="dotted" w:sz="4" w:space="0" w:color="auto"/>
              <w:right w:val="dotted" w:sz="4" w:space="0" w:color="auto"/>
            </w:tcBorders>
            <w:shd w:val="clear" w:color="000000" w:fill="FFFFFF"/>
            <w:vAlign w:val="center"/>
            <w:hideMark/>
          </w:tcPr>
          <w:p w14:paraId="2BB74333"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2,119.7 </w:t>
            </w:r>
          </w:p>
        </w:tc>
      </w:tr>
      <w:tr w:rsidR="00A34B77" w:rsidRPr="000A36C8" w14:paraId="2E18E309"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3C180B1"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მცხეთის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0172C8EB"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10,079.6 </w:t>
            </w:r>
          </w:p>
        </w:tc>
        <w:tc>
          <w:tcPr>
            <w:tcW w:w="1382" w:type="pct"/>
            <w:tcBorders>
              <w:top w:val="nil"/>
              <w:left w:val="nil"/>
              <w:bottom w:val="dotted" w:sz="4" w:space="0" w:color="auto"/>
              <w:right w:val="dotted" w:sz="4" w:space="0" w:color="auto"/>
            </w:tcBorders>
            <w:shd w:val="clear" w:color="000000" w:fill="FFFFFF"/>
            <w:vAlign w:val="center"/>
            <w:hideMark/>
          </w:tcPr>
          <w:p w14:paraId="2B927ED8"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2,380.0 </w:t>
            </w:r>
          </w:p>
        </w:tc>
      </w:tr>
      <w:tr w:rsidR="00A34B77" w:rsidRPr="000A36C8" w14:paraId="77FD930A"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BCAA8F3"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ყაზბეგის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78C037D8"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14:paraId="012B5F8F"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1,190.0 </w:t>
            </w:r>
          </w:p>
        </w:tc>
      </w:tr>
      <w:tr w:rsidR="00A34B77" w:rsidRPr="000A36C8" w14:paraId="7447EC3D"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5FED946" w14:textId="77777777" w:rsidR="00A34B77" w:rsidRPr="000A36C8" w:rsidRDefault="00A34B77" w:rsidP="00171777">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რაჭა-ლეჩხუმი-ქვემო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2CE2345D"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32,425.4 </w:t>
            </w:r>
          </w:p>
        </w:tc>
        <w:tc>
          <w:tcPr>
            <w:tcW w:w="1382" w:type="pct"/>
            <w:tcBorders>
              <w:top w:val="nil"/>
              <w:left w:val="nil"/>
              <w:bottom w:val="dotted" w:sz="4" w:space="0" w:color="auto"/>
              <w:right w:val="dotted" w:sz="4" w:space="0" w:color="auto"/>
            </w:tcBorders>
            <w:shd w:val="clear" w:color="000000" w:fill="FFFFFF"/>
            <w:vAlign w:val="center"/>
            <w:hideMark/>
          </w:tcPr>
          <w:p w14:paraId="7CFF96C5"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7,697.8 </w:t>
            </w:r>
          </w:p>
        </w:tc>
      </w:tr>
      <w:tr w:rsidR="00A34B77" w:rsidRPr="000A36C8" w14:paraId="2C0E35C3"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63ED6ED"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ამბროლაურის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3C7F1D4"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10,268.1 </w:t>
            </w:r>
          </w:p>
        </w:tc>
        <w:tc>
          <w:tcPr>
            <w:tcW w:w="1382" w:type="pct"/>
            <w:tcBorders>
              <w:top w:val="nil"/>
              <w:left w:val="nil"/>
              <w:bottom w:val="dotted" w:sz="4" w:space="0" w:color="auto"/>
              <w:right w:val="dotted" w:sz="4" w:space="0" w:color="auto"/>
            </w:tcBorders>
            <w:shd w:val="clear" w:color="000000" w:fill="FFFFFF"/>
            <w:vAlign w:val="center"/>
            <w:hideMark/>
          </w:tcPr>
          <w:p w14:paraId="1895208B"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2,454.4 </w:t>
            </w:r>
          </w:p>
        </w:tc>
      </w:tr>
      <w:tr w:rsidR="00A34B77" w:rsidRPr="000A36C8" w14:paraId="6132EBE0"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8313555"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ლენტეხის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2D7E042"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6,001.3 </w:t>
            </w:r>
          </w:p>
        </w:tc>
        <w:tc>
          <w:tcPr>
            <w:tcW w:w="1382" w:type="pct"/>
            <w:tcBorders>
              <w:top w:val="nil"/>
              <w:left w:val="nil"/>
              <w:bottom w:val="dotted" w:sz="4" w:space="0" w:color="auto"/>
              <w:right w:val="dotted" w:sz="4" w:space="0" w:color="auto"/>
            </w:tcBorders>
            <w:shd w:val="clear" w:color="000000" w:fill="FFFFFF"/>
            <w:vAlign w:val="center"/>
            <w:hideMark/>
          </w:tcPr>
          <w:p w14:paraId="3EC330C6"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1,413.1 </w:t>
            </w:r>
          </w:p>
        </w:tc>
      </w:tr>
      <w:tr w:rsidR="00A34B77" w:rsidRPr="000A36C8" w14:paraId="24050AB2"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98FE94E"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20F65BFC"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6,926.8 </w:t>
            </w:r>
          </w:p>
        </w:tc>
        <w:tc>
          <w:tcPr>
            <w:tcW w:w="1382" w:type="pct"/>
            <w:tcBorders>
              <w:top w:val="nil"/>
              <w:left w:val="nil"/>
              <w:bottom w:val="dotted" w:sz="4" w:space="0" w:color="auto"/>
              <w:right w:val="dotted" w:sz="4" w:space="0" w:color="auto"/>
            </w:tcBorders>
            <w:shd w:val="clear" w:color="000000" w:fill="FFFFFF"/>
            <w:vAlign w:val="center"/>
            <w:hideMark/>
          </w:tcPr>
          <w:p w14:paraId="263395C2"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1,636.2 </w:t>
            </w:r>
          </w:p>
        </w:tc>
      </w:tr>
      <w:tr w:rsidR="00A34B77" w:rsidRPr="000A36C8" w14:paraId="137812A8"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078129F" w14:textId="77777777" w:rsidR="00A34B77" w:rsidRPr="000A36C8" w:rsidRDefault="00A34B77" w:rsidP="00171777">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ცაგერის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96F544C"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9,229.3 </w:t>
            </w:r>
          </w:p>
        </w:tc>
        <w:tc>
          <w:tcPr>
            <w:tcW w:w="1382" w:type="pct"/>
            <w:tcBorders>
              <w:top w:val="nil"/>
              <w:left w:val="nil"/>
              <w:bottom w:val="dotted" w:sz="4" w:space="0" w:color="auto"/>
              <w:right w:val="dotted" w:sz="4" w:space="0" w:color="auto"/>
            </w:tcBorders>
            <w:shd w:val="clear" w:color="000000" w:fill="FFFFFF"/>
            <w:vAlign w:val="center"/>
            <w:hideMark/>
          </w:tcPr>
          <w:p w14:paraId="4F01CF3C" w14:textId="77777777" w:rsidR="00A34B77" w:rsidRPr="000A36C8" w:rsidRDefault="00A34B77" w:rsidP="00171777">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2,194.1 </w:t>
            </w:r>
          </w:p>
        </w:tc>
      </w:tr>
      <w:tr w:rsidR="00A34B77" w:rsidRPr="000A36C8" w14:paraId="04B6A2DF" w14:textId="77777777" w:rsidTr="00A34B77">
        <w:trPr>
          <w:trHeight w:val="288"/>
        </w:trPr>
        <w:tc>
          <w:tcPr>
            <w:tcW w:w="2324" w:type="pct"/>
            <w:tcBorders>
              <w:top w:val="nil"/>
              <w:left w:val="dotted" w:sz="4" w:space="0" w:color="auto"/>
              <w:bottom w:val="dotted" w:sz="4" w:space="0" w:color="auto"/>
              <w:right w:val="dotted" w:sz="4" w:space="0" w:color="auto"/>
            </w:tcBorders>
            <w:shd w:val="clear" w:color="auto" w:fill="auto"/>
            <w:noWrap/>
            <w:vAlign w:val="center"/>
            <w:hideMark/>
          </w:tcPr>
          <w:p w14:paraId="0070730E" w14:textId="77777777" w:rsidR="00A34B77" w:rsidRPr="000A36C8" w:rsidRDefault="00A34B77" w:rsidP="00171777">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ჯამი</w:t>
            </w:r>
          </w:p>
        </w:tc>
        <w:tc>
          <w:tcPr>
            <w:tcW w:w="1294" w:type="pct"/>
            <w:tcBorders>
              <w:top w:val="nil"/>
              <w:left w:val="nil"/>
              <w:bottom w:val="dotted" w:sz="4" w:space="0" w:color="auto"/>
              <w:right w:val="dotted" w:sz="4" w:space="0" w:color="auto"/>
            </w:tcBorders>
            <w:shd w:val="clear" w:color="000000" w:fill="FFFFFF"/>
            <w:vAlign w:val="center"/>
            <w:hideMark/>
          </w:tcPr>
          <w:p w14:paraId="74FA8027"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1,564,660.0 </w:t>
            </w:r>
          </w:p>
        </w:tc>
        <w:tc>
          <w:tcPr>
            <w:tcW w:w="1382" w:type="pct"/>
            <w:tcBorders>
              <w:top w:val="nil"/>
              <w:left w:val="nil"/>
              <w:bottom w:val="dotted" w:sz="4" w:space="0" w:color="auto"/>
              <w:right w:val="dotted" w:sz="4" w:space="0" w:color="auto"/>
            </w:tcBorders>
            <w:shd w:val="clear" w:color="000000" w:fill="FFFFFF"/>
            <w:vAlign w:val="center"/>
            <w:hideMark/>
          </w:tcPr>
          <w:p w14:paraId="49134E7B" w14:textId="77777777" w:rsidR="00A34B77" w:rsidRPr="000A36C8" w:rsidRDefault="00A34B77" w:rsidP="00171777">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371,874.1 </w:t>
            </w:r>
          </w:p>
        </w:tc>
      </w:tr>
    </w:tbl>
    <w:p w14:paraId="105EC52D" w14:textId="0F733BB1" w:rsidR="00A34B77" w:rsidRDefault="00A34B77" w:rsidP="00171777">
      <w:pPr>
        <w:tabs>
          <w:tab w:val="left" w:pos="0"/>
        </w:tabs>
        <w:spacing w:after="0" w:line="240" w:lineRule="auto"/>
        <w:ind w:right="173" w:firstLine="720"/>
        <w:jc w:val="right"/>
        <w:rPr>
          <w:rFonts w:ascii="Sylfaen" w:hAnsi="Sylfaen"/>
          <w:i/>
          <w:noProof/>
          <w:color w:val="000000"/>
          <w:sz w:val="16"/>
          <w:szCs w:val="16"/>
          <w:lang w:val="ka-GE"/>
        </w:rPr>
      </w:pPr>
    </w:p>
    <w:p w14:paraId="52C5BE21" w14:textId="71CED2EF" w:rsidR="00A34B77" w:rsidRDefault="00A34B77" w:rsidP="00171777">
      <w:pPr>
        <w:tabs>
          <w:tab w:val="left" w:pos="0"/>
        </w:tabs>
        <w:spacing w:after="0" w:line="240" w:lineRule="auto"/>
        <w:ind w:right="173" w:firstLine="720"/>
        <w:jc w:val="right"/>
        <w:rPr>
          <w:rFonts w:ascii="Sylfaen" w:hAnsi="Sylfaen"/>
          <w:i/>
          <w:noProof/>
          <w:color w:val="000000"/>
          <w:sz w:val="16"/>
          <w:szCs w:val="16"/>
          <w:lang w:val="ka-GE"/>
        </w:rPr>
      </w:pPr>
    </w:p>
    <w:p w14:paraId="267F1329" w14:textId="54F6493A" w:rsidR="00A34B77" w:rsidRDefault="00A34B77" w:rsidP="00171777">
      <w:pPr>
        <w:tabs>
          <w:tab w:val="left" w:pos="0"/>
        </w:tabs>
        <w:spacing w:after="0" w:line="240" w:lineRule="auto"/>
        <w:ind w:right="173" w:firstLine="720"/>
        <w:jc w:val="right"/>
        <w:rPr>
          <w:rFonts w:ascii="Sylfaen" w:hAnsi="Sylfaen"/>
          <w:i/>
          <w:noProof/>
          <w:color w:val="000000"/>
          <w:sz w:val="16"/>
          <w:szCs w:val="16"/>
          <w:lang w:val="ka-GE"/>
        </w:rPr>
      </w:pPr>
    </w:p>
    <w:p w14:paraId="0764062C" w14:textId="326F42DA" w:rsidR="003C3D9A" w:rsidRDefault="003C3D9A" w:rsidP="00171777">
      <w:pPr>
        <w:tabs>
          <w:tab w:val="left" w:pos="0"/>
        </w:tabs>
        <w:spacing w:after="0" w:line="240" w:lineRule="auto"/>
        <w:ind w:right="173" w:firstLine="720"/>
        <w:jc w:val="right"/>
        <w:rPr>
          <w:rFonts w:ascii="Sylfaen" w:hAnsi="Sylfaen"/>
          <w:i/>
          <w:noProof/>
          <w:color w:val="000000"/>
          <w:sz w:val="16"/>
          <w:szCs w:val="16"/>
          <w:lang w:val="ka-GE"/>
        </w:rPr>
      </w:pPr>
    </w:p>
    <w:p w14:paraId="71647B49" w14:textId="70A1268B" w:rsidR="003C3D9A" w:rsidRDefault="003C3D9A" w:rsidP="00171777">
      <w:pPr>
        <w:tabs>
          <w:tab w:val="left" w:pos="0"/>
        </w:tabs>
        <w:spacing w:after="0" w:line="240" w:lineRule="auto"/>
        <w:ind w:right="173" w:firstLine="720"/>
        <w:jc w:val="right"/>
        <w:rPr>
          <w:rFonts w:ascii="Sylfaen" w:hAnsi="Sylfaen"/>
          <w:i/>
          <w:noProof/>
          <w:color w:val="000000"/>
          <w:sz w:val="16"/>
          <w:szCs w:val="16"/>
          <w:lang w:val="ka-GE"/>
        </w:rPr>
      </w:pPr>
    </w:p>
    <w:p w14:paraId="7150888C" w14:textId="5DF613C1" w:rsidR="003C3D9A" w:rsidRDefault="003C3D9A" w:rsidP="00171777">
      <w:pPr>
        <w:tabs>
          <w:tab w:val="left" w:pos="0"/>
        </w:tabs>
        <w:spacing w:after="0" w:line="240" w:lineRule="auto"/>
        <w:ind w:right="173" w:firstLine="720"/>
        <w:jc w:val="right"/>
        <w:rPr>
          <w:rFonts w:ascii="Sylfaen" w:hAnsi="Sylfaen"/>
          <w:i/>
          <w:noProof/>
          <w:color w:val="000000"/>
          <w:sz w:val="16"/>
          <w:szCs w:val="16"/>
          <w:lang w:val="ka-GE"/>
        </w:rPr>
      </w:pPr>
    </w:p>
    <w:p w14:paraId="4460B3D9" w14:textId="77777777" w:rsidR="003C3D9A" w:rsidRDefault="003C3D9A" w:rsidP="00171777">
      <w:pPr>
        <w:tabs>
          <w:tab w:val="left" w:pos="0"/>
        </w:tabs>
        <w:spacing w:after="0" w:line="240" w:lineRule="auto"/>
        <w:ind w:right="173" w:firstLine="720"/>
        <w:jc w:val="right"/>
        <w:rPr>
          <w:rFonts w:ascii="Sylfaen" w:hAnsi="Sylfaen"/>
          <w:i/>
          <w:noProof/>
          <w:color w:val="000000"/>
          <w:sz w:val="16"/>
          <w:szCs w:val="16"/>
          <w:lang w:val="ka-GE"/>
        </w:rPr>
      </w:pPr>
    </w:p>
    <w:p w14:paraId="38C0A7B4" w14:textId="5A894EB5" w:rsidR="00E02CE9" w:rsidRDefault="00E02CE9" w:rsidP="00171777">
      <w:pPr>
        <w:tabs>
          <w:tab w:val="left" w:pos="-450"/>
          <w:tab w:val="left" w:pos="-180"/>
          <w:tab w:val="left" w:pos="8640"/>
        </w:tabs>
        <w:spacing w:line="240" w:lineRule="auto"/>
        <w:ind w:right="180"/>
        <w:jc w:val="center"/>
        <w:rPr>
          <w:rFonts w:ascii="Sylfaen" w:hAnsi="Sylfaen" w:cs="Angsana New"/>
          <w:b/>
          <w:lang w:val="ka-GE"/>
        </w:rPr>
      </w:pPr>
      <w:r w:rsidRPr="00A34B77">
        <w:rPr>
          <w:rFonts w:ascii="Sylfaen" w:hAnsi="Sylfaen" w:cs="Angsana New"/>
          <w:b/>
          <w:lang w:val="ka-GE"/>
        </w:rPr>
        <w:t>სახელმწიფო ბიუჯეტიდან ავტონომიური რესპუბლიკების რესპუბლიკური და მუნიციპალიტეტის ბიუჯეტებისატვის გადასაცემი ფინანსური დახმარება</w:t>
      </w:r>
    </w:p>
    <w:p w14:paraId="609D5283" w14:textId="248971E1" w:rsidR="00A34B77" w:rsidRDefault="00A34B77" w:rsidP="00171777">
      <w:pPr>
        <w:tabs>
          <w:tab w:val="left" w:pos="-450"/>
          <w:tab w:val="left" w:pos="-180"/>
          <w:tab w:val="left" w:pos="8640"/>
        </w:tabs>
        <w:spacing w:line="240" w:lineRule="auto"/>
        <w:ind w:right="180"/>
        <w:jc w:val="center"/>
        <w:rPr>
          <w:rFonts w:ascii="Sylfaen" w:hAnsi="Sylfaen" w:cs="Angsana New"/>
          <w:b/>
          <w:lang w:val="ka-GE"/>
        </w:rPr>
      </w:pPr>
    </w:p>
    <w:p w14:paraId="495C3A0E" w14:textId="77777777" w:rsidR="00774729" w:rsidRDefault="00774729" w:rsidP="00774729">
      <w:pPr>
        <w:tabs>
          <w:tab w:val="left" w:pos="0"/>
        </w:tabs>
        <w:spacing w:line="240" w:lineRule="auto"/>
        <w:ind w:right="173" w:firstLine="720"/>
        <w:jc w:val="right"/>
        <w:rPr>
          <w:rFonts w:ascii="Sylfaen" w:hAnsi="Sylfaen" w:cs="Sylfaen"/>
          <w:b/>
          <w:noProof/>
          <w:color w:val="000000"/>
          <w:sz w:val="18"/>
          <w:szCs w:val="18"/>
          <w:lang w:val="ka-GE"/>
        </w:rPr>
      </w:pPr>
      <w:r w:rsidRPr="00A34B77">
        <w:rPr>
          <w:rFonts w:ascii="Sylfaen" w:hAnsi="Sylfaen" w:cs="Sylfaen"/>
          <w:b/>
          <w:noProof/>
          <w:color w:val="000000"/>
          <w:sz w:val="18"/>
          <w:szCs w:val="18"/>
          <w:lang w:val="ka-GE"/>
        </w:rPr>
        <w:t>ავტონომიური რესპუბლიკების რესპუბლიკური და მუნიციპალიტეტების ბიუჯეტებისათვის</w:t>
      </w:r>
      <w:r w:rsidRPr="00A34B77">
        <w:rPr>
          <w:rFonts w:ascii="Sylfaen" w:hAnsi="Sylfaen" w:cs="Sylfaen"/>
          <w:b/>
          <w:noProof/>
          <w:color w:val="000000"/>
          <w:sz w:val="18"/>
          <w:szCs w:val="18"/>
          <w:lang w:val="ka-GE"/>
        </w:rPr>
        <w:br/>
        <w:t xml:space="preserve"> გადაცემული ფინანსური დახმარების სტრუქტურა</w:t>
      </w:r>
    </w:p>
    <w:p w14:paraId="722BFD21" w14:textId="77777777" w:rsidR="00774729" w:rsidRPr="00A34B77" w:rsidRDefault="00774729" w:rsidP="00774729">
      <w:pPr>
        <w:tabs>
          <w:tab w:val="left" w:pos="0"/>
        </w:tabs>
        <w:spacing w:line="240" w:lineRule="auto"/>
        <w:ind w:right="173"/>
        <w:jc w:val="center"/>
        <w:rPr>
          <w:rFonts w:ascii="Sylfaen" w:hAnsi="Sylfaen" w:cs="Sylfaen"/>
          <w:b/>
          <w:noProof/>
          <w:color w:val="000000"/>
          <w:sz w:val="18"/>
          <w:szCs w:val="18"/>
          <w:lang w:val="ka-GE"/>
        </w:rPr>
      </w:pPr>
      <w:r>
        <w:rPr>
          <w:noProof/>
        </w:rPr>
        <w:drawing>
          <wp:inline distT="0" distB="0" distL="0" distR="0" wp14:anchorId="1C9AD739" wp14:editId="7B3F5F79">
            <wp:extent cx="6629400" cy="2337758"/>
            <wp:effectExtent l="57150" t="57150" r="38100" b="4381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7E29450" w14:textId="77777777" w:rsidR="00774729" w:rsidRPr="00A34B77" w:rsidRDefault="00774729" w:rsidP="00171777">
      <w:pPr>
        <w:tabs>
          <w:tab w:val="left" w:pos="-450"/>
          <w:tab w:val="left" w:pos="-180"/>
          <w:tab w:val="left" w:pos="8640"/>
        </w:tabs>
        <w:spacing w:line="240" w:lineRule="auto"/>
        <w:ind w:right="180"/>
        <w:jc w:val="center"/>
        <w:rPr>
          <w:rFonts w:ascii="Sylfaen" w:hAnsi="Sylfaen" w:cs="Angsana New"/>
          <w:b/>
          <w:lang w:val="ka-GE"/>
        </w:rPr>
      </w:pPr>
    </w:p>
    <w:p w14:paraId="063BE522" w14:textId="77777777" w:rsidR="00A34B77" w:rsidRPr="006D27A0" w:rsidRDefault="00852F69" w:rsidP="00171777">
      <w:pPr>
        <w:tabs>
          <w:tab w:val="left" w:pos="-450"/>
          <w:tab w:val="left" w:pos="810"/>
        </w:tabs>
        <w:spacing w:line="240" w:lineRule="auto"/>
        <w:jc w:val="both"/>
        <w:rPr>
          <w:rFonts w:ascii="Sylfaen" w:hAnsi="Sylfaen"/>
        </w:rPr>
      </w:pPr>
      <w:r w:rsidRPr="00A34B77">
        <w:rPr>
          <w:rFonts w:ascii="Sylfaen" w:hAnsi="Sylfaen"/>
          <w:lang w:val="ka-GE"/>
        </w:rPr>
        <w:lastRenderedPageBreak/>
        <w:tab/>
        <w:t>საანგარიშო პერიოდისთვის საქართველოს 202</w:t>
      </w:r>
      <w:r w:rsidR="00A34B77" w:rsidRPr="00A34B77">
        <w:rPr>
          <w:rFonts w:ascii="Sylfaen" w:hAnsi="Sylfaen"/>
          <w:lang w:val="ka-GE"/>
        </w:rPr>
        <w:t>3</w:t>
      </w:r>
      <w:r w:rsidRPr="00A34B77">
        <w:rPr>
          <w:rFonts w:ascii="Sylfaen" w:hAnsi="Sylfaen"/>
          <w:lang w:val="ka-GE"/>
        </w:rPr>
        <w:t xml:space="preserve"> წლის სახელმწიფო ბიუჯეტიდან ავტონომიური რესპუბლიკების რესპუბლიკური და მუნიციპალიტეტების ბიუჯეტებისათვის გადასაცემი ფინანსური დახმარების წლიური გეგმა </w:t>
      </w:r>
      <w:r w:rsidR="00A34B77" w:rsidRPr="00A34B77">
        <w:rPr>
          <w:rFonts w:ascii="Sylfaen" w:hAnsi="Sylfaen"/>
          <w:lang w:val="ka-GE"/>
        </w:rPr>
        <w:t>განისაზღვრა  918 685.0</w:t>
      </w:r>
      <w:r w:rsidR="00A34B77" w:rsidRPr="00A34B77">
        <w:rPr>
          <w:rFonts w:ascii="Sylfaen" w:hAnsi="Sylfaen"/>
        </w:rPr>
        <w:t xml:space="preserve"> </w:t>
      </w:r>
      <w:r w:rsidR="00A34B77" w:rsidRPr="00A34B77">
        <w:rPr>
          <w:rFonts w:ascii="Sylfaen" w:hAnsi="Sylfaen"/>
          <w:lang w:val="ka-GE"/>
        </w:rPr>
        <w:t>ათასი ლარის ოდენობით, მათ შორის</w:t>
      </w:r>
      <w:r w:rsidR="00A34B77" w:rsidRPr="00A34B77">
        <w:rPr>
          <w:rFonts w:ascii="Sylfaen" w:hAnsi="Sylfaen"/>
        </w:rPr>
        <w:t>:</w:t>
      </w:r>
    </w:p>
    <w:p w14:paraId="42D20EA9" w14:textId="77777777" w:rsidR="00A34B77" w:rsidRPr="006D27A0" w:rsidRDefault="00A34B77" w:rsidP="00171777">
      <w:pPr>
        <w:pStyle w:val="ListParagraph"/>
        <w:numPr>
          <w:ilvl w:val="0"/>
          <w:numId w:val="12"/>
        </w:numPr>
        <w:tabs>
          <w:tab w:val="left" w:pos="-450"/>
          <w:tab w:val="left" w:pos="810"/>
        </w:tabs>
        <w:spacing w:line="240" w:lineRule="auto"/>
        <w:jc w:val="both"/>
        <w:rPr>
          <w:rFonts w:ascii="Sylfaen" w:hAnsi="Sylfaen"/>
          <w:lang w:val="ka-GE"/>
        </w:rPr>
      </w:pPr>
      <w:r w:rsidRPr="006D27A0">
        <w:rPr>
          <w:rFonts w:ascii="Sylfaen" w:hAnsi="Sylfaen"/>
          <w:lang w:val="ka-GE"/>
        </w:rPr>
        <w:t xml:space="preserve">მიზნობრივი ტრანსფერი - </w:t>
      </w:r>
      <w:r>
        <w:rPr>
          <w:rFonts w:ascii="Sylfaen" w:hAnsi="Sylfaen"/>
          <w:lang w:val="ka-GE"/>
        </w:rPr>
        <w:t>25 000</w:t>
      </w:r>
      <w:r w:rsidRPr="006D27A0">
        <w:rPr>
          <w:rFonts w:ascii="Sylfaen" w:hAnsi="Sylfaen"/>
        </w:rPr>
        <w:t>.0</w:t>
      </w:r>
      <w:r w:rsidRPr="006D27A0">
        <w:rPr>
          <w:rFonts w:ascii="Sylfaen" w:hAnsi="Sylfaen"/>
          <w:lang w:val="ka-GE"/>
        </w:rPr>
        <w:t xml:space="preserve"> ათასი ლარი, საიდანაც გადარიცხულია  </w:t>
      </w:r>
      <w:r>
        <w:rPr>
          <w:rFonts w:ascii="Sylfaen" w:hAnsi="Sylfaen"/>
          <w:lang w:val="ka-GE"/>
        </w:rPr>
        <w:t>5 125.8</w:t>
      </w:r>
      <w:r w:rsidRPr="006D27A0">
        <w:rPr>
          <w:rFonts w:ascii="Sylfaen" w:hAnsi="Sylfaen"/>
          <w:lang w:val="ka-GE"/>
        </w:rPr>
        <w:t xml:space="preserve"> ათასი ლარი;</w:t>
      </w:r>
    </w:p>
    <w:p w14:paraId="0F8943E9" w14:textId="77777777" w:rsidR="00A34B77" w:rsidRPr="006D27A0" w:rsidRDefault="00A34B77" w:rsidP="00171777">
      <w:pPr>
        <w:pStyle w:val="ListParagraph"/>
        <w:numPr>
          <w:ilvl w:val="0"/>
          <w:numId w:val="12"/>
        </w:numPr>
        <w:tabs>
          <w:tab w:val="left" w:pos="-450"/>
          <w:tab w:val="left" w:pos="810"/>
        </w:tabs>
        <w:spacing w:line="240" w:lineRule="auto"/>
        <w:jc w:val="both"/>
        <w:rPr>
          <w:rFonts w:ascii="Sylfaen" w:hAnsi="Sylfaen"/>
          <w:lang w:val="ka-GE"/>
        </w:rPr>
      </w:pPr>
      <w:r w:rsidRPr="006D27A0">
        <w:rPr>
          <w:rFonts w:ascii="Sylfaen" w:hAnsi="Sylfaen"/>
          <w:lang w:val="ka-GE"/>
        </w:rPr>
        <w:t xml:space="preserve">სპეციალური ტრანსფერი - </w:t>
      </w:r>
      <w:r>
        <w:rPr>
          <w:rFonts w:ascii="Sylfaen" w:hAnsi="Sylfaen"/>
          <w:lang w:val="ka-GE"/>
        </w:rPr>
        <w:t>538 120.0</w:t>
      </w:r>
      <w:r w:rsidRPr="006D27A0">
        <w:rPr>
          <w:rFonts w:ascii="Sylfaen" w:hAnsi="Sylfaen"/>
          <w:lang w:val="ka-GE"/>
        </w:rPr>
        <w:t xml:space="preserve"> ათასი ლარი, საიდანაც გადარიცხულია </w:t>
      </w:r>
      <w:r>
        <w:rPr>
          <w:rFonts w:ascii="Sylfaen" w:hAnsi="Sylfaen"/>
          <w:lang w:val="ka-GE"/>
        </w:rPr>
        <w:t>104 702.2</w:t>
      </w:r>
      <w:r w:rsidRPr="006D27A0">
        <w:rPr>
          <w:rFonts w:ascii="Sylfaen" w:hAnsi="Sylfaen"/>
          <w:lang w:val="ka-GE"/>
        </w:rPr>
        <w:t xml:space="preserve"> ათასი ლარი;</w:t>
      </w:r>
    </w:p>
    <w:p w14:paraId="1FFF054F" w14:textId="77777777" w:rsidR="00A34B77" w:rsidRPr="006D27A0" w:rsidRDefault="00A34B77" w:rsidP="00171777">
      <w:pPr>
        <w:pStyle w:val="ListParagraph"/>
        <w:numPr>
          <w:ilvl w:val="0"/>
          <w:numId w:val="12"/>
        </w:numPr>
        <w:tabs>
          <w:tab w:val="left" w:pos="-450"/>
          <w:tab w:val="left" w:pos="810"/>
        </w:tabs>
        <w:spacing w:line="240" w:lineRule="auto"/>
        <w:jc w:val="both"/>
        <w:rPr>
          <w:rFonts w:ascii="Sylfaen" w:hAnsi="Sylfaen"/>
          <w:lang w:val="ka-GE"/>
        </w:rPr>
      </w:pPr>
      <w:r w:rsidRPr="006D27A0">
        <w:rPr>
          <w:rFonts w:ascii="Sylfaen" w:hAnsi="Sylfaen"/>
          <w:lang w:val="ka-GE"/>
        </w:rPr>
        <w:t xml:space="preserve">კაპიტალური ტრანსფერი - </w:t>
      </w:r>
      <w:r>
        <w:rPr>
          <w:rFonts w:ascii="Sylfaen" w:hAnsi="Sylfaen"/>
          <w:lang w:val="ka-GE"/>
        </w:rPr>
        <w:t>355 56</w:t>
      </w:r>
      <w:r>
        <w:rPr>
          <w:rFonts w:ascii="Sylfaen" w:hAnsi="Sylfaen"/>
        </w:rPr>
        <w:t>5</w:t>
      </w:r>
      <w:r>
        <w:rPr>
          <w:rFonts w:ascii="Sylfaen" w:hAnsi="Sylfaen"/>
          <w:lang w:val="ka-GE"/>
        </w:rPr>
        <w:t>.0</w:t>
      </w:r>
      <w:r w:rsidRPr="006D27A0">
        <w:rPr>
          <w:rFonts w:ascii="Sylfaen" w:hAnsi="Sylfaen"/>
          <w:lang w:val="ka-GE"/>
        </w:rPr>
        <w:t xml:space="preserve"> ათასი ლარი, საიდანაც გადარიცხულია </w:t>
      </w:r>
      <w:r>
        <w:rPr>
          <w:rFonts w:ascii="Sylfaen" w:hAnsi="Sylfaen"/>
          <w:lang w:val="ka-GE"/>
        </w:rPr>
        <w:t>38 826.8</w:t>
      </w:r>
      <w:r w:rsidRPr="006D27A0">
        <w:rPr>
          <w:rFonts w:ascii="Sylfaen" w:hAnsi="Sylfaen"/>
          <w:lang w:val="ka-GE"/>
        </w:rPr>
        <w:t xml:space="preserve"> ათასი ლარი.</w:t>
      </w:r>
    </w:p>
    <w:p w14:paraId="51FEA584" w14:textId="77777777" w:rsidR="00EE7F17" w:rsidRPr="00A34B77" w:rsidRDefault="00EE7F17" w:rsidP="00171777">
      <w:pPr>
        <w:pStyle w:val="ListParagraph"/>
        <w:tabs>
          <w:tab w:val="left" w:pos="-450"/>
          <w:tab w:val="left" w:pos="810"/>
        </w:tabs>
        <w:spacing w:line="240" w:lineRule="auto"/>
        <w:jc w:val="both"/>
        <w:rPr>
          <w:rFonts w:ascii="Sylfaen" w:hAnsi="Sylfaen" w:cs="Sylfaen"/>
          <w:lang w:val="ka-GE"/>
        </w:rPr>
      </w:pPr>
    </w:p>
    <w:p w14:paraId="0BA61817" w14:textId="4C3426B7" w:rsidR="00901394" w:rsidRPr="00EA51EA" w:rsidRDefault="00901394" w:rsidP="00171777">
      <w:pPr>
        <w:tabs>
          <w:tab w:val="left" w:pos="-450"/>
          <w:tab w:val="left" w:pos="810"/>
        </w:tabs>
        <w:spacing w:after="0" w:line="240" w:lineRule="auto"/>
        <w:jc w:val="both"/>
        <w:rPr>
          <w:rFonts w:ascii="Sylfaen" w:hAnsi="Sylfaen"/>
          <w:lang w:val="ka-GE"/>
        </w:rPr>
      </w:pPr>
      <w:r w:rsidRPr="00EA51EA">
        <w:rPr>
          <w:rFonts w:ascii="Sylfaen" w:hAnsi="Sylfaen"/>
          <w:lang w:val="ka-GE"/>
        </w:rPr>
        <w:tab/>
        <w:t>საქართველოს 202</w:t>
      </w:r>
      <w:r w:rsidR="00EA51EA" w:rsidRPr="00EA51EA">
        <w:rPr>
          <w:rFonts w:ascii="Sylfaen" w:hAnsi="Sylfaen"/>
        </w:rPr>
        <w:t>3</w:t>
      </w:r>
      <w:r w:rsidRPr="00EA51EA">
        <w:rPr>
          <w:rFonts w:ascii="Sylfaen" w:hAnsi="Sylfaen"/>
          <w:lang w:val="ka-GE"/>
        </w:rPr>
        <w:t xml:space="preserve"> წლის სახელმწიფო ბიუჯეტში გათვალისწინებულმა სპეციალურმა ტრანსფერმა აფხაზეთის ავტონომიური რესპუბლიკის რესპუბლიკური ბიუჯეტებისათვის შეადგინა </w:t>
      </w:r>
      <w:r w:rsidRPr="00EA51EA">
        <w:rPr>
          <w:rFonts w:ascii="Sylfaen" w:hAnsi="Sylfaen"/>
        </w:rPr>
        <w:t xml:space="preserve">      </w:t>
      </w:r>
      <w:r w:rsidRPr="00EA51EA">
        <w:rPr>
          <w:rFonts w:ascii="Sylfaen" w:hAnsi="Sylfaen"/>
          <w:lang w:val="ka-GE"/>
        </w:rPr>
        <w:t>1</w:t>
      </w:r>
      <w:r w:rsidR="00EA51EA" w:rsidRPr="00EA51EA">
        <w:rPr>
          <w:rFonts w:ascii="Sylfaen" w:hAnsi="Sylfaen"/>
        </w:rPr>
        <w:t>4</w:t>
      </w:r>
      <w:r w:rsidRPr="00EA51EA">
        <w:rPr>
          <w:rFonts w:ascii="Sylfaen" w:hAnsi="Sylfaen"/>
          <w:lang w:val="ka-GE"/>
        </w:rPr>
        <w:t xml:space="preserve"> 000.0 ათასი ლარი, აღნიშნული თანხიდან საანგარიშო პერიოდში გადარიცხულია </w:t>
      </w:r>
      <w:r w:rsidR="00EA51EA" w:rsidRPr="00EA51EA">
        <w:rPr>
          <w:rFonts w:ascii="Sylfaen" w:hAnsi="Sylfaen"/>
        </w:rPr>
        <w:t>7 000</w:t>
      </w:r>
      <w:r w:rsidRPr="00EA51EA">
        <w:rPr>
          <w:rFonts w:ascii="Sylfaen" w:hAnsi="Sylfaen"/>
          <w:lang w:val="ka-GE"/>
        </w:rPr>
        <w:t>.0 ათასი ლარი.</w:t>
      </w:r>
    </w:p>
    <w:p w14:paraId="4690D6FF" w14:textId="77777777" w:rsidR="00EA51EA" w:rsidRDefault="00901394" w:rsidP="00171777">
      <w:pPr>
        <w:tabs>
          <w:tab w:val="left" w:pos="-450"/>
          <w:tab w:val="left" w:pos="810"/>
        </w:tabs>
        <w:spacing w:after="0" w:line="240" w:lineRule="auto"/>
        <w:jc w:val="both"/>
        <w:rPr>
          <w:rFonts w:ascii="Sylfaen" w:hAnsi="Sylfaen"/>
          <w:lang w:val="ka-GE"/>
        </w:rPr>
      </w:pPr>
      <w:r w:rsidRPr="00EA51EA">
        <w:rPr>
          <w:rFonts w:ascii="Sylfaen" w:hAnsi="Sylfaen"/>
          <w:lang w:val="ka-GE"/>
        </w:rPr>
        <w:tab/>
      </w:r>
    </w:p>
    <w:p w14:paraId="0594646E" w14:textId="6A97848F" w:rsidR="00901394" w:rsidRPr="00EA51EA" w:rsidRDefault="00EA51EA" w:rsidP="00171777">
      <w:pPr>
        <w:tabs>
          <w:tab w:val="left" w:pos="-450"/>
          <w:tab w:val="left" w:pos="810"/>
        </w:tabs>
        <w:spacing w:after="0" w:line="240" w:lineRule="auto"/>
        <w:jc w:val="both"/>
        <w:rPr>
          <w:rFonts w:ascii="Sylfaen" w:hAnsi="Sylfaen"/>
          <w:lang w:val="ka-GE"/>
        </w:rPr>
      </w:pPr>
      <w:r>
        <w:rPr>
          <w:rFonts w:ascii="Sylfaen" w:hAnsi="Sylfaen"/>
          <w:lang w:val="ka-GE"/>
        </w:rPr>
        <w:tab/>
      </w:r>
      <w:r w:rsidR="00901394" w:rsidRPr="00EA51EA">
        <w:rPr>
          <w:rFonts w:ascii="Sylfaen" w:hAnsi="Sylfaen"/>
          <w:b/>
          <w:lang w:val="ka-GE"/>
        </w:rPr>
        <w:t>სოფლის მხარდაჭერის პროგრამის</w:t>
      </w:r>
      <w:r w:rsidR="00901394" w:rsidRPr="00EA51EA">
        <w:rPr>
          <w:rFonts w:ascii="Sylfaen" w:hAnsi="Sylfaen"/>
          <w:lang w:val="ka-GE"/>
        </w:rPr>
        <w:t xml:space="preserve"> ფარგლებში გამოყოფილმა თანხამ შეადგინა 40 6</w:t>
      </w:r>
      <w:r w:rsidRPr="00EA51EA">
        <w:rPr>
          <w:rFonts w:ascii="Sylfaen" w:hAnsi="Sylfaen"/>
        </w:rPr>
        <w:t>0</w:t>
      </w:r>
      <w:r w:rsidR="00901394" w:rsidRPr="00EA51EA">
        <w:rPr>
          <w:rFonts w:ascii="Sylfaen" w:hAnsi="Sylfaen"/>
        </w:rPr>
        <w:t>0</w:t>
      </w:r>
      <w:r w:rsidR="00901394" w:rsidRPr="00EA51EA">
        <w:rPr>
          <w:rFonts w:ascii="Sylfaen" w:hAnsi="Sylfaen"/>
          <w:lang w:val="ka-GE"/>
        </w:rPr>
        <w:t>.0 ათასი ლარი</w:t>
      </w:r>
      <w:r w:rsidR="00901394" w:rsidRPr="00EA51EA">
        <w:rPr>
          <w:rFonts w:ascii="Sylfaen" w:hAnsi="Sylfaen"/>
        </w:rPr>
        <w:t xml:space="preserve">, </w:t>
      </w:r>
      <w:r w:rsidR="00901394" w:rsidRPr="00EA51EA">
        <w:rPr>
          <w:rFonts w:ascii="Sylfaen" w:hAnsi="Sylfaen"/>
          <w:lang w:val="ka-GE"/>
        </w:rPr>
        <w:t>საანგარიშო პერიოდში თანხები არ არის გადარიცხული.</w:t>
      </w:r>
    </w:p>
    <w:p w14:paraId="28DD85D6" w14:textId="77777777" w:rsidR="00901394" w:rsidRPr="00EA51EA" w:rsidRDefault="00901394" w:rsidP="00171777">
      <w:pPr>
        <w:tabs>
          <w:tab w:val="left" w:pos="-450"/>
          <w:tab w:val="left" w:pos="810"/>
        </w:tabs>
        <w:spacing w:after="0" w:line="240" w:lineRule="auto"/>
        <w:jc w:val="both"/>
        <w:rPr>
          <w:rFonts w:ascii="Sylfaen" w:hAnsi="Sylfaen"/>
          <w:lang w:val="ka-GE"/>
        </w:rPr>
      </w:pPr>
    </w:p>
    <w:p w14:paraId="55642D38" w14:textId="2E1089DE" w:rsidR="00901394" w:rsidRPr="00EA51EA" w:rsidRDefault="00901394" w:rsidP="00171777">
      <w:pPr>
        <w:tabs>
          <w:tab w:val="left" w:pos="-450"/>
          <w:tab w:val="left" w:pos="810"/>
        </w:tabs>
        <w:spacing w:after="0" w:line="240" w:lineRule="auto"/>
        <w:jc w:val="both"/>
        <w:rPr>
          <w:rFonts w:ascii="Sylfaen" w:hAnsi="Sylfaen"/>
          <w:color w:val="000000"/>
          <w:lang w:val="ka-GE"/>
        </w:rPr>
      </w:pPr>
      <w:r w:rsidRPr="00EA51EA">
        <w:rPr>
          <w:rFonts w:ascii="Sylfaen" w:hAnsi="Sylfaen"/>
          <w:lang w:val="ka-GE"/>
        </w:rPr>
        <w:tab/>
      </w:r>
      <w:r w:rsidRPr="00EA51EA">
        <w:rPr>
          <w:rFonts w:ascii="Sylfaen" w:hAnsi="Sylfaen"/>
          <w:b/>
          <w:color w:val="000000"/>
          <w:lang w:val="ka-GE"/>
        </w:rPr>
        <w:t>საქართველოს რეგიონებში განსახორციელებელი პროექტების ფონდიდან</w:t>
      </w:r>
      <w:r w:rsidRPr="00EA51EA">
        <w:rPr>
          <w:rFonts w:ascii="Sylfaen" w:hAnsi="Sylfaen"/>
          <w:color w:val="000000"/>
          <w:lang w:val="ka-GE"/>
        </w:rPr>
        <w:t xml:space="preserve"> გამოყოფილმა თანხამ შეადგინა </w:t>
      </w:r>
      <w:r w:rsidR="00EA51EA" w:rsidRPr="00EA51EA">
        <w:rPr>
          <w:rFonts w:ascii="Sylfaen" w:hAnsi="Sylfaen"/>
          <w:color w:val="000000"/>
          <w:lang w:val="ka-GE"/>
        </w:rPr>
        <w:t>325 895.0</w:t>
      </w:r>
      <w:r w:rsidR="00EA51EA" w:rsidRPr="00EA51EA">
        <w:rPr>
          <w:rFonts w:ascii="Sylfaen" w:hAnsi="Sylfaen"/>
          <w:color w:val="000000"/>
        </w:rPr>
        <w:t xml:space="preserve"> </w:t>
      </w:r>
      <w:r w:rsidRPr="00EA51EA">
        <w:rPr>
          <w:rFonts w:ascii="Sylfaen" w:hAnsi="Sylfaen"/>
          <w:color w:val="000000"/>
          <w:lang w:val="ka-GE"/>
        </w:rPr>
        <w:t xml:space="preserve">ათასი ლარი, საანგარიშო პერიოდში გადარიცხულია </w:t>
      </w:r>
      <w:r w:rsidR="00EA51EA" w:rsidRPr="00EA51EA">
        <w:rPr>
          <w:rFonts w:ascii="Sylfaen" w:hAnsi="Sylfaen"/>
          <w:color w:val="000000"/>
        </w:rPr>
        <w:t>44 738.1</w:t>
      </w:r>
      <w:r w:rsidRPr="00EA51EA">
        <w:rPr>
          <w:rFonts w:ascii="Sylfaen" w:hAnsi="Sylfaen"/>
          <w:color w:val="000000"/>
          <w:lang w:val="ka-GE"/>
        </w:rPr>
        <w:t xml:space="preserve"> ათასი ლარი.</w:t>
      </w:r>
    </w:p>
    <w:p w14:paraId="7F27AC4F" w14:textId="114AC3AB" w:rsidR="00901394" w:rsidRDefault="00901394" w:rsidP="00171777">
      <w:pPr>
        <w:tabs>
          <w:tab w:val="left" w:pos="-450"/>
          <w:tab w:val="left" w:pos="810"/>
        </w:tabs>
        <w:spacing w:after="0" w:line="240" w:lineRule="auto"/>
        <w:jc w:val="both"/>
        <w:rPr>
          <w:rFonts w:ascii="Sylfaen" w:hAnsi="Sylfaen"/>
          <w:color w:val="000000"/>
          <w:highlight w:val="yellow"/>
          <w:lang w:val="ka-GE"/>
        </w:rPr>
      </w:pPr>
    </w:p>
    <w:p w14:paraId="0AEE6E87" w14:textId="18FEC5F7" w:rsidR="00DD45C4" w:rsidRDefault="00DD45C4" w:rsidP="00171777">
      <w:pPr>
        <w:tabs>
          <w:tab w:val="left" w:pos="-450"/>
          <w:tab w:val="left" w:pos="810"/>
        </w:tabs>
        <w:spacing w:after="0" w:line="240" w:lineRule="auto"/>
        <w:jc w:val="both"/>
        <w:rPr>
          <w:rFonts w:ascii="Sylfaen" w:hAnsi="Sylfaen"/>
          <w:color w:val="000000"/>
          <w:lang w:val="ka-GE"/>
        </w:rPr>
      </w:pPr>
      <w:r>
        <w:rPr>
          <w:rFonts w:ascii="Sylfaen" w:hAnsi="Sylfaen"/>
          <w:b/>
          <w:color w:val="000000"/>
          <w:lang w:val="ka-GE"/>
        </w:rPr>
        <w:tab/>
      </w:r>
      <w:r w:rsidRPr="00F51DF4">
        <w:rPr>
          <w:rFonts w:ascii="Sylfaen" w:hAnsi="Sylfaen"/>
          <w:b/>
          <w:color w:val="000000"/>
          <w:lang w:val="ka-GE"/>
        </w:rPr>
        <w:t>მაღალმთიანი დასახლებების განვითარების ფონდიდან</w:t>
      </w:r>
      <w:r w:rsidRPr="00F51DF4">
        <w:rPr>
          <w:rFonts w:ascii="Sylfaen" w:hAnsi="Sylfaen"/>
          <w:color w:val="000000"/>
          <w:lang w:val="ka-GE"/>
        </w:rPr>
        <w:t xml:space="preserve"> გამოყოფილმა თანხამ შეადგინა </w:t>
      </w:r>
      <w:r w:rsidRPr="00F51DF4">
        <w:rPr>
          <w:rFonts w:ascii="Sylfaen" w:hAnsi="Sylfaen"/>
          <w:color w:val="000000"/>
        </w:rPr>
        <w:t>15 000.0</w:t>
      </w:r>
      <w:r w:rsidRPr="00F51DF4">
        <w:rPr>
          <w:rFonts w:ascii="Sylfaen" w:hAnsi="Sylfaen"/>
          <w:color w:val="000000"/>
          <w:lang w:val="ka-GE"/>
        </w:rPr>
        <w:t xml:space="preserve"> ათასი ლარი, საიდანაც </w:t>
      </w:r>
      <w:r w:rsidRPr="00F51DF4">
        <w:rPr>
          <w:rFonts w:ascii="Sylfaen" w:hAnsi="Sylfaen"/>
          <w:lang w:val="ka-GE"/>
        </w:rPr>
        <w:t>საანგარიშო პერიოდში</w:t>
      </w:r>
      <w:r w:rsidRPr="00F51DF4">
        <w:rPr>
          <w:rFonts w:ascii="Sylfaen" w:hAnsi="Sylfaen"/>
          <w:color w:val="000000"/>
          <w:lang w:val="ka-GE"/>
        </w:rPr>
        <w:t xml:space="preserve"> გადარიცხულია </w:t>
      </w:r>
      <w:r>
        <w:rPr>
          <w:rFonts w:ascii="Sylfaen" w:hAnsi="Sylfaen"/>
          <w:color w:val="000000"/>
          <w:lang w:val="ka-GE"/>
        </w:rPr>
        <w:t>85.9</w:t>
      </w:r>
      <w:r w:rsidRPr="00F51DF4">
        <w:rPr>
          <w:rFonts w:ascii="Sylfaen" w:hAnsi="Sylfaen"/>
          <w:color w:val="000000"/>
          <w:lang w:val="ka-GE"/>
        </w:rPr>
        <w:t xml:space="preserve"> ათასი ლარი.</w:t>
      </w:r>
    </w:p>
    <w:p w14:paraId="7C412D37" w14:textId="77777777" w:rsidR="00DD45C4" w:rsidRDefault="00DD45C4" w:rsidP="00171777">
      <w:pPr>
        <w:tabs>
          <w:tab w:val="left" w:pos="-450"/>
          <w:tab w:val="left" w:pos="810"/>
        </w:tabs>
        <w:spacing w:after="0" w:line="240" w:lineRule="auto"/>
        <w:jc w:val="both"/>
        <w:rPr>
          <w:rFonts w:ascii="Sylfaen" w:hAnsi="Sylfaen"/>
          <w:color w:val="000000"/>
          <w:highlight w:val="yellow"/>
          <w:lang w:val="ka-GE"/>
        </w:rPr>
      </w:pPr>
    </w:p>
    <w:p w14:paraId="07BBFF43" w14:textId="7A894F1E" w:rsidR="00EA51EA" w:rsidRDefault="00EA51EA" w:rsidP="00171777">
      <w:pPr>
        <w:tabs>
          <w:tab w:val="left" w:pos="-450"/>
          <w:tab w:val="left" w:pos="810"/>
        </w:tabs>
        <w:spacing w:after="0" w:line="240" w:lineRule="auto"/>
        <w:jc w:val="both"/>
        <w:rPr>
          <w:rFonts w:ascii="Sylfaen" w:hAnsi="Sylfaen"/>
          <w:noProof/>
          <w:lang w:val="ka-GE"/>
        </w:rPr>
      </w:pPr>
      <w:r>
        <w:rPr>
          <w:rFonts w:ascii="Sylfaen" w:hAnsi="Sylfaen"/>
          <w:b/>
          <w:noProof/>
          <w:lang w:val="ka-GE"/>
        </w:rPr>
        <w:tab/>
      </w:r>
      <w:r w:rsidRPr="001236A7">
        <w:rPr>
          <w:rFonts w:ascii="Sylfaen" w:hAnsi="Sylfaen"/>
          <w:b/>
          <w:noProof/>
          <w:lang w:val="ka-GE"/>
        </w:rPr>
        <w:t>საქართველოს მთავრობის სარეზერვო ფონდიდან</w:t>
      </w:r>
      <w:r>
        <w:rPr>
          <w:rFonts w:ascii="Sylfaen" w:hAnsi="Sylfaen"/>
          <w:noProof/>
          <w:lang w:val="ka-GE"/>
        </w:rPr>
        <w:t xml:space="preserve"> </w:t>
      </w:r>
      <w:r w:rsidRPr="005B2178">
        <w:rPr>
          <w:rFonts w:ascii="Sylfaen" w:hAnsi="Sylfaen"/>
          <w:noProof/>
          <w:lang w:val="ka-GE"/>
        </w:rPr>
        <w:t>„სტიქიის შედეგების სალიკვიდაციო ღონისძიებების განხორციელების თაობაზე</w:t>
      </w:r>
      <w:r>
        <w:rPr>
          <w:rFonts w:ascii="Sylfaen" w:hAnsi="Sylfaen"/>
          <w:noProof/>
          <w:lang w:val="ka-GE"/>
        </w:rPr>
        <w:t>“</w:t>
      </w:r>
      <w:r w:rsidRPr="005B2178">
        <w:rPr>
          <w:rFonts w:ascii="Sylfaen" w:hAnsi="Sylfaen"/>
          <w:noProof/>
          <w:lang w:val="ka-GE"/>
        </w:rPr>
        <w:t xml:space="preserve"> საქართველოს მთავრობის </w:t>
      </w:r>
      <w:r>
        <w:rPr>
          <w:rFonts w:ascii="Sylfaen" w:hAnsi="Sylfaen"/>
          <w:noProof/>
          <w:lang w:val="ka-GE"/>
        </w:rPr>
        <w:t xml:space="preserve">2023 წლის 20 იანვრის N115 განკარგულებით გამოიყო 1 525.0 ათასი ლარი, </w:t>
      </w:r>
      <w:r w:rsidRPr="006D27A0">
        <w:rPr>
          <w:rFonts w:ascii="Sylfaen" w:hAnsi="Sylfaen"/>
          <w:lang w:val="ka-GE"/>
        </w:rPr>
        <w:t>რომელიც მთლიანად გადარიცხულია</w:t>
      </w:r>
      <w:r>
        <w:rPr>
          <w:rFonts w:ascii="Sylfaen" w:hAnsi="Sylfaen"/>
          <w:lang w:val="ka-GE"/>
        </w:rPr>
        <w:t xml:space="preserve">, </w:t>
      </w:r>
      <w:r w:rsidRPr="006D27A0">
        <w:rPr>
          <w:rFonts w:ascii="Sylfaen" w:hAnsi="Sylfaen"/>
          <w:lang w:val="ka-GE"/>
        </w:rPr>
        <w:t>კერძოდ:</w:t>
      </w:r>
      <w:r>
        <w:rPr>
          <w:rFonts w:ascii="Sylfaen" w:hAnsi="Sylfaen"/>
          <w:noProof/>
          <w:lang w:val="ka-GE"/>
        </w:rPr>
        <w:t xml:space="preserve"> </w:t>
      </w:r>
    </w:p>
    <w:p w14:paraId="00AD39BF" w14:textId="77777777" w:rsidR="00EA51EA" w:rsidRDefault="00EA51EA" w:rsidP="00171777">
      <w:pPr>
        <w:tabs>
          <w:tab w:val="left" w:pos="-450"/>
          <w:tab w:val="left" w:pos="810"/>
        </w:tabs>
        <w:spacing w:after="0" w:line="240" w:lineRule="auto"/>
        <w:jc w:val="both"/>
        <w:rPr>
          <w:rFonts w:ascii="Sylfaen" w:hAnsi="Sylfaen"/>
          <w:i/>
          <w:sz w:val="16"/>
          <w:szCs w:val="16"/>
          <w:lang w:val="ka-GE"/>
        </w:rPr>
      </w:pPr>
    </w:p>
    <w:p w14:paraId="523C555A" w14:textId="77777777" w:rsidR="00EA51EA" w:rsidRPr="006C5D7D" w:rsidRDefault="00EA51EA" w:rsidP="00171777">
      <w:pPr>
        <w:tabs>
          <w:tab w:val="left" w:pos="-450"/>
          <w:tab w:val="left" w:pos="810"/>
        </w:tabs>
        <w:spacing w:after="0" w:line="240" w:lineRule="auto"/>
        <w:jc w:val="right"/>
        <w:rPr>
          <w:rFonts w:ascii="Sylfaen" w:hAnsi="Sylfaen"/>
          <w:i/>
          <w:sz w:val="16"/>
          <w:szCs w:val="16"/>
          <w:lang w:val="ka-GE"/>
        </w:rPr>
      </w:pPr>
      <w:r w:rsidRPr="006C5D7D">
        <w:rPr>
          <w:rFonts w:ascii="Sylfaen" w:hAnsi="Sylfaen"/>
          <w:i/>
          <w:sz w:val="16"/>
          <w:szCs w:val="16"/>
          <w:lang w:val="ka-GE"/>
        </w:rPr>
        <w:t>ათასი ლარი</w:t>
      </w:r>
    </w:p>
    <w:tbl>
      <w:tblPr>
        <w:tblW w:w="5000" w:type="pct"/>
        <w:tblLook w:val="04A0" w:firstRow="1" w:lastRow="0" w:firstColumn="1" w:lastColumn="0" w:noHBand="0" w:noVBand="1"/>
      </w:tblPr>
      <w:tblGrid>
        <w:gridCol w:w="8329"/>
        <w:gridCol w:w="2101"/>
      </w:tblGrid>
      <w:tr w:rsidR="00EA51EA" w:rsidRPr="00EA51EA" w14:paraId="3312B8DF" w14:textId="77777777" w:rsidTr="00EA51EA">
        <w:trPr>
          <w:trHeight w:val="512"/>
          <w:tblHeader/>
        </w:trPr>
        <w:tc>
          <w:tcPr>
            <w:tcW w:w="3993"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6FA33762" w14:textId="77777777" w:rsidR="00EA51EA" w:rsidRPr="00EA51EA" w:rsidRDefault="00EA51EA" w:rsidP="00171777">
            <w:pPr>
              <w:spacing w:after="0" w:line="240" w:lineRule="auto"/>
              <w:jc w:val="center"/>
              <w:rPr>
                <w:rFonts w:ascii="Sylfaen" w:eastAsia="Times New Roman" w:hAnsi="Sylfaen" w:cs="Arial"/>
                <w:b/>
                <w:bCs/>
                <w:sz w:val="16"/>
                <w:szCs w:val="16"/>
              </w:rPr>
            </w:pPr>
            <w:r w:rsidRPr="00EA51EA">
              <w:rPr>
                <w:rFonts w:ascii="Sylfaen" w:eastAsia="Times New Roman" w:hAnsi="Sylfaen" w:cs="Arial"/>
                <w:b/>
                <w:bCs/>
                <w:sz w:val="16"/>
                <w:szCs w:val="16"/>
              </w:rPr>
              <w:t>მუნიციპალიტეტის დასახელება</w:t>
            </w:r>
          </w:p>
        </w:tc>
        <w:tc>
          <w:tcPr>
            <w:tcW w:w="1007" w:type="pct"/>
            <w:tcBorders>
              <w:top w:val="dotted" w:sz="4" w:space="0" w:color="auto"/>
              <w:left w:val="nil"/>
              <w:bottom w:val="dotted" w:sz="4" w:space="0" w:color="auto"/>
              <w:right w:val="dotted" w:sz="4" w:space="0" w:color="auto"/>
            </w:tcBorders>
            <w:shd w:val="clear" w:color="000000" w:fill="FFFFFF"/>
            <w:vAlign w:val="center"/>
            <w:hideMark/>
          </w:tcPr>
          <w:p w14:paraId="3CA578A9" w14:textId="77777777" w:rsidR="00EA51EA" w:rsidRPr="00EA51EA" w:rsidRDefault="00EA51EA" w:rsidP="00171777">
            <w:pPr>
              <w:spacing w:after="0" w:line="240" w:lineRule="auto"/>
              <w:jc w:val="center"/>
              <w:rPr>
                <w:rFonts w:ascii="Sylfaen" w:eastAsia="Times New Roman" w:hAnsi="Sylfaen" w:cs="Arial"/>
                <w:b/>
                <w:bCs/>
                <w:color w:val="000000"/>
                <w:sz w:val="16"/>
                <w:szCs w:val="16"/>
              </w:rPr>
            </w:pPr>
            <w:r w:rsidRPr="00EA51EA">
              <w:rPr>
                <w:rFonts w:ascii="Sylfaen" w:eastAsia="Times New Roman" w:hAnsi="Sylfaen" w:cs="Arial"/>
                <w:b/>
                <w:bCs/>
                <w:color w:val="000000"/>
                <w:sz w:val="16"/>
                <w:szCs w:val="16"/>
              </w:rPr>
              <w:t>3 თვის ფაქტი</w:t>
            </w:r>
          </w:p>
        </w:tc>
      </w:tr>
      <w:tr w:rsidR="00EA51EA" w:rsidRPr="00EA51EA" w14:paraId="7FD7A8CB" w14:textId="77777777" w:rsidTr="00EA51EA">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704B15CE" w14:textId="77777777" w:rsidR="00EA51EA" w:rsidRPr="00EA51EA" w:rsidRDefault="00EA51EA" w:rsidP="00171777">
            <w:pPr>
              <w:spacing w:after="0" w:line="240" w:lineRule="auto"/>
              <w:rPr>
                <w:rFonts w:ascii="Sylfaen" w:eastAsia="Times New Roman" w:hAnsi="Sylfaen" w:cs="Arial"/>
                <w:sz w:val="16"/>
                <w:szCs w:val="16"/>
              </w:rPr>
            </w:pPr>
            <w:r w:rsidRPr="00EA51EA">
              <w:rPr>
                <w:rFonts w:ascii="Sylfaen" w:eastAsia="Times New Roman" w:hAnsi="Sylfaen" w:cs="Arial"/>
                <w:sz w:val="16"/>
                <w:szCs w:val="16"/>
              </w:rPr>
              <w:t>ქალაქ ფოთის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3FE64451" w14:textId="77777777" w:rsidR="00EA51EA" w:rsidRPr="00EA51EA" w:rsidRDefault="00EA51EA" w:rsidP="00171777">
            <w:pPr>
              <w:spacing w:after="0" w:line="240" w:lineRule="auto"/>
              <w:jc w:val="center"/>
              <w:rPr>
                <w:rFonts w:ascii="Sylfaen" w:eastAsia="Times New Roman" w:hAnsi="Sylfaen" w:cs="Arial"/>
                <w:color w:val="000000"/>
                <w:sz w:val="16"/>
                <w:szCs w:val="16"/>
              </w:rPr>
            </w:pPr>
            <w:r w:rsidRPr="00EA51EA">
              <w:rPr>
                <w:rFonts w:ascii="Sylfaen" w:eastAsia="Times New Roman" w:hAnsi="Sylfaen" w:cs="Arial"/>
                <w:color w:val="000000"/>
                <w:sz w:val="16"/>
                <w:szCs w:val="16"/>
              </w:rPr>
              <w:t xml:space="preserve">171.0 </w:t>
            </w:r>
          </w:p>
        </w:tc>
      </w:tr>
      <w:tr w:rsidR="00EA51EA" w:rsidRPr="00EA51EA" w14:paraId="7385BC68" w14:textId="77777777" w:rsidTr="00EA51EA">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0F737DFE" w14:textId="77777777" w:rsidR="00EA51EA" w:rsidRPr="00EA51EA" w:rsidRDefault="00EA51EA" w:rsidP="00171777">
            <w:pPr>
              <w:spacing w:after="0" w:line="240" w:lineRule="auto"/>
              <w:rPr>
                <w:rFonts w:ascii="Sylfaen" w:eastAsia="Times New Roman" w:hAnsi="Sylfaen" w:cs="Arial"/>
                <w:sz w:val="16"/>
                <w:szCs w:val="16"/>
              </w:rPr>
            </w:pPr>
            <w:r w:rsidRPr="00EA51EA">
              <w:rPr>
                <w:rFonts w:ascii="Sylfaen" w:eastAsia="Times New Roman" w:hAnsi="Sylfaen" w:cs="Arial"/>
                <w:sz w:val="16"/>
                <w:szCs w:val="16"/>
              </w:rPr>
              <w:t>ზუგდიდის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2E404AE3" w14:textId="77777777" w:rsidR="00EA51EA" w:rsidRPr="00EA51EA" w:rsidRDefault="00EA51EA" w:rsidP="00171777">
            <w:pPr>
              <w:spacing w:after="0" w:line="240" w:lineRule="auto"/>
              <w:jc w:val="center"/>
              <w:rPr>
                <w:rFonts w:ascii="Sylfaen" w:eastAsia="Times New Roman" w:hAnsi="Sylfaen" w:cs="Arial"/>
                <w:color w:val="000000"/>
                <w:sz w:val="16"/>
                <w:szCs w:val="16"/>
              </w:rPr>
            </w:pPr>
            <w:r w:rsidRPr="00EA51EA">
              <w:rPr>
                <w:rFonts w:ascii="Sylfaen" w:eastAsia="Times New Roman" w:hAnsi="Sylfaen" w:cs="Arial"/>
                <w:color w:val="000000"/>
                <w:sz w:val="16"/>
                <w:szCs w:val="16"/>
              </w:rPr>
              <w:t xml:space="preserve">437.0 </w:t>
            </w:r>
          </w:p>
        </w:tc>
      </w:tr>
      <w:tr w:rsidR="00EA51EA" w:rsidRPr="00EA51EA" w14:paraId="4589A4D7" w14:textId="77777777" w:rsidTr="00EA51EA">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6C99C8BB" w14:textId="77777777" w:rsidR="00EA51EA" w:rsidRPr="00EA51EA" w:rsidRDefault="00EA51EA" w:rsidP="00171777">
            <w:pPr>
              <w:spacing w:after="0" w:line="240" w:lineRule="auto"/>
              <w:rPr>
                <w:rFonts w:ascii="Sylfaen" w:eastAsia="Times New Roman" w:hAnsi="Sylfaen" w:cs="Arial"/>
                <w:sz w:val="16"/>
                <w:szCs w:val="16"/>
              </w:rPr>
            </w:pPr>
            <w:r w:rsidRPr="00EA51EA">
              <w:rPr>
                <w:rFonts w:ascii="Sylfaen" w:eastAsia="Times New Roman" w:hAnsi="Sylfaen" w:cs="Arial"/>
                <w:sz w:val="16"/>
                <w:szCs w:val="16"/>
              </w:rPr>
              <w:t>აბაშის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12D66266" w14:textId="77777777" w:rsidR="00EA51EA" w:rsidRPr="00EA51EA" w:rsidRDefault="00EA51EA" w:rsidP="00171777">
            <w:pPr>
              <w:spacing w:after="0" w:line="240" w:lineRule="auto"/>
              <w:jc w:val="center"/>
              <w:rPr>
                <w:rFonts w:ascii="Sylfaen" w:eastAsia="Times New Roman" w:hAnsi="Sylfaen" w:cs="Arial"/>
                <w:color w:val="000000"/>
                <w:sz w:val="16"/>
                <w:szCs w:val="16"/>
              </w:rPr>
            </w:pPr>
            <w:r w:rsidRPr="00EA51EA">
              <w:rPr>
                <w:rFonts w:ascii="Sylfaen" w:eastAsia="Times New Roman" w:hAnsi="Sylfaen" w:cs="Arial"/>
                <w:color w:val="000000"/>
                <w:sz w:val="16"/>
                <w:szCs w:val="16"/>
              </w:rPr>
              <w:t xml:space="preserve">286.0 </w:t>
            </w:r>
          </w:p>
        </w:tc>
      </w:tr>
      <w:tr w:rsidR="00EA51EA" w:rsidRPr="00EA51EA" w14:paraId="08399B36" w14:textId="77777777" w:rsidTr="00EA51EA">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4C85B860" w14:textId="77777777" w:rsidR="00EA51EA" w:rsidRPr="00EA51EA" w:rsidRDefault="00EA51EA" w:rsidP="00171777">
            <w:pPr>
              <w:spacing w:after="0" w:line="240" w:lineRule="auto"/>
              <w:rPr>
                <w:rFonts w:ascii="Sylfaen" w:eastAsia="Times New Roman" w:hAnsi="Sylfaen" w:cs="Arial"/>
                <w:sz w:val="16"/>
                <w:szCs w:val="16"/>
              </w:rPr>
            </w:pPr>
            <w:r w:rsidRPr="00EA51EA">
              <w:rPr>
                <w:rFonts w:ascii="Sylfaen" w:eastAsia="Times New Roman" w:hAnsi="Sylfaen" w:cs="Arial"/>
                <w:sz w:val="16"/>
                <w:szCs w:val="16"/>
              </w:rPr>
              <w:t>მარტვილის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177F42FD" w14:textId="77777777" w:rsidR="00EA51EA" w:rsidRPr="00EA51EA" w:rsidRDefault="00EA51EA" w:rsidP="00171777">
            <w:pPr>
              <w:spacing w:after="0" w:line="240" w:lineRule="auto"/>
              <w:jc w:val="center"/>
              <w:rPr>
                <w:rFonts w:ascii="Sylfaen" w:eastAsia="Times New Roman" w:hAnsi="Sylfaen" w:cs="Arial"/>
                <w:color w:val="000000"/>
                <w:sz w:val="16"/>
                <w:szCs w:val="16"/>
              </w:rPr>
            </w:pPr>
            <w:r w:rsidRPr="00EA51EA">
              <w:rPr>
                <w:rFonts w:ascii="Sylfaen" w:eastAsia="Times New Roman" w:hAnsi="Sylfaen" w:cs="Arial"/>
                <w:color w:val="000000"/>
                <w:sz w:val="16"/>
                <w:szCs w:val="16"/>
              </w:rPr>
              <w:t xml:space="preserve">96.0 </w:t>
            </w:r>
          </w:p>
        </w:tc>
      </w:tr>
      <w:tr w:rsidR="00EA51EA" w:rsidRPr="00EA51EA" w14:paraId="3B2CA357" w14:textId="77777777" w:rsidTr="00EA51EA">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25041C0B" w14:textId="77777777" w:rsidR="00EA51EA" w:rsidRPr="00EA51EA" w:rsidRDefault="00EA51EA" w:rsidP="00171777">
            <w:pPr>
              <w:spacing w:after="0" w:line="240" w:lineRule="auto"/>
              <w:rPr>
                <w:rFonts w:ascii="Sylfaen" w:eastAsia="Times New Roman" w:hAnsi="Sylfaen" w:cs="Arial"/>
                <w:sz w:val="16"/>
                <w:szCs w:val="16"/>
              </w:rPr>
            </w:pPr>
            <w:r w:rsidRPr="00EA51EA">
              <w:rPr>
                <w:rFonts w:ascii="Sylfaen" w:eastAsia="Times New Roman" w:hAnsi="Sylfaen" w:cs="Arial"/>
                <w:sz w:val="16"/>
                <w:szCs w:val="16"/>
              </w:rPr>
              <w:t>სენაკის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105F82E1" w14:textId="77777777" w:rsidR="00EA51EA" w:rsidRPr="00EA51EA" w:rsidRDefault="00EA51EA" w:rsidP="00171777">
            <w:pPr>
              <w:spacing w:after="0" w:line="240" w:lineRule="auto"/>
              <w:jc w:val="center"/>
              <w:rPr>
                <w:rFonts w:ascii="Sylfaen" w:eastAsia="Times New Roman" w:hAnsi="Sylfaen" w:cs="Arial"/>
                <w:color w:val="000000"/>
                <w:sz w:val="16"/>
                <w:szCs w:val="16"/>
              </w:rPr>
            </w:pPr>
            <w:r w:rsidRPr="00EA51EA">
              <w:rPr>
                <w:rFonts w:ascii="Sylfaen" w:eastAsia="Times New Roman" w:hAnsi="Sylfaen" w:cs="Arial"/>
                <w:color w:val="000000"/>
                <w:sz w:val="16"/>
                <w:szCs w:val="16"/>
              </w:rPr>
              <w:t xml:space="preserve">208.0 </w:t>
            </w:r>
          </w:p>
        </w:tc>
      </w:tr>
      <w:tr w:rsidR="00EA51EA" w:rsidRPr="00EA51EA" w14:paraId="2AEB4960" w14:textId="77777777" w:rsidTr="00EA51EA">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3A8323E3" w14:textId="77777777" w:rsidR="00EA51EA" w:rsidRPr="00EA51EA" w:rsidRDefault="00EA51EA" w:rsidP="00171777">
            <w:pPr>
              <w:spacing w:after="0" w:line="240" w:lineRule="auto"/>
              <w:rPr>
                <w:rFonts w:ascii="Sylfaen" w:eastAsia="Times New Roman" w:hAnsi="Sylfaen" w:cs="Arial"/>
                <w:sz w:val="16"/>
                <w:szCs w:val="16"/>
              </w:rPr>
            </w:pPr>
            <w:r w:rsidRPr="00EA51EA">
              <w:rPr>
                <w:rFonts w:ascii="Sylfaen" w:eastAsia="Times New Roman" w:hAnsi="Sylfaen" w:cs="Arial"/>
                <w:sz w:val="16"/>
                <w:szCs w:val="16"/>
              </w:rPr>
              <w:t>ხობის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4D00989B" w14:textId="77777777" w:rsidR="00EA51EA" w:rsidRPr="00EA51EA" w:rsidRDefault="00EA51EA" w:rsidP="00171777">
            <w:pPr>
              <w:spacing w:after="0" w:line="240" w:lineRule="auto"/>
              <w:jc w:val="center"/>
              <w:rPr>
                <w:rFonts w:ascii="Sylfaen" w:eastAsia="Times New Roman" w:hAnsi="Sylfaen" w:cs="Arial"/>
                <w:color w:val="000000"/>
                <w:sz w:val="16"/>
                <w:szCs w:val="16"/>
              </w:rPr>
            </w:pPr>
            <w:r w:rsidRPr="00EA51EA">
              <w:rPr>
                <w:rFonts w:ascii="Sylfaen" w:eastAsia="Times New Roman" w:hAnsi="Sylfaen" w:cs="Arial"/>
                <w:color w:val="000000"/>
                <w:sz w:val="16"/>
                <w:szCs w:val="16"/>
              </w:rPr>
              <w:t xml:space="preserve">272.0 </w:t>
            </w:r>
          </w:p>
        </w:tc>
      </w:tr>
      <w:tr w:rsidR="00EA51EA" w:rsidRPr="00EA51EA" w14:paraId="0891A312" w14:textId="77777777" w:rsidTr="00EA51EA">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1F6AC444" w14:textId="77777777" w:rsidR="00EA51EA" w:rsidRPr="00EA51EA" w:rsidRDefault="00EA51EA" w:rsidP="00171777">
            <w:pPr>
              <w:spacing w:after="0" w:line="240" w:lineRule="auto"/>
              <w:rPr>
                <w:rFonts w:ascii="Sylfaen" w:eastAsia="Times New Roman" w:hAnsi="Sylfaen" w:cs="Arial"/>
                <w:sz w:val="16"/>
                <w:szCs w:val="16"/>
              </w:rPr>
            </w:pPr>
            <w:r w:rsidRPr="00EA51EA">
              <w:rPr>
                <w:rFonts w:ascii="Sylfaen" w:eastAsia="Times New Roman" w:hAnsi="Sylfaen" w:cs="Arial"/>
                <w:sz w:val="16"/>
                <w:szCs w:val="16"/>
              </w:rPr>
              <w:t>ლანჩხუთის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118DD0D8" w14:textId="77777777" w:rsidR="00EA51EA" w:rsidRPr="00EA51EA" w:rsidRDefault="00EA51EA" w:rsidP="00171777">
            <w:pPr>
              <w:spacing w:after="0" w:line="240" w:lineRule="auto"/>
              <w:jc w:val="center"/>
              <w:rPr>
                <w:rFonts w:ascii="Sylfaen" w:eastAsia="Times New Roman" w:hAnsi="Sylfaen" w:cs="Arial"/>
                <w:color w:val="000000"/>
                <w:sz w:val="16"/>
                <w:szCs w:val="16"/>
              </w:rPr>
            </w:pPr>
            <w:r w:rsidRPr="00EA51EA">
              <w:rPr>
                <w:rFonts w:ascii="Sylfaen" w:eastAsia="Times New Roman" w:hAnsi="Sylfaen" w:cs="Arial"/>
                <w:color w:val="000000"/>
                <w:sz w:val="16"/>
                <w:szCs w:val="16"/>
              </w:rPr>
              <w:t xml:space="preserve">35.0 </w:t>
            </w:r>
          </w:p>
        </w:tc>
      </w:tr>
      <w:tr w:rsidR="00EA51EA" w:rsidRPr="00EA51EA" w14:paraId="020E81CF" w14:textId="77777777" w:rsidTr="00EA51EA">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5629B0A5" w14:textId="77777777" w:rsidR="00EA51EA" w:rsidRPr="00EA51EA" w:rsidRDefault="00EA51EA" w:rsidP="00171777">
            <w:pPr>
              <w:spacing w:after="0" w:line="240" w:lineRule="auto"/>
              <w:rPr>
                <w:rFonts w:ascii="Sylfaen" w:eastAsia="Times New Roman" w:hAnsi="Sylfaen" w:cs="Arial"/>
                <w:sz w:val="16"/>
                <w:szCs w:val="16"/>
              </w:rPr>
            </w:pPr>
            <w:r w:rsidRPr="00EA51EA">
              <w:rPr>
                <w:rFonts w:ascii="Sylfaen" w:eastAsia="Times New Roman" w:hAnsi="Sylfaen" w:cs="Arial"/>
                <w:sz w:val="16"/>
                <w:szCs w:val="16"/>
              </w:rPr>
              <w:t>ჩოხატაურის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4B79285E" w14:textId="77777777" w:rsidR="00EA51EA" w:rsidRPr="00EA51EA" w:rsidRDefault="00EA51EA" w:rsidP="00171777">
            <w:pPr>
              <w:spacing w:after="0" w:line="240" w:lineRule="auto"/>
              <w:jc w:val="center"/>
              <w:rPr>
                <w:rFonts w:ascii="Sylfaen" w:eastAsia="Times New Roman" w:hAnsi="Sylfaen" w:cs="Arial"/>
                <w:color w:val="000000"/>
                <w:sz w:val="16"/>
                <w:szCs w:val="16"/>
              </w:rPr>
            </w:pPr>
            <w:r w:rsidRPr="00EA51EA">
              <w:rPr>
                <w:rFonts w:ascii="Sylfaen" w:eastAsia="Times New Roman" w:hAnsi="Sylfaen" w:cs="Arial"/>
                <w:color w:val="000000"/>
                <w:sz w:val="16"/>
                <w:szCs w:val="16"/>
              </w:rPr>
              <w:t xml:space="preserve">20.0 </w:t>
            </w:r>
          </w:p>
        </w:tc>
      </w:tr>
      <w:tr w:rsidR="00EA51EA" w:rsidRPr="00EA51EA" w14:paraId="3E4B8365" w14:textId="77777777" w:rsidTr="00EA51EA">
        <w:trPr>
          <w:trHeight w:val="288"/>
        </w:trPr>
        <w:tc>
          <w:tcPr>
            <w:tcW w:w="3993" w:type="pct"/>
            <w:tcBorders>
              <w:top w:val="nil"/>
              <w:left w:val="dotted" w:sz="4" w:space="0" w:color="auto"/>
              <w:bottom w:val="dotted" w:sz="4" w:space="0" w:color="auto"/>
              <w:right w:val="dotted" w:sz="4" w:space="0" w:color="auto"/>
            </w:tcBorders>
            <w:shd w:val="clear" w:color="auto" w:fill="auto"/>
            <w:noWrap/>
            <w:vAlign w:val="center"/>
            <w:hideMark/>
          </w:tcPr>
          <w:p w14:paraId="019685A5" w14:textId="77777777" w:rsidR="00EA51EA" w:rsidRPr="00EA51EA" w:rsidRDefault="00EA51EA" w:rsidP="00171777">
            <w:pPr>
              <w:spacing w:after="0" w:line="240" w:lineRule="auto"/>
              <w:rPr>
                <w:rFonts w:ascii="Sylfaen" w:eastAsia="Times New Roman" w:hAnsi="Sylfaen" w:cs="Arial"/>
                <w:b/>
                <w:bCs/>
                <w:sz w:val="16"/>
                <w:szCs w:val="16"/>
              </w:rPr>
            </w:pPr>
            <w:r w:rsidRPr="00EA51EA">
              <w:rPr>
                <w:rFonts w:ascii="Sylfaen" w:eastAsia="Times New Roman" w:hAnsi="Sylfaen" w:cs="Arial"/>
                <w:b/>
                <w:bCs/>
                <w:sz w:val="16"/>
                <w:szCs w:val="16"/>
              </w:rPr>
              <w:t>ჯამი</w:t>
            </w:r>
          </w:p>
        </w:tc>
        <w:tc>
          <w:tcPr>
            <w:tcW w:w="1007" w:type="pct"/>
            <w:tcBorders>
              <w:top w:val="nil"/>
              <w:left w:val="nil"/>
              <w:bottom w:val="dotted" w:sz="4" w:space="0" w:color="auto"/>
              <w:right w:val="dotted" w:sz="4" w:space="0" w:color="auto"/>
            </w:tcBorders>
            <w:shd w:val="clear" w:color="000000" w:fill="FFFFFF"/>
            <w:vAlign w:val="center"/>
            <w:hideMark/>
          </w:tcPr>
          <w:p w14:paraId="1FC75D1A" w14:textId="77777777" w:rsidR="00EA51EA" w:rsidRPr="00EA51EA" w:rsidRDefault="00EA51EA" w:rsidP="00171777">
            <w:pPr>
              <w:spacing w:after="0" w:line="240" w:lineRule="auto"/>
              <w:jc w:val="center"/>
              <w:rPr>
                <w:rFonts w:ascii="Sylfaen" w:eastAsia="Times New Roman" w:hAnsi="Sylfaen" w:cs="Arial"/>
                <w:b/>
                <w:bCs/>
                <w:color w:val="000000"/>
                <w:sz w:val="16"/>
                <w:szCs w:val="16"/>
              </w:rPr>
            </w:pPr>
            <w:r w:rsidRPr="00EA51EA">
              <w:rPr>
                <w:rFonts w:ascii="Sylfaen" w:eastAsia="Times New Roman" w:hAnsi="Sylfaen" w:cs="Arial"/>
                <w:b/>
                <w:bCs/>
                <w:color w:val="000000"/>
                <w:sz w:val="16"/>
                <w:szCs w:val="16"/>
              </w:rPr>
              <w:t xml:space="preserve">1,525.0 </w:t>
            </w:r>
          </w:p>
        </w:tc>
      </w:tr>
    </w:tbl>
    <w:p w14:paraId="71FC9AA5" w14:textId="77777777" w:rsidR="00EA51EA" w:rsidRPr="006D27A0" w:rsidRDefault="00EA51EA" w:rsidP="00171777">
      <w:pPr>
        <w:tabs>
          <w:tab w:val="left" w:pos="-450"/>
          <w:tab w:val="left" w:pos="810"/>
        </w:tabs>
        <w:spacing w:after="0" w:line="240" w:lineRule="auto"/>
        <w:jc w:val="both"/>
        <w:rPr>
          <w:rFonts w:ascii="Sylfaen" w:hAnsi="Sylfaen"/>
          <w:color w:val="000000"/>
          <w:lang w:val="ka-GE"/>
        </w:rPr>
      </w:pPr>
    </w:p>
    <w:p w14:paraId="172998F2" w14:textId="77777777" w:rsidR="00901394" w:rsidRPr="00EC3F1F" w:rsidRDefault="00901394" w:rsidP="00171777">
      <w:pPr>
        <w:tabs>
          <w:tab w:val="left" w:pos="-450"/>
          <w:tab w:val="left" w:pos="810"/>
        </w:tabs>
        <w:spacing w:after="0" w:line="240" w:lineRule="auto"/>
        <w:jc w:val="both"/>
        <w:rPr>
          <w:rFonts w:ascii="Sylfaen" w:hAnsi="Sylfaen"/>
          <w:color w:val="000000"/>
          <w:highlight w:val="yellow"/>
          <w:lang w:val="ka-GE"/>
        </w:rPr>
      </w:pPr>
    </w:p>
    <w:p w14:paraId="14E04178" w14:textId="77777777" w:rsidR="009D1992" w:rsidRPr="006D27A0" w:rsidRDefault="00901394" w:rsidP="00171777">
      <w:pPr>
        <w:tabs>
          <w:tab w:val="left" w:pos="-450"/>
          <w:tab w:val="left" w:pos="810"/>
        </w:tabs>
        <w:spacing w:after="0" w:line="240" w:lineRule="auto"/>
        <w:jc w:val="both"/>
        <w:rPr>
          <w:rFonts w:ascii="Sylfaen" w:hAnsi="Sylfaen"/>
          <w:lang w:val="ka-GE"/>
        </w:rPr>
      </w:pPr>
      <w:r w:rsidRPr="009D1992">
        <w:rPr>
          <w:rFonts w:ascii="Sylfaen" w:hAnsi="Sylfaen"/>
          <w:lang w:val="ka-GE"/>
        </w:rPr>
        <w:tab/>
      </w:r>
      <w:r w:rsidR="009D1992" w:rsidRPr="009D1992">
        <w:rPr>
          <w:rFonts w:ascii="Sylfaen" w:hAnsi="Sylfaen"/>
          <w:color w:val="000000"/>
          <w:lang w:val="ka-GE"/>
        </w:rPr>
        <w:t>„საჯარო</w:t>
      </w:r>
      <w:r w:rsidR="009D1992" w:rsidRPr="006D27A0">
        <w:rPr>
          <w:rFonts w:ascii="Sylfaen" w:hAnsi="Sylfaen"/>
          <w:color w:val="000000"/>
          <w:lang w:val="ka-GE"/>
        </w:rPr>
        <w:t xml:space="preserve">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202</w:t>
      </w:r>
      <w:r w:rsidR="009D1992">
        <w:rPr>
          <w:rFonts w:ascii="Sylfaen" w:hAnsi="Sylfaen"/>
          <w:color w:val="000000"/>
          <w:lang w:val="ka-GE"/>
        </w:rPr>
        <w:t>2</w:t>
      </w:r>
      <w:r w:rsidR="009D1992" w:rsidRPr="006D27A0">
        <w:rPr>
          <w:rFonts w:ascii="Sylfaen" w:hAnsi="Sylfaen"/>
          <w:color w:val="000000"/>
          <w:lang w:val="ka-GE"/>
        </w:rPr>
        <w:t xml:space="preserve"> წელს განსაზღვრული ღონისძიებების შესრულებიდან გამომდინარე, ზოგიერთი მუნიციპალიტეტისათვის კაპიტალური გრანტის გამოყოფის შესახებ“ საქართველოს მთავრობის 202</w:t>
      </w:r>
      <w:r w:rsidR="009D1992">
        <w:rPr>
          <w:rFonts w:ascii="Sylfaen" w:hAnsi="Sylfaen"/>
          <w:color w:val="000000"/>
          <w:lang w:val="ka-GE"/>
        </w:rPr>
        <w:t>3</w:t>
      </w:r>
      <w:r w:rsidR="009D1992" w:rsidRPr="006D27A0">
        <w:rPr>
          <w:rFonts w:ascii="Sylfaen" w:hAnsi="Sylfaen"/>
          <w:color w:val="000000"/>
          <w:lang w:val="ka-GE"/>
        </w:rPr>
        <w:t xml:space="preserve"> წლის </w:t>
      </w:r>
      <w:r w:rsidR="009D1992">
        <w:rPr>
          <w:rFonts w:ascii="Sylfaen" w:hAnsi="Sylfaen"/>
          <w:color w:val="000000"/>
          <w:lang w:val="ka-GE"/>
        </w:rPr>
        <w:t>1</w:t>
      </w:r>
      <w:r w:rsidR="009D1992" w:rsidRPr="006D27A0">
        <w:rPr>
          <w:rFonts w:ascii="Sylfaen" w:hAnsi="Sylfaen"/>
          <w:color w:val="000000"/>
          <w:lang w:val="ka-GE"/>
        </w:rPr>
        <w:t xml:space="preserve">7 </w:t>
      </w:r>
      <w:r w:rsidR="009D1992">
        <w:rPr>
          <w:rFonts w:ascii="Sylfaen" w:hAnsi="Sylfaen"/>
          <w:color w:val="000000"/>
          <w:lang w:val="ka-GE"/>
        </w:rPr>
        <w:t>მარტის</w:t>
      </w:r>
      <w:r w:rsidR="009D1992" w:rsidRPr="006D27A0">
        <w:rPr>
          <w:rFonts w:ascii="Sylfaen" w:hAnsi="Sylfaen"/>
          <w:color w:val="000000"/>
          <w:lang w:val="ka-GE"/>
        </w:rPr>
        <w:t xml:space="preserve"> N</w:t>
      </w:r>
      <w:r w:rsidR="009D1992">
        <w:rPr>
          <w:rFonts w:ascii="Sylfaen" w:hAnsi="Sylfaen"/>
          <w:color w:val="000000"/>
          <w:lang w:val="ka-GE"/>
        </w:rPr>
        <w:t xml:space="preserve">545 </w:t>
      </w:r>
      <w:r w:rsidR="009D1992" w:rsidRPr="006D27A0">
        <w:rPr>
          <w:rFonts w:ascii="Sylfaen" w:hAnsi="Sylfaen"/>
          <w:color w:val="000000"/>
          <w:lang w:val="ka-GE"/>
        </w:rPr>
        <w:t>განკარგულებით</w:t>
      </w:r>
      <w:r w:rsidR="009D1992" w:rsidRPr="006D27A0">
        <w:rPr>
          <w:rFonts w:ascii="Sylfaen" w:hAnsi="Sylfaen"/>
          <w:lang w:val="ka-GE"/>
        </w:rPr>
        <w:t xml:space="preserve"> მუნიციპალიტეტებს გამოეყო </w:t>
      </w:r>
      <w:r w:rsidR="009D1992">
        <w:rPr>
          <w:rFonts w:ascii="Sylfaen" w:hAnsi="Sylfaen"/>
          <w:lang w:val="ka-GE"/>
        </w:rPr>
        <w:t>16 765</w:t>
      </w:r>
      <w:r w:rsidR="009D1992" w:rsidRPr="006D27A0">
        <w:rPr>
          <w:rFonts w:ascii="Sylfaen" w:hAnsi="Sylfaen"/>
          <w:lang w:val="ka-GE"/>
        </w:rPr>
        <w:t xml:space="preserve">.0 ათასი ლარი, </w:t>
      </w:r>
      <w:r w:rsidR="009D1992">
        <w:rPr>
          <w:rFonts w:ascii="Sylfaen" w:hAnsi="Sylfaen"/>
          <w:lang w:val="ka-GE"/>
        </w:rPr>
        <w:t>საანგარიშო პრიოდში გადარიცხულია 5 000.0 ათასი ლარი</w:t>
      </w:r>
      <w:r w:rsidR="009D1992" w:rsidRPr="006D27A0">
        <w:rPr>
          <w:rFonts w:ascii="Sylfaen" w:hAnsi="Sylfaen"/>
        </w:rPr>
        <w:t>,</w:t>
      </w:r>
      <w:r w:rsidR="009D1992" w:rsidRPr="006D27A0">
        <w:rPr>
          <w:rFonts w:ascii="Sylfaen" w:hAnsi="Sylfaen"/>
          <w:lang w:val="ka-GE"/>
        </w:rPr>
        <w:t xml:space="preserve"> კერძოდ:</w:t>
      </w:r>
    </w:p>
    <w:p w14:paraId="17A4BAE2" w14:textId="77777777" w:rsidR="00774729" w:rsidRDefault="00774729" w:rsidP="00171777">
      <w:pPr>
        <w:tabs>
          <w:tab w:val="left" w:pos="-450"/>
          <w:tab w:val="left" w:pos="810"/>
        </w:tabs>
        <w:spacing w:after="0" w:line="240" w:lineRule="auto"/>
        <w:jc w:val="right"/>
        <w:rPr>
          <w:rFonts w:ascii="Sylfaen" w:hAnsi="Sylfaen"/>
          <w:i/>
          <w:sz w:val="16"/>
          <w:szCs w:val="16"/>
          <w:lang w:val="ka-GE"/>
        </w:rPr>
      </w:pPr>
    </w:p>
    <w:p w14:paraId="3EA05938" w14:textId="77777777" w:rsidR="00774729" w:rsidRDefault="00774729" w:rsidP="00171777">
      <w:pPr>
        <w:tabs>
          <w:tab w:val="left" w:pos="-450"/>
          <w:tab w:val="left" w:pos="810"/>
        </w:tabs>
        <w:spacing w:after="0" w:line="240" w:lineRule="auto"/>
        <w:jc w:val="right"/>
        <w:rPr>
          <w:rFonts w:ascii="Sylfaen" w:hAnsi="Sylfaen"/>
          <w:i/>
          <w:sz w:val="16"/>
          <w:szCs w:val="16"/>
          <w:lang w:val="ka-GE"/>
        </w:rPr>
      </w:pPr>
    </w:p>
    <w:p w14:paraId="05C2F575" w14:textId="77777777" w:rsidR="00774729" w:rsidRDefault="00774729" w:rsidP="00171777">
      <w:pPr>
        <w:tabs>
          <w:tab w:val="left" w:pos="-450"/>
          <w:tab w:val="left" w:pos="810"/>
        </w:tabs>
        <w:spacing w:after="0" w:line="240" w:lineRule="auto"/>
        <w:jc w:val="right"/>
        <w:rPr>
          <w:rFonts w:ascii="Sylfaen" w:hAnsi="Sylfaen"/>
          <w:i/>
          <w:sz w:val="16"/>
          <w:szCs w:val="16"/>
          <w:lang w:val="ka-GE"/>
        </w:rPr>
      </w:pPr>
    </w:p>
    <w:p w14:paraId="5993ADCE" w14:textId="77777777" w:rsidR="00774729" w:rsidRDefault="00774729" w:rsidP="00171777">
      <w:pPr>
        <w:tabs>
          <w:tab w:val="left" w:pos="-450"/>
          <w:tab w:val="left" w:pos="810"/>
        </w:tabs>
        <w:spacing w:after="0" w:line="240" w:lineRule="auto"/>
        <w:jc w:val="right"/>
        <w:rPr>
          <w:rFonts w:ascii="Sylfaen" w:hAnsi="Sylfaen"/>
          <w:i/>
          <w:sz w:val="16"/>
          <w:szCs w:val="16"/>
          <w:lang w:val="ka-GE"/>
        </w:rPr>
      </w:pPr>
    </w:p>
    <w:p w14:paraId="7A3C56C8" w14:textId="253E140B" w:rsidR="009D1992" w:rsidRPr="006C5D7D" w:rsidRDefault="009D1992" w:rsidP="00171777">
      <w:pPr>
        <w:tabs>
          <w:tab w:val="left" w:pos="-450"/>
          <w:tab w:val="left" w:pos="810"/>
        </w:tabs>
        <w:spacing w:after="0" w:line="240" w:lineRule="auto"/>
        <w:jc w:val="right"/>
        <w:rPr>
          <w:rFonts w:ascii="Sylfaen" w:hAnsi="Sylfaen"/>
          <w:i/>
          <w:sz w:val="16"/>
          <w:szCs w:val="16"/>
          <w:lang w:val="ka-GE"/>
        </w:rPr>
      </w:pPr>
      <w:r w:rsidRPr="006C5D7D">
        <w:rPr>
          <w:rFonts w:ascii="Sylfaen" w:hAnsi="Sylfaen"/>
          <w:i/>
          <w:sz w:val="16"/>
          <w:szCs w:val="16"/>
          <w:lang w:val="ka-GE"/>
        </w:rPr>
        <w:lastRenderedPageBreak/>
        <w:t>ათასი ლარი</w:t>
      </w:r>
    </w:p>
    <w:tbl>
      <w:tblPr>
        <w:tblW w:w="5000" w:type="pct"/>
        <w:tblLook w:val="04A0" w:firstRow="1" w:lastRow="0" w:firstColumn="1" w:lastColumn="0" w:noHBand="0" w:noVBand="1"/>
      </w:tblPr>
      <w:tblGrid>
        <w:gridCol w:w="5486"/>
        <w:gridCol w:w="2472"/>
        <w:gridCol w:w="2472"/>
      </w:tblGrid>
      <w:tr w:rsidR="009D1992" w:rsidRPr="00360011" w14:paraId="0B8B3EED" w14:textId="77777777" w:rsidTr="009D1992">
        <w:trPr>
          <w:trHeight w:val="458"/>
          <w:tblHeader/>
        </w:trPr>
        <w:tc>
          <w:tcPr>
            <w:tcW w:w="2630"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77DA2DB7"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დასახელება</w:t>
            </w:r>
          </w:p>
        </w:tc>
        <w:tc>
          <w:tcPr>
            <w:tcW w:w="1185" w:type="pct"/>
            <w:tcBorders>
              <w:top w:val="dotted" w:sz="4" w:space="0" w:color="auto"/>
              <w:left w:val="nil"/>
              <w:bottom w:val="dotted" w:sz="4" w:space="0" w:color="auto"/>
              <w:right w:val="dotted" w:sz="4" w:space="0" w:color="auto"/>
            </w:tcBorders>
            <w:shd w:val="clear" w:color="auto" w:fill="auto"/>
            <w:vAlign w:val="center"/>
            <w:hideMark/>
          </w:tcPr>
          <w:p w14:paraId="0818B773"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წლიური გეგმა</w:t>
            </w:r>
          </w:p>
        </w:tc>
        <w:tc>
          <w:tcPr>
            <w:tcW w:w="1185" w:type="pct"/>
            <w:tcBorders>
              <w:top w:val="dotted" w:sz="4" w:space="0" w:color="auto"/>
              <w:left w:val="nil"/>
              <w:bottom w:val="dotted" w:sz="4" w:space="0" w:color="auto"/>
              <w:right w:val="dotted" w:sz="4" w:space="0" w:color="auto"/>
            </w:tcBorders>
            <w:shd w:val="clear" w:color="auto" w:fill="auto"/>
            <w:vAlign w:val="center"/>
            <w:hideMark/>
          </w:tcPr>
          <w:p w14:paraId="374274E5"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3 თვის ფაქტი</w:t>
            </w:r>
          </w:p>
        </w:tc>
      </w:tr>
      <w:tr w:rsidR="009D1992" w:rsidRPr="00360011" w14:paraId="2DCCEBA3"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77F9B361" w14:textId="77777777" w:rsidR="009D1992" w:rsidRPr="00360011" w:rsidRDefault="009D1992" w:rsidP="00171777">
            <w:pPr>
              <w:spacing w:after="0" w:line="240" w:lineRule="auto"/>
              <w:rPr>
                <w:rFonts w:ascii="Sylfaen" w:eastAsia="Times New Roman" w:hAnsi="Sylfaen" w:cs="Arial"/>
                <w:b/>
                <w:bCs/>
                <w:sz w:val="16"/>
                <w:szCs w:val="16"/>
              </w:rPr>
            </w:pPr>
            <w:r w:rsidRPr="00360011">
              <w:rPr>
                <w:rFonts w:ascii="Sylfaen" w:eastAsia="Times New Roman" w:hAnsi="Sylfaen" w:cs="Arial"/>
                <w:b/>
                <w:bCs/>
                <w:sz w:val="16"/>
                <w:szCs w:val="16"/>
              </w:rPr>
              <w:t>აჭარის ავტონომიური რესპუბლიკა</w:t>
            </w:r>
          </w:p>
        </w:tc>
        <w:tc>
          <w:tcPr>
            <w:tcW w:w="1185" w:type="pct"/>
            <w:tcBorders>
              <w:top w:val="nil"/>
              <w:left w:val="nil"/>
              <w:bottom w:val="dotted" w:sz="4" w:space="0" w:color="auto"/>
              <w:right w:val="dotted" w:sz="4" w:space="0" w:color="auto"/>
            </w:tcBorders>
            <w:shd w:val="clear" w:color="auto" w:fill="auto"/>
            <w:vAlign w:val="center"/>
            <w:hideMark/>
          </w:tcPr>
          <w:p w14:paraId="416393AA"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500.0</w:t>
            </w:r>
          </w:p>
        </w:tc>
        <w:tc>
          <w:tcPr>
            <w:tcW w:w="1185" w:type="pct"/>
            <w:tcBorders>
              <w:top w:val="nil"/>
              <w:left w:val="nil"/>
              <w:bottom w:val="dotted" w:sz="4" w:space="0" w:color="auto"/>
              <w:right w:val="dotted" w:sz="4" w:space="0" w:color="auto"/>
            </w:tcBorders>
            <w:shd w:val="clear" w:color="auto" w:fill="auto"/>
            <w:vAlign w:val="center"/>
            <w:hideMark/>
          </w:tcPr>
          <w:p w14:paraId="2424AB50"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0.0</w:t>
            </w:r>
          </w:p>
        </w:tc>
      </w:tr>
      <w:tr w:rsidR="009D1992" w:rsidRPr="00360011" w14:paraId="47E5BFBC"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2978A24F"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ქობულეთის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13F77F3A"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500.0</w:t>
            </w:r>
          </w:p>
        </w:tc>
        <w:tc>
          <w:tcPr>
            <w:tcW w:w="1185" w:type="pct"/>
            <w:tcBorders>
              <w:top w:val="nil"/>
              <w:left w:val="nil"/>
              <w:bottom w:val="dotted" w:sz="4" w:space="0" w:color="auto"/>
              <w:right w:val="dotted" w:sz="4" w:space="0" w:color="auto"/>
            </w:tcBorders>
            <w:shd w:val="clear" w:color="auto" w:fill="auto"/>
            <w:vAlign w:val="center"/>
            <w:hideMark/>
          </w:tcPr>
          <w:p w14:paraId="18D89556"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18045867"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53F971AD" w14:textId="77777777" w:rsidR="009D1992" w:rsidRPr="00360011" w:rsidRDefault="009D1992" w:rsidP="00171777">
            <w:pPr>
              <w:spacing w:after="0" w:line="240" w:lineRule="auto"/>
              <w:rPr>
                <w:rFonts w:ascii="Sylfaen" w:eastAsia="Times New Roman" w:hAnsi="Sylfaen" w:cs="Arial"/>
                <w:b/>
                <w:bCs/>
                <w:sz w:val="16"/>
                <w:szCs w:val="16"/>
              </w:rPr>
            </w:pPr>
            <w:r w:rsidRPr="00360011">
              <w:rPr>
                <w:rFonts w:ascii="Sylfaen" w:eastAsia="Times New Roman" w:hAnsi="Sylfaen" w:cs="Arial"/>
                <w:b/>
                <w:bCs/>
                <w:sz w:val="16"/>
                <w:szCs w:val="16"/>
              </w:rPr>
              <w:t>კახეთის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238AE6A5"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2,630.0</w:t>
            </w:r>
          </w:p>
        </w:tc>
        <w:tc>
          <w:tcPr>
            <w:tcW w:w="1185" w:type="pct"/>
            <w:tcBorders>
              <w:top w:val="nil"/>
              <w:left w:val="nil"/>
              <w:bottom w:val="dotted" w:sz="4" w:space="0" w:color="auto"/>
              <w:right w:val="dotted" w:sz="4" w:space="0" w:color="auto"/>
            </w:tcBorders>
            <w:shd w:val="clear" w:color="auto" w:fill="auto"/>
            <w:vAlign w:val="center"/>
            <w:hideMark/>
          </w:tcPr>
          <w:p w14:paraId="22BF17E4"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330.0</w:t>
            </w:r>
          </w:p>
        </w:tc>
      </w:tr>
      <w:tr w:rsidR="009D1992" w:rsidRPr="00360011" w14:paraId="4E529B83"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79C02156"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გურჯაანის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5ACBC9BD"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470.0</w:t>
            </w:r>
          </w:p>
        </w:tc>
        <w:tc>
          <w:tcPr>
            <w:tcW w:w="1185" w:type="pct"/>
            <w:tcBorders>
              <w:top w:val="nil"/>
              <w:left w:val="nil"/>
              <w:bottom w:val="dotted" w:sz="4" w:space="0" w:color="auto"/>
              <w:right w:val="dotted" w:sz="4" w:space="0" w:color="auto"/>
            </w:tcBorders>
            <w:shd w:val="clear" w:color="auto" w:fill="auto"/>
            <w:vAlign w:val="center"/>
            <w:hideMark/>
          </w:tcPr>
          <w:p w14:paraId="57074E45"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75C32493"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5224C063"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დედოფლისწყაროს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66F580F6"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330.0</w:t>
            </w:r>
          </w:p>
        </w:tc>
        <w:tc>
          <w:tcPr>
            <w:tcW w:w="1185" w:type="pct"/>
            <w:tcBorders>
              <w:top w:val="nil"/>
              <w:left w:val="nil"/>
              <w:bottom w:val="dotted" w:sz="4" w:space="0" w:color="auto"/>
              <w:right w:val="dotted" w:sz="4" w:space="0" w:color="auto"/>
            </w:tcBorders>
            <w:shd w:val="clear" w:color="auto" w:fill="auto"/>
            <w:vAlign w:val="center"/>
            <w:hideMark/>
          </w:tcPr>
          <w:p w14:paraId="736145E4"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330.0</w:t>
            </w:r>
          </w:p>
        </w:tc>
      </w:tr>
      <w:tr w:rsidR="009D1992" w:rsidRPr="00360011" w14:paraId="71174107"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5A5F1935"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თელავის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0D56DF32"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530.0</w:t>
            </w:r>
          </w:p>
        </w:tc>
        <w:tc>
          <w:tcPr>
            <w:tcW w:w="1185" w:type="pct"/>
            <w:tcBorders>
              <w:top w:val="nil"/>
              <w:left w:val="nil"/>
              <w:bottom w:val="dotted" w:sz="4" w:space="0" w:color="auto"/>
              <w:right w:val="dotted" w:sz="4" w:space="0" w:color="auto"/>
            </w:tcBorders>
            <w:shd w:val="clear" w:color="auto" w:fill="auto"/>
            <w:vAlign w:val="center"/>
            <w:hideMark/>
          </w:tcPr>
          <w:p w14:paraId="58BD4BF1"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56E168E2"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242699A3"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ლაგოდეხის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77E0D1DC"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500.0</w:t>
            </w:r>
          </w:p>
        </w:tc>
        <w:tc>
          <w:tcPr>
            <w:tcW w:w="1185" w:type="pct"/>
            <w:tcBorders>
              <w:top w:val="nil"/>
              <w:left w:val="nil"/>
              <w:bottom w:val="dotted" w:sz="4" w:space="0" w:color="auto"/>
              <w:right w:val="dotted" w:sz="4" w:space="0" w:color="auto"/>
            </w:tcBorders>
            <w:shd w:val="clear" w:color="auto" w:fill="auto"/>
            <w:vAlign w:val="center"/>
            <w:hideMark/>
          </w:tcPr>
          <w:p w14:paraId="06DFE85A"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39157F58"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20819C0A"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საგარეჯოს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274C01BA"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570.0</w:t>
            </w:r>
          </w:p>
        </w:tc>
        <w:tc>
          <w:tcPr>
            <w:tcW w:w="1185" w:type="pct"/>
            <w:tcBorders>
              <w:top w:val="nil"/>
              <w:left w:val="nil"/>
              <w:bottom w:val="dotted" w:sz="4" w:space="0" w:color="auto"/>
              <w:right w:val="dotted" w:sz="4" w:space="0" w:color="auto"/>
            </w:tcBorders>
            <w:shd w:val="clear" w:color="auto" w:fill="auto"/>
            <w:vAlign w:val="center"/>
            <w:hideMark/>
          </w:tcPr>
          <w:p w14:paraId="29EB0B19"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00815958"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08C334D4"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სიღნაღის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43CE6509"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100.0</w:t>
            </w:r>
          </w:p>
        </w:tc>
        <w:tc>
          <w:tcPr>
            <w:tcW w:w="1185" w:type="pct"/>
            <w:tcBorders>
              <w:top w:val="nil"/>
              <w:left w:val="nil"/>
              <w:bottom w:val="dotted" w:sz="4" w:space="0" w:color="auto"/>
              <w:right w:val="dotted" w:sz="4" w:space="0" w:color="auto"/>
            </w:tcBorders>
            <w:shd w:val="clear" w:color="auto" w:fill="auto"/>
            <w:vAlign w:val="center"/>
            <w:hideMark/>
          </w:tcPr>
          <w:p w14:paraId="6006D0B3"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3C918E1D"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7D4D312C"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ყვარელის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15646BA2"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130.0</w:t>
            </w:r>
          </w:p>
        </w:tc>
        <w:tc>
          <w:tcPr>
            <w:tcW w:w="1185" w:type="pct"/>
            <w:tcBorders>
              <w:top w:val="nil"/>
              <w:left w:val="nil"/>
              <w:bottom w:val="dotted" w:sz="4" w:space="0" w:color="auto"/>
              <w:right w:val="dotted" w:sz="4" w:space="0" w:color="auto"/>
            </w:tcBorders>
            <w:shd w:val="clear" w:color="auto" w:fill="auto"/>
            <w:vAlign w:val="center"/>
            <w:hideMark/>
          </w:tcPr>
          <w:p w14:paraId="4881F49A"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55AAF9CA"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3705C407" w14:textId="77777777" w:rsidR="009D1992" w:rsidRPr="00360011" w:rsidRDefault="009D1992" w:rsidP="00171777">
            <w:pPr>
              <w:spacing w:after="0" w:line="240" w:lineRule="auto"/>
              <w:rPr>
                <w:rFonts w:ascii="Sylfaen" w:eastAsia="Times New Roman" w:hAnsi="Sylfaen" w:cs="Arial"/>
                <w:b/>
                <w:bCs/>
                <w:sz w:val="16"/>
                <w:szCs w:val="16"/>
              </w:rPr>
            </w:pPr>
            <w:r w:rsidRPr="00360011">
              <w:rPr>
                <w:rFonts w:ascii="Sylfaen" w:eastAsia="Times New Roman" w:hAnsi="Sylfaen" w:cs="Arial"/>
                <w:b/>
                <w:bCs/>
                <w:sz w:val="16"/>
                <w:szCs w:val="16"/>
              </w:rPr>
              <w:t>იმერეთის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733E240C"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3,380.0</w:t>
            </w:r>
          </w:p>
        </w:tc>
        <w:tc>
          <w:tcPr>
            <w:tcW w:w="1185" w:type="pct"/>
            <w:tcBorders>
              <w:top w:val="nil"/>
              <w:left w:val="nil"/>
              <w:bottom w:val="dotted" w:sz="4" w:space="0" w:color="auto"/>
              <w:right w:val="dotted" w:sz="4" w:space="0" w:color="auto"/>
            </w:tcBorders>
            <w:shd w:val="clear" w:color="auto" w:fill="auto"/>
            <w:vAlign w:val="center"/>
            <w:hideMark/>
          </w:tcPr>
          <w:p w14:paraId="31F9C297"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1,710.0</w:t>
            </w:r>
          </w:p>
        </w:tc>
      </w:tr>
      <w:tr w:rsidR="009D1992" w:rsidRPr="00360011" w14:paraId="3B52E71C"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1B3D998B"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ქალაქ ქუთაისის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25383733"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785.0</w:t>
            </w:r>
          </w:p>
        </w:tc>
        <w:tc>
          <w:tcPr>
            <w:tcW w:w="1185" w:type="pct"/>
            <w:tcBorders>
              <w:top w:val="nil"/>
              <w:left w:val="nil"/>
              <w:bottom w:val="dotted" w:sz="4" w:space="0" w:color="auto"/>
              <w:right w:val="dotted" w:sz="4" w:space="0" w:color="auto"/>
            </w:tcBorders>
            <w:shd w:val="clear" w:color="auto" w:fill="auto"/>
            <w:vAlign w:val="center"/>
            <w:hideMark/>
          </w:tcPr>
          <w:p w14:paraId="78AA60DD"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785.0</w:t>
            </w:r>
          </w:p>
        </w:tc>
      </w:tr>
      <w:tr w:rsidR="009D1992" w:rsidRPr="00360011" w14:paraId="28E5F291"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7678FB81"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ჭიათურის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1A557801"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330.0</w:t>
            </w:r>
          </w:p>
        </w:tc>
        <w:tc>
          <w:tcPr>
            <w:tcW w:w="1185" w:type="pct"/>
            <w:tcBorders>
              <w:top w:val="nil"/>
              <w:left w:val="nil"/>
              <w:bottom w:val="dotted" w:sz="4" w:space="0" w:color="auto"/>
              <w:right w:val="dotted" w:sz="4" w:space="0" w:color="auto"/>
            </w:tcBorders>
            <w:shd w:val="clear" w:color="auto" w:fill="auto"/>
            <w:vAlign w:val="center"/>
            <w:hideMark/>
          </w:tcPr>
          <w:p w14:paraId="5BE986D1"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330.0</w:t>
            </w:r>
          </w:p>
        </w:tc>
      </w:tr>
      <w:tr w:rsidR="009D1992" w:rsidRPr="00360011" w14:paraId="0B0F6ADB"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18977B12"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წყალტუბოს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06592594"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670.0</w:t>
            </w:r>
          </w:p>
        </w:tc>
        <w:tc>
          <w:tcPr>
            <w:tcW w:w="1185" w:type="pct"/>
            <w:tcBorders>
              <w:top w:val="nil"/>
              <w:left w:val="nil"/>
              <w:bottom w:val="dotted" w:sz="4" w:space="0" w:color="auto"/>
              <w:right w:val="dotted" w:sz="4" w:space="0" w:color="auto"/>
            </w:tcBorders>
            <w:shd w:val="clear" w:color="auto" w:fill="auto"/>
            <w:vAlign w:val="center"/>
            <w:hideMark/>
          </w:tcPr>
          <w:p w14:paraId="25034F8C"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079737C6"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6983017D"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ზესტაფონის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61DCFF82"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570.0</w:t>
            </w:r>
          </w:p>
        </w:tc>
        <w:tc>
          <w:tcPr>
            <w:tcW w:w="1185" w:type="pct"/>
            <w:tcBorders>
              <w:top w:val="nil"/>
              <w:left w:val="nil"/>
              <w:bottom w:val="dotted" w:sz="4" w:space="0" w:color="auto"/>
              <w:right w:val="dotted" w:sz="4" w:space="0" w:color="auto"/>
            </w:tcBorders>
            <w:shd w:val="clear" w:color="auto" w:fill="auto"/>
            <w:vAlign w:val="center"/>
            <w:hideMark/>
          </w:tcPr>
          <w:p w14:paraId="76431C07"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3A6C2C3E"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4F436AE4"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თერჯოლის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68687D00"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495.0</w:t>
            </w:r>
          </w:p>
        </w:tc>
        <w:tc>
          <w:tcPr>
            <w:tcW w:w="1185" w:type="pct"/>
            <w:tcBorders>
              <w:top w:val="nil"/>
              <w:left w:val="nil"/>
              <w:bottom w:val="dotted" w:sz="4" w:space="0" w:color="auto"/>
              <w:right w:val="dotted" w:sz="4" w:space="0" w:color="auto"/>
            </w:tcBorders>
            <w:shd w:val="clear" w:color="auto" w:fill="auto"/>
            <w:vAlign w:val="center"/>
            <w:hideMark/>
          </w:tcPr>
          <w:p w14:paraId="0B90507B"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495.0</w:t>
            </w:r>
          </w:p>
        </w:tc>
      </w:tr>
      <w:tr w:rsidR="009D1992" w:rsidRPr="00360011" w14:paraId="00D54B06"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62EA0AC8"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სამტრედიის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47AC86B4"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100.0</w:t>
            </w:r>
          </w:p>
        </w:tc>
        <w:tc>
          <w:tcPr>
            <w:tcW w:w="1185" w:type="pct"/>
            <w:tcBorders>
              <w:top w:val="nil"/>
              <w:left w:val="nil"/>
              <w:bottom w:val="dotted" w:sz="4" w:space="0" w:color="auto"/>
              <w:right w:val="dotted" w:sz="4" w:space="0" w:color="auto"/>
            </w:tcBorders>
            <w:shd w:val="clear" w:color="auto" w:fill="auto"/>
            <w:vAlign w:val="center"/>
            <w:hideMark/>
          </w:tcPr>
          <w:p w14:paraId="40B87E62"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100.0</w:t>
            </w:r>
          </w:p>
        </w:tc>
      </w:tr>
      <w:tr w:rsidR="009D1992" w:rsidRPr="00360011" w14:paraId="5AB83A54"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11ABDB5B"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საჩხერის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090AF20D"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430.0</w:t>
            </w:r>
          </w:p>
        </w:tc>
        <w:tc>
          <w:tcPr>
            <w:tcW w:w="1185" w:type="pct"/>
            <w:tcBorders>
              <w:top w:val="nil"/>
              <w:left w:val="nil"/>
              <w:bottom w:val="dotted" w:sz="4" w:space="0" w:color="auto"/>
              <w:right w:val="dotted" w:sz="4" w:space="0" w:color="auto"/>
            </w:tcBorders>
            <w:shd w:val="clear" w:color="auto" w:fill="auto"/>
            <w:vAlign w:val="center"/>
            <w:hideMark/>
          </w:tcPr>
          <w:p w14:paraId="03F4A059"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3F8D6F81"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68A28F5A" w14:textId="77777777" w:rsidR="009D1992" w:rsidRPr="00360011" w:rsidRDefault="009D1992" w:rsidP="00171777">
            <w:pPr>
              <w:spacing w:after="0" w:line="240" w:lineRule="auto"/>
              <w:rPr>
                <w:rFonts w:ascii="Sylfaen" w:eastAsia="Times New Roman" w:hAnsi="Sylfaen" w:cs="Arial"/>
                <w:b/>
                <w:bCs/>
                <w:sz w:val="16"/>
                <w:szCs w:val="16"/>
              </w:rPr>
            </w:pPr>
            <w:r w:rsidRPr="00360011">
              <w:rPr>
                <w:rFonts w:ascii="Sylfaen" w:eastAsia="Times New Roman" w:hAnsi="Sylfaen" w:cs="Arial"/>
                <w:b/>
                <w:bCs/>
                <w:sz w:val="16"/>
                <w:szCs w:val="16"/>
              </w:rPr>
              <w:t>სამეგრელო ზემო სვანეთის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3F626855"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2,330.0</w:t>
            </w:r>
          </w:p>
        </w:tc>
        <w:tc>
          <w:tcPr>
            <w:tcW w:w="1185" w:type="pct"/>
            <w:tcBorders>
              <w:top w:val="nil"/>
              <w:left w:val="nil"/>
              <w:bottom w:val="dotted" w:sz="4" w:space="0" w:color="auto"/>
              <w:right w:val="dotted" w:sz="4" w:space="0" w:color="auto"/>
            </w:tcBorders>
            <w:shd w:val="clear" w:color="auto" w:fill="auto"/>
            <w:vAlign w:val="center"/>
            <w:hideMark/>
          </w:tcPr>
          <w:p w14:paraId="3D49494A"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2,230.0</w:t>
            </w:r>
          </w:p>
        </w:tc>
      </w:tr>
      <w:tr w:rsidR="009D1992" w:rsidRPr="00360011" w14:paraId="32A9061C"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2FFB769D"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ქალაქ ფოთის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5D023B34"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450.0</w:t>
            </w:r>
          </w:p>
        </w:tc>
        <w:tc>
          <w:tcPr>
            <w:tcW w:w="1185" w:type="pct"/>
            <w:tcBorders>
              <w:top w:val="nil"/>
              <w:left w:val="nil"/>
              <w:bottom w:val="dotted" w:sz="4" w:space="0" w:color="auto"/>
              <w:right w:val="dotted" w:sz="4" w:space="0" w:color="auto"/>
            </w:tcBorders>
            <w:shd w:val="clear" w:color="auto" w:fill="auto"/>
            <w:vAlign w:val="center"/>
            <w:hideMark/>
          </w:tcPr>
          <w:p w14:paraId="39A60F62"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450.0</w:t>
            </w:r>
          </w:p>
        </w:tc>
      </w:tr>
      <w:tr w:rsidR="009D1992" w:rsidRPr="00360011" w14:paraId="2F8864A1"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195C1C0B"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ზუგდიდის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7DAC8A7D"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560.0</w:t>
            </w:r>
          </w:p>
        </w:tc>
        <w:tc>
          <w:tcPr>
            <w:tcW w:w="1185" w:type="pct"/>
            <w:tcBorders>
              <w:top w:val="nil"/>
              <w:left w:val="nil"/>
              <w:bottom w:val="dotted" w:sz="4" w:space="0" w:color="auto"/>
              <w:right w:val="dotted" w:sz="4" w:space="0" w:color="auto"/>
            </w:tcBorders>
            <w:shd w:val="clear" w:color="auto" w:fill="auto"/>
            <w:vAlign w:val="center"/>
            <w:hideMark/>
          </w:tcPr>
          <w:p w14:paraId="5F49DBF6"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560.0</w:t>
            </w:r>
          </w:p>
        </w:tc>
      </w:tr>
      <w:tr w:rsidR="009D1992" w:rsidRPr="00360011" w14:paraId="1F0A82C8"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1E893C6C"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მარტვილის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11DFBD19"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520.0</w:t>
            </w:r>
          </w:p>
        </w:tc>
        <w:tc>
          <w:tcPr>
            <w:tcW w:w="1185" w:type="pct"/>
            <w:tcBorders>
              <w:top w:val="nil"/>
              <w:left w:val="nil"/>
              <w:bottom w:val="dotted" w:sz="4" w:space="0" w:color="auto"/>
              <w:right w:val="dotted" w:sz="4" w:space="0" w:color="auto"/>
            </w:tcBorders>
            <w:shd w:val="clear" w:color="auto" w:fill="auto"/>
            <w:vAlign w:val="center"/>
            <w:hideMark/>
          </w:tcPr>
          <w:p w14:paraId="4F6634F5"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520.0</w:t>
            </w:r>
          </w:p>
        </w:tc>
      </w:tr>
      <w:tr w:rsidR="009D1992" w:rsidRPr="00360011" w14:paraId="44BFF59F"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7147FC15"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მესტიის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719EB221"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300.0</w:t>
            </w:r>
          </w:p>
        </w:tc>
        <w:tc>
          <w:tcPr>
            <w:tcW w:w="1185" w:type="pct"/>
            <w:tcBorders>
              <w:top w:val="nil"/>
              <w:left w:val="nil"/>
              <w:bottom w:val="dotted" w:sz="4" w:space="0" w:color="auto"/>
              <w:right w:val="dotted" w:sz="4" w:space="0" w:color="auto"/>
            </w:tcBorders>
            <w:shd w:val="clear" w:color="auto" w:fill="auto"/>
            <w:vAlign w:val="center"/>
            <w:hideMark/>
          </w:tcPr>
          <w:p w14:paraId="7024899B"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300.0</w:t>
            </w:r>
          </w:p>
        </w:tc>
      </w:tr>
      <w:tr w:rsidR="009D1992" w:rsidRPr="00360011" w14:paraId="131EE125"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133EA769"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სენაკის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65A92808"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14:paraId="2571A049"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400.0</w:t>
            </w:r>
          </w:p>
        </w:tc>
      </w:tr>
      <w:tr w:rsidR="009D1992" w:rsidRPr="00360011" w14:paraId="17152D6C"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22B00D01"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ხობის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56EF9A8E"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100.0</w:t>
            </w:r>
          </w:p>
        </w:tc>
        <w:tc>
          <w:tcPr>
            <w:tcW w:w="1185" w:type="pct"/>
            <w:tcBorders>
              <w:top w:val="nil"/>
              <w:left w:val="nil"/>
              <w:bottom w:val="dotted" w:sz="4" w:space="0" w:color="auto"/>
              <w:right w:val="dotted" w:sz="4" w:space="0" w:color="auto"/>
            </w:tcBorders>
            <w:shd w:val="clear" w:color="auto" w:fill="auto"/>
            <w:vAlign w:val="center"/>
            <w:hideMark/>
          </w:tcPr>
          <w:p w14:paraId="41092675"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73935F26"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227C56B0" w14:textId="77777777" w:rsidR="009D1992" w:rsidRPr="00360011" w:rsidRDefault="009D1992" w:rsidP="00171777">
            <w:pPr>
              <w:spacing w:after="0" w:line="240" w:lineRule="auto"/>
              <w:rPr>
                <w:rFonts w:ascii="Sylfaen" w:eastAsia="Times New Roman" w:hAnsi="Sylfaen" w:cs="Arial"/>
                <w:b/>
                <w:bCs/>
                <w:sz w:val="16"/>
                <w:szCs w:val="16"/>
              </w:rPr>
            </w:pPr>
            <w:r w:rsidRPr="00360011">
              <w:rPr>
                <w:rFonts w:ascii="Sylfaen" w:eastAsia="Times New Roman" w:hAnsi="Sylfaen" w:cs="Arial"/>
                <w:b/>
                <w:bCs/>
                <w:sz w:val="16"/>
                <w:szCs w:val="16"/>
              </w:rPr>
              <w:t>შიდა ქართლის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1716583C"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1,650.0</w:t>
            </w:r>
          </w:p>
        </w:tc>
        <w:tc>
          <w:tcPr>
            <w:tcW w:w="1185" w:type="pct"/>
            <w:tcBorders>
              <w:top w:val="nil"/>
              <w:left w:val="nil"/>
              <w:bottom w:val="dotted" w:sz="4" w:space="0" w:color="auto"/>
              <w:right w:val="dotted" w:sz="4" w:space="0" w:color="auto"/>
            </w:tcBorders>
            <w:shd w:val="clear" w:color="auto" w:fill="auto"/>
            <w:vAlign w:val="center"/>
            <w:hideMark/>
          </w:tcPr>
          <w:p w14:paraId="4F43B569"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450.0</w:t>
            </w:r>
          </w:p>
        </w:tc>
      </w:tr>
      <w:tr w:rsidR="009D1992" w:rsidRPr="00360011" w14:paraId="01E2B36B"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77B6251E"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გორის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21BAFAE5"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580.0</w:t>
            </w:r>
          </w:p>
        </w:tc>
        <w:tc>
          <w:tcPr>
            <w:tcW w:w="1185" w:type="pct"/>
            <w:tcBorders>
              <w:top w:val="nil"/>
              <w:left w:val="nil"/>
              <w:bottom w:val="dotted" w:sz="4" w:space="0" w:color="auto"/>
              <w:right w:val="dotted" w:sz="4" w:space="0" w:color="auto"/>
            </w:tcBorders>
            <w:shd w:val="clear" w:color="auto" w:fill="auto"/>
            <w:vAlign w:val="center"/>
            <w:hideMark/>
          </w:tcPr>
          <w:p w14:paraId="1D37D492"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57334C19"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7109C332"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ქარელის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1E923F44"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450.0</w:t>
            </w:r>
          </w:p>
        </w:tc>
        <w:tc>
          <w:tcPr>
            <w:tcW w:w="1185" w:type="pct"/>
            <w:tcBorders>
              <w:top w:val="nil"/>
              <w:left w:val="nil"/>
              <w:bottom w:val="dotted" w:sz="4" w:space="0" w:color="auto"/>
              <w:right w:val="dotted" w:sz="4" w:space="0" w:color="auto"/>
            </w:tcBorders>
            <w:shd w:val="clear" w:color="auto" w:fill="auto"/>
            <w:vAlign w:val="center"/>
            <w:hideMark/>
          </w:tcPr>
          <w:p w14:paraId="6B91E60C"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450.0</w:t>
            </w:r>
          </w:p>
        </w:tc>
      </w:tr>
      <w:tr w:rsidR="009D1992" w:rsidRPr="00360011" w14:paraId="1C077087"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65FB5118"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ხაშურის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7562E2C7"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620.0</w:t>
            </w:r>
          </w:p>
        </w:tc>
        <w:tc>
          <w:tcPr>
            <w:tcW w:w="1185" w:type="pct"/>
            <w:tcBorders>
              <w:top w:val="nil"/>
              <w:left w:val="nil"/>
              <w:bottom w:val="dotted" w:sz="4" w:space="0" w:color="auto"/>
              <w:right w:val="dotted" w:sz="4" w:space="0" w:color="auto"/>
            </w:tcBorders>
            <w:shd w:val="clear" w:color="auto" w:fill="auto"/>
            <w:vAlign w:val="center"/>
            <w:hideMark/>
          </w:tcPr>
          <w:p w14:paraId="6DA2DD0F"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47D37B6C"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6474AA0E" w14:textId="77777777" w:rsidR="009D1992" w:rsidRPr="00360011" w:rsidRDefault="009D1992" w:rsidP="00171777">
            <w:pPr>
              <w:spacing w:after="0" w:line="240" w:lineRule="auto"/>
              <w:rPr>
                <w:rFonts w:ascii="Sylfaen" w:eastAsia="Times New Roman" w:hAnsi="Sylfaen" w:cs="Arial"/>
                <w:b/>
                <w:bCs/>
                <w:sz w:val="16"/>
                <w:szCs w:val="16"/>
              </w:rPr>
            </w:pPr>
            <w:r w:rsidRPr="00360011">
              <w:rPr>
                <w:rFonts w:ascii="Sylfaen" w:eastAsia="Times New Roman" w:hAnsi="Sylfaen" w:cs="Arial"/>
                <w:b/>
                <w:bCs/>
                <w:sz w:val="16"/>
                <w:szCs w:val="16"/>
              </w:rPr>
              <w:t>ქვემო ქართლის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6AACD212"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2,450.0</w:t>
            </w:r>
          </w:p>
        </w:tc>
        <w:tc>
          <w:tcPr>
            <w:tcW w:w="1185" w:type="pct"/>
            <w:tcBorders>
              <w:top w:val="nil"/>
              <w:left w:val="nil"/>
              <w:bottom w:val="dotted" w:sz="4" w:space="0" w:color="auto"/>
              <w:right w:val="dotted" w:sz="4" w:space="0" w:color="auto"/>
            </w:tcBorders>
            <w:shd w:val="clear" w:color="auto" w:fill="auto"/>
            <w:vAlign w:val="center"/>
            <w:hideMark/>
          </w:tcPr>
          <w:p w14:paraId="0303E777"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0.0</w:t>
            </w:r>
          </w:p>
        </w:tc>
      </w:tr>
      <w:tr w:rsidR="009D1992" w:rsidRPr="00360011" w14:paraId="09CB3BE9"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1732CB1C"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ქალაქ რუსთავის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12A6B8BB"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735.0</w:t>
            </w:r>
          </w:p>
        </w:tc>
        <w:tc>
          <w:tcPr>
            <w:tcW w:w="1185" w:type="pct"/>
            <w:tcBorders>
              <w:top w:val="nil"/>
              <w:left w:val="nil"/>
              <w:bottom w:val="dotted" w:sz="4" w:space="0" w:color="auto"/>
              <w:right w:val="dotted" w:sz="4" w:space="0" w:color="auto"/>
            </w:tcBorders>
            <w:shd w:val="clear" w:color="auto" w:fill="auto"/>
            <w:vAlign w:val="center"/>
            <w:hideMark/>
          </w:tcPr>
          <w:p w14:paraId="2109A352"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0FD725DB"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54C6192F"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ბოლნისის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4EC0FB1D"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530.0</w:t>
            </w:r>
          </w:p>
        </w:tc>
        <w:tc>
          <w:tcPr>
            <w:tcW w:w="1185" w:type="pct"/>
            <w:tcBorders>
              <w:top w:val="nil"/>
              <w:left w:val="nil"/>
              <w:bottom w:val="dotted" w:sz="4" w:space="0" w:color="auto"/>
              <w:right w:val="dotted" w:sz="4" w:space="0" w:color="auto"/>
            </w:tcBorders>
            <w:shd w:val="clear" w:color="auto" w:fill="auto"/>
            <w:vAlign w:val="center"/>
            <w:hideMark/>
          </w:tcPr>
          <w:p w14:paraId="5C6E559C"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27979292"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4BD3F06A"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გარდაბნის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1CBAF2A5"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510.0</w:t>
            </w:r>
          </w:p>
        </w:tc>
        <w:tc>
          <w:tcPr>
            <w:tcW w:w="1185" w:type="pct"/>
            <w:tcBorders>
              <w:top w:val="nil"/>
              <w:left w:val="nil"/>
              <w:bottom w:val="dotted" w:sz="4" w:space="0" w:color="auto"/>
              <w:right w:val="dotted" w:sz="4" w:space="0" w:color="auto"/>
            </w:tcBorders>
            <w:shd w:val="clear" w:color="auto" w:fill="auto"/>
            <w:vAlign w:val="center"/>
            <w:hideMark/>
          </w:tcPr>
          <w:p w14:paraId="4AFB5924"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732B59C7"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7CDEB25E"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მარნეულის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066DBD5C"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675.0</w:t>
            </w:r>
          </w:p>
        </w:tc>
        <w:tc>
          <w:tcPr>
            <w:tcW w:w="1185" w:type="pct"/>
            <w:tcBorders>
              <w:top w:val="nil"/>
              <w:left w:val="nil"/>
              <w:bottom w:val="dotted" w:sz="4" w:space="0" w:color="auto"/>
              <w:right w:val="dotted" w:sz="4" w:space="0" w:color="auto"/>
            </w:tcBorders>
            <w:shd w:val="clear" w:color="auto" w:fill="auto"/>
            <w:vAlign w:val="center"/>
            <w:hideMark/>
          </w:tcPr>
          <w:p w14:paraId="3B06139E"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1B0497A8"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61202F23" w14:textId="77777777" w:rsidR="009D1992" w:rsidRPr="00360011" w:rsidRDefault="009D1992" w:rsidP="00171777">
            <w:pPr>
              <w:spacing w:after="0" w:line="240" w:lineRule="auto"/>
              <w:rPr>
                <w:rFonts w:ascii="Sylfaen" w:eastAsia="Times New Roman" w:hAnsi="Sylfaen" w:cs="Arial"/>
                <w:b/>
                <w:bCs/>
                <w:sz w:val="16"/>
                <w:szCs w:val="16"/>
              </w:rPr>
            </w:pPr>
            <w:r w:rsidRPr="00360011">
              <w:rPr>
                <w:rFonts w:ascii="Sylfaen" w:eastAsia="Times New Roman" w:hAnsi="Sylfaen" w:cs="Arial"/>
                <w:b/>
                <w:bCs/>
                <w:sz w:val="16"/>
                <w:szCs w:val="16"/>
              </w:rPr>
              <w:t>გურიის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2ABD37B2"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875.0</w:t>
            </w:r>
          </w:p>
        </w:tc>
        <w:tc>
          <w:tcPr>
            <w:tcW w:w="1185" w:type="pct"/>
            <w:tcBorders>
              <w:top w:val="nil"/>
              <w:left w:val="nil"/>
              <w:bottom w:val="dotted" w:sz="4" w:space="0" w:color="auto"/>
              <w:right w:val="dotted" w:sz="4" w:space="0" w:color="auto"/>
            </w:tcBorders>
            <w:shd w:val="clear" w:color="auto" w:fill="auto"/>
            <w:vAlign w:val="center"/>
            <w:hideMark/>
          </w:tcPr>
          <w:p w14:paraId="380E634F"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0.0</w:t>
            </w:r>
          </w:p>
        </w:tc>
      </w:tr>
      <w:tr w:rsidR="009D1992" w:rsidRPr="00360011" w14:paraId="37974223"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1A3AC639"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ლანჩხუთის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5BD34967"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345.0</w:t>
            </w:r>
          </w:p>
        </w:tc>
        <w:tc>
          <w:tcPr>
            <w:tcW w:w="1185" w:type="pct"/>
            <w:tcBorders>
              <w:top w:val="nil"/>
              <w:left w:val="nil"/>
              <w:bottom w:val="dotted" w:sz="4" w:space="0" w:color="auto"/>
              <w:right w:val="dotted" w:sz="4" w:space="0" w:color="auto"/>
            </w:tcBorders>
            <w:shd w:val="clear" w:color="auto" w:fill="auto"/>
            <w:vAlign w:val="center"/>
            <w:hideMark/>
          </w:tcPr>
          <w:p w14:paraId="53B3E64F"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21604513"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40D0FF99"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ოზურგეთის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2CEA63FB"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530.0</w:t>
            </w:r>
          </w:p>
        </w:tc>
        <w:tc>
          <w:tcPr>
            <w:tcW w:w="1185" w:type="pct"/>
            <w:tcBorders>
              <w:top w:val="nil"/>
              <w:left w:val="nil"/>
              <w:bottom w:val="dotted" w:sz="4" w:space="0" w:color="auto"/>
              <w:right w:val="dotted" w:sz="4" w:space="0" w:color="auto"/>
            </w:tcBorders>
            <w:shd w:val="clear" w:color="auto" w:fill="auto"/>
            <w:vAlign w:val="center"/>
            <w:hideMark/>
          </w:tcPr>
          <w:p w14:paraId="370A4E07"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06529F83"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0546BE47" w14:textId="77777777" w:rsidR="009D1992" w:rsidRPr="00360011" w:rsidRDefault="009D1992" w:rsidP="00171777">
            <w:pPr>
              <w:spacing w:after="0" w:line="240" w:lineRule="auto"/>
              <w:rPr>
                <w:rFonts w:ascii="Sylfaen" w:eastAsia="Times New Roman" w:hAnsi="Sylfaen" w:cs="Arial"/>
                <w:b/>
                <w:bCs/>
                <w:sz w:val="16"/>
                <w:szCs w:val="16"/>
              </w:rPr>
            </w:pPr>
            <w:r w:rsidRPr="00360011">
              <w:rPr>
                <w:rFonts w:ascii="Sylfaen" w:eastAsia="Times New Roman" w:hAnsi="Sylfaen" w:cs="Arial"/>
                <w:b/>
                <w:bCs/>
                <w:sz w:val="16"/>
                <w:szCs w:val="16"/>
              </w:rPr>
              <w:t>სამცხე-ჯავახეთის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05FE4B24"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1,870.0</w:t>
            </w:r>
          </w:p>
        </w:tc>
        <w:tc>
          <w:tcPr>
            <w:tcW w:w="1185" w:type="pct"/>
            <w:tcBorders>
              <w:top w:val="nil"/>
              <w:left w:val="nil"/>
              <w:bottom w:val="dotted" w:sz="4" w:space="0" w:color="auto"/>
              <w:right w:val="dotted" w:sz="4" w:space="0" w:color="auto"/>
            </w:tcBorders>
            <w:shd w:val="clear" w:color="auto" w:fill="auto"/>
            <w:vAlign w:val="center"/>
            <w:hideMark/>
          </w:tcPr>
          <w:p w14:paraId="0795510A"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0.0</w:t>
            </w:r>
          </w:p>
        </w:tc>
      </w:tr>
      <w:tr w:rsidR="009D1992" w:rsidRPr="00360011" w14:paraId="04AD8E9C"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2ABE24E1"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ბორჯომის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5B999FBB"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380.0</w:t>
            </w:r>
          </w:p>
        </w:tc>
        <w:tc>
          <w:tcPr>
            <w:tcW w:w="1185" w:type="pct"/>
            <w:tcBorders>
              <w:top w:val="nil"/>
              <w:left w:val="nil"/>
              <w:bottom w:val="dotted" w:sz="4" w:space="0" w:color="auto"/>
              <w:right w:val="dotted" w:sz="4" w:space="0" w:color="auto"/>
            </w:tcBorders>
            <w:shd w:val="clear" w:color="auto" w:fill="auto"/>
            <w:vAlign w:val="center"/>
            <w:hideMark/>
          </w:tcPr>
          <w:p w14:paraId="2F91BA87"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69EDE7A6"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1144A7AE"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ასპინძის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11E169BF"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440.0</w:t>
            </w:r>
          </w:p>
        </w:tc>
        <w:tc>
          <w:tcPr>
            <w:tcW w:w="1185" w:type="pct"/>
            <w:tcBorders>
              <w:top w:val="nil"/>
              <w:left w:val="nil"/>
              <w:bottom w:val="dotted" w:sz="4" w:space="0" w:color="auto"/>
              <w:right w:val="dotted" w:sz="4" w:space="0" w:color="auto"/>
            </w:tcBorders>
            <w:shd w:val="clear" w:color="auto" w:fill="auto"/>
            <w:vAlign w:val="center"/>
            <w:hideMark/>
          </w:tcPr>
          <w:p w14:paraId="0FA28C52"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710E920F"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66DCBE8B"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ახალქალაქის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3D86C246"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670.0</w:t>
            </w:r>
          </w:p>
        </w:tc>
        <w:tc>
          <w:tcPr>
            <w:tcW w:w="1185" w:type="pct"/>
            <w:tcBorders>
              <w:top w:val="nil"/>
              <w:left w:val="nil"/>
              <w:bottom w:val="dotted" w:sz="4" w:space="0" w:color="auto"/>
              <w:right w:val="dotted" w:sz="4" w:space="0" w:color="auto"/>
            </w:tcBorders>
            <w:shd w:val="clear" w:color="auto" w:fill="auto"/>
            <w:vAlign w:val="center"/>
            <w:hideMark/>
          </w:tcPr>
          <w:p w14:paraId="75D7C0DB"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37D4DB78"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57063711"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ახალციხის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247B7D7D"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380.0</w:t>
            </w:r>
          </w:p>
        </w:tc>
        <w:tc>
          <w:tcPr>
            <w:tcW w:w="1185" w:type="pct"/>
            <w:tcBorders>
              <w:top w:val="nil"/>
              <w:left w:val="nil"/>
              <w:bottom w:val="dotted" w:sz="4" w:space="0" w:color="auto"/>
              <w:right w:val="dotted" w:sz="4" w:space="0" w:color="auto"/>
            </w:tcBorders>
            <w:shd w:val="clear" w:color="auto" w:fill="auto"/>
            <w:vAlign w:val="center"/>
            <w:hideMark/>
          </w:tcPr>
          <w:p w14:paraId="3089F6FB"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4496DC33"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7BF44DBA" w14:textId="77777777" w:rsidR="009D1992" w:rsidRPr="00360011" w:rsidRDefault="009D1992" w:rsidP="00171777">
            <w:pPr>
              <w:spacing w:after="0" w:line="240" w:lineRule="auto"/>
              <w:rPr>
                <w:rFonts w:ascii="Sylfaen" w:eastAsia="Times New Roman" w:hAnsi="Sylfaen" w:cs="Arial"/>
                <w:b/>
                <w:bCs/>
                <w:sz w:val="16"/>
                <w:szCs w:val="16"/>
              </w:rPr>
            </w:pPr>
            <w:r w:rsidRPr="00360011">
              <w:rPr>
                <w:rFonts w:ascii="Sylfaen" w:eastAsia="Times New Roman" w:hAnsi="Sylfaen" w:cs="Arial"/>
                <w:b/>
                <w:bCs/>
                <w:sz w:val="16"/>
                <w:szCs w:val="16"/>
              </w:rPr>
              <w:t>მცხეთა-მთიანეთის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6656CF2E"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700.0</w:t>
            </w:r>
          </w:p>
        </w:tc>
        <w:tc>
          <w:tcPr>
            <w:tcW w:w="1185" w:type="pct"/>
            <w:tcBorders>
              <w:top w:val="nil"/>
              <w:left w:val="nil"/>
              <w:bottom w:val="dotted" w:sz="4" w:space="0" w:color="auto"/>
              <w:right w:val="dotted" w:sz="4" w:space="0" w:color="auto"/>
            </w:tcBorders>
            <w:shd w:val="clear" w:color="auto" w:fill="auto"/>
            <w:vAlign w:val="center"/>
            <w:hideMark/>
          </w:tcPr>
          <w:p w14:paraId="2B57063B"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280.0</w:t>
            </w:r>
          </w:p>
        </w:tc>
      </w:tr>
      <w:tr w:rsidR="009D1992" w:rsidRPr="00360011" w14:paraId="5F5342B7"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6A8A7767"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დუშეთის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5D139351"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280.0</w:t>
            </w:r>
          </w:p>
        </w:tc>
        <w:tc>
          <w:tcPr>
            <w:tcW w:w="1185" w:type="pct"/>
            <w:tcBorders>
              <w:top w:val="nil"/>
              <w:left w:val="nil"/>
              <w:bottom w:val="dotted" w:sz="4" w:space="0" w:color="auto"/>
              <w:right w:val="dotted" w:sz="4" w:space="0" w:color="auto"/>
            </w:tcBorders>
            <w:shd w:val="clear" w:color="auto" w:fill="auto"/>
            <w:vAlign w:val="center"/>
            <w:hideMark/>
          </w:tcPr>
          <w:p w14:paraId="53076FA7"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280.0</w:t>
            </w:r>
          </w:p>
        </w:tc>
      </w:tr>
      <w:tr w:rsidR="009D1992" w:rsidRPr="00360011" w14:paraId="0FC571BD"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183359A6"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lastRenderedPageBreak/>
              <w:t>მცხეთის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0502EFC1"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270.0</w:t>
            </w:r>
          </w:p>
        </w:tc>
        <w:tc>
          <w:tcPr>
            <w:tcW w:w="1185" w:type="pct"/>
            <w:tcBorders>
              <w:top w:val="nil"/>
              <w:left w:val="nil"/>
              <w:bottom w:val="dotted" w:sz="4" w:space="0" w:color="auto"/>
              <w:right w:val="dotted" w:sz="4" w:space="0" w:color="auto"/>
            </w:tcBorders>
            <w:shd w:val="clear" w:color="auto" w:fill="auto"/>
            <w:vAlign w:val="center"/>
            <w:hideMark/>
          </w:tcPr>
          <w:p w14:paraId="5CB4664D"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0CB01225"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24A92A5E"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ყაზბეგის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08CB0F4D"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150.0</w:t>
            </w:r>
          </w:p>
        </w:tc>
        <w:tc>
          <w:tcPr>
            <w:tcW w:w="1185" w:type="pct"/>
            <w:tcBorders>
              <w:top w:val="nil"/>
              <w:left w:val="nil"/>
              <w:bottom w:val="dotted" w:sz="4" w:space="0" w:color="auto"/>
              <w:right w:val="dotted" w:sz="4" w:space="0" w:color="auto"/>
            </w:tcBorders>
            <w:shd w:val="clear" w:color="auto" w:fill="auto"/>
            <w:vAlign w:val="center"/>
            <w:hideMark/>
          </w:tcPr>
          <w:p w14:paraId="7116A475"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20CA92D9"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59B4CFCF" w14:textId="77777777" w:rsidR="009D1992" w:rsidRPr="00360011" w:rsidRDefault="009D1992" w:rsidP="00171777">
            <w:pPr>
              <w:spacing w:after="0" w:line="240" w:lineRule="auto"/>
              <w:rPr>
                <w:rFonts w:ascii="Sylfaen" w:eastAsia="Times New Roman" w:hAnsi="Sylfaen" w:cs="Arial"/>
                <w:b/>
                <w:bCs/>
                <w:sz w:val="16"/>
                <w:szCs w:val="16"/>
              </w:rPr>
            </w:pPr>
            <w:r w:rsidRPr="00360011">
              <w:rPr>
                <w:rFonts w:ascii="Sylfaen" w:eastAsia="Times New Roman" w:hAnsi="Sylfaen" w:cs="Arial"/>
                <w:b/>
                <w:bCs/>
                <w:sz w:val="16"/>
                <w:szCs w:val="16"/>
              </w:rPr>
              <w:t>რაჭა-ლეჩხუმი-ქვემო სვანეთის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08952526"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380.0</w:t>
            </w:r>
          </w:p>
        </w:tc>
        <w:tc>
          <w:tcPr>
            <w:tcW w:w="1185" w:type="pct"/>
            <w:tcBorders>
              <w:top w:val="nil"/>
              <w:left w:val="nil"/>
              <w:bottom w:val="dotted" w:sz="4" w:space="0" w:color="auto"/>
              <w:right w:val="dotted" w:sz="4" w:space="0" w:color="auto"/>
            </w:tcBorders>
            <w:shd w:val="clear" w:color="auto" w:fill="auto"/>
            <w:vAlign w:val="center"/>
            <w:hideMark/>
          </w:tcPr>
          <w:p w14:paraId="5CBEDA53"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0.0</w:t>
            </w:r>
          </w:p>
        </w:tc>
      </w:tr>
      <w:tr w:rsidR="009D1992" w:rsidRPr="00360011" w14:paraId="11E752B0"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vAlign w:val="center"/>
            <w:hideMark/>
          </w:tcPr>
          <w:p w14:paraId="16704981" w14:textId="77777777" w:rsidR="009D1992" w:rsidRPr="00360011" w:rsidRDefault="009D1992" w:rsidP="00171777">
            <w:pPr>
              <w:spacing w:after="0" w:line="240" w:lineRule="auto"/>
              <w:ind w:firstLineChars="200" w:firstLine="320"/>
              <w:rPr>
                <w:rFonts w:ascii="Sylfaen" w:eastAsia="Times New Roman" w:hAnsi="Sylfaen" w:cs="Arial"/>
                <w:sz w:val="16"/>
                <w:szCs w:val="16"/>
              </w:rPr>
            </w:pPr>
            <w:r w:rsidRPr="00360011">
              <w:rPr>
                <w:rFonts w:ascii="Sylfaen" w:eastAsia="Times New Roman" w:hAnsi="Sylfaen" w:cs="Arial"/>
                <w:sz w:val="16"/>
                <w:szCs w:val="16"/>
              </w:rPr>
              <w:t>ონის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6CC095F4"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380.0</w:t>
            </w:r>
          </w:p>
        </w:tc>
        <w:tc>
          <w:tcPr>
            <w:tcW w:w="1185" w:type="pct"/>
            <w:tcBorders>
              <w:top w:val="nil"/>
              <w:left w:val="nil"/>
              <w:bottom w:val="dotted" w:sz="4" w:space="0" w:color="auto"/>
              <w:right w:val="dotted" w:sz="4" w:space="0" w:color="auto"/>
            </w:tcBorders>
            <w:shd w:val="clear" w:color="auto" w:fill="auto"/>
            <w:vAlign w:val="center"/>
            <w:hideMark/>
          </w:tcPr>
          <w:p w14:paraId="3345A568" w14:textId="77777777" w:rsidR="009D1992" w:rsidRPr="00360011" w:rsidRDefault="009D1992" w:rsidP="00171777">
            <w:pPr>
              <w:spacing w:after="0" w:line="240" w:lineRule="auto"/>
              <w:jc w:val="center"/>
              <w:rPr>
                <w:rFonts w:ascii="Sylfaen" w:eastAsia="Times New Roman" w:hAnsi="Sylfaen" w:cs="Arial"/>
                <w:sz w:val="16"/>
                <w:szCs w:val="16"/>
              </w:rPr>
            </w:pPr>
            <w:r w:rsidRPr="00360011">
              <w:rPr>
                <w:rFonts w:ascii="Sylfaen" w:eastAsia="Times New Roman" w:hAnsi="Sylfaen" w:cs="Arial"/>
                <w:sz w:val="16"/>
                <w:szCs w:val="16"/>
              </w:rPr>
              <w:t>0.0</w:t>
            </w:r>
          </w:p>
        </w:tc>
      </w:tr>
      <w:tr w:rsidR="009D1992" w:rsidRPr="00360011" w14:paraId="50A08EBE" w14:textId="77777777" w:rsidTr="009D1992">
        <w:trPr>
          <w:trHeight w:val="288"/>
        </w:trPr>
        <w:tc>
          <w:tcPr>
            <w:tcW w:w="2630" w:type="pct"/>
            <w:tcBorders>
              <w:top w:val="nil"/>
              <w:left w:val="dotted" w:sz="4" w:space="0" w:color="auto"/>
              <w:bottom w:val="dotted" w:sz="4" w:space="0" w:color="auto"/>
              <w:right w:val="dotted" w:sz="4" w:space="0" w:color="auto"/>
            </w:tcBorders>
            <w:shd w:val="clear" w:color="auto" w:fill="auto"/>
            <w:noWrap/>
            <w:vAlign w:val="center"/>
            <w:hideMark/>
          </w:tcPr>
          <w:p w14:paraId="725BDD7C" w14:textId="77777777" w:rsidR="009D1992" w:rsidRPr="00360011" w:rsidRDefault="009D1992" w:rsidP="00171777">
            <w:pPr>
              <w:spacing w:after="0" w:line="240" w:lineRule="auto"/>
              <w:rPr>
                <w:rFonts w:ascii="Sylfaen" w:eastAsia="Times New Roman" w:hAnsi="Sylfaen" w:cs="Arial"/>
                <w:b/>
                <w:bCs/>
                <w:sz w:val="16"/>
                <w:szCs w:val="16"/>
              </w:rPr>
            </w:pPr>
            <w:r w:rsidRPr="00360011">
              <w:rPr>
                <w:rFonts w:ascii="Sylfaen" w:eastAsia="Times New Roman" w:hAnsi="Sylfaen" w:cs="Arial"/>
                <w:b/>
                <w:bCs/>
                <w:sz w:val="16"/>
                <w:szCs w:val="16"/>
              </w:rPr>
              <w:t>ჯამი</w:t>
            </w:r>
          </w:p>
        </w:tc>
        <w:tc>
          <w:tcPr>
            <w:tcW w:w="1185" w:type="pct"/>
            <w:tcBorders>
              <w:top w:val="nil"/>
              <w:left w:val="nil"/>
              <w:bottom w:val="dotted" w:sz="4" w:space="0" w:color="auto"/>
              <w:right w:val="dotted" w:sz="4" w:space="0" w:color="auto"/>
            </w:tcBorders>
            <w:shd w:val="clear" w:color="auto" w:fill="auto"/>
            <w:vAlign w:val="center"/>
            <w:hideMark/>
          </w:tcPr>
          <w:p w14:paraId="494CDD0D"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16,765.0</w:t>
            </w:r>
          </w:p>
        </w:tc>
        <w:tc>
          <w:tcPr>
            <w:tcW w:w="1185" w:type="pct"/>
            <w:tcBorders>
              <w:top w:val="nil"/>
              <w:left w:val="nil"/>
              <w:bottom w:val="dotted" w:sz="4" w:space="0" w:color="auto"/>
              <w:right w:val="dotted" w:sz="4" w:space="0" w:color="auto"/>
            </w:tcBorders>
            <w:shd w:val="clear" w:color="auto" w:fill="auto"/>
            <w:vAlign w:val="center"/>
            <w:hideMark/>
          </w:tcPr>
          <w:p w14:paraId="24C91111" w14:textId="77777777" w:rsidR="009D1992" w:rsidRPr="00360011" w:rsidRDefault="009D1992" w:rsidP="00171777">
            <w:pPr>
              <w:spacing w:after="0" w:line="240" w:lineRule="auto"/>
              <w:jc w:val="center"/>
              <w:rPr>
                <w:rFonts w:ascii="Sylfaen" w:eastAsia="Times New Roman" w:hAnsi="Sylfaen" w:cs="Arial"/>
                <w:b/>
                <w:bCs/>
                <w:sz w:val="16"/>
                <w:szCs w:val="16"/>
              </w:rPr>
            </w:pPr>
            <w:r w:rsidRPr="00360011">
              <w:rPr>
                <w:rFonts w:ascii="Sylfaen" w:eastAsia="Times New Roman" w:hAnsi="Sylfaen" w:cs="Arial"/>
                <w:b/>
                <w:bCs/>
                <w:sz w:val="16"/>
                <w:szCs w:val="16"/>
              </w:rPr>
              <w:t>5,000.0</w:t>
            </w:r>
          </w:p>
        </w:tc>
      </w:tr>
    </w:tbl>
    <w:p w14:paraId="78014895" w14:textId="3A456FD6" w:rsidR="00382F31" w:rsidRPr="00EC3F1F" w:rsidRDefault="00382F31" w:rsidP="00171777">
      <w:pPr>
        <w:tabs>
          <w:tab w:val="left" w:pos="-450"/>
          <w:tab w:val="left" w:pos="810"/>
        </w:tabs>
        <w:spacing w:after="0" w:line="240" w:lineRule="auto"/>
        <w:jc w:val="both"/>
        <w:rPr>
          <w:rFonts w:ascii="Sylfaen" w:hAnsi="Sylfaen"/>
          <w:highlight w:val="yellow"/>
          <w:lang w:val="ka-GE"/>
        </w:rPr>
      </w:pPr>
    </w:p>
    <w:p w14:paraId="4A6B6F13" w14:textId="0C1D1F0E" w:rsidR="009D1992" w:rsidRDefault="009D1992" w:rsidP="00171777">
      <w:pPr>
        <w:tabs>
          <w:tab w:val="left" w:pos="-450"/>
          <w:tab w:val="left" w:pos="810"/>
        </w:tabs>
        <w:spacing w:after="0" w:line="240" w:lineRule="auto"/>
        <w:jc w:val="both"/>
        <w:rPr>
          <w:rFonts w:ascii="Sylfaen" w:hAnsi="Sylfaen"/>
          <w:lang w:val="ka-GE"/>
        </w:rPr>
      </w:pPr>
      <w:r>
        <w:rPr>
          <w:rFonts w:ascii="Sylfaen" w:hAnsi="Sylfaen"/>
          <w:lang w:val="ka-GE"/>
        </w:rPr>
        <w:tab/>
      </w:r>
      <w:r w:rsidRPr="006D27A0">
        <w:rPr>
          <w:rFonts w:ascii="Sylfaen" w:hAnsi="Sylfaen"/>
          <w:lang w:val="ka-GE"/>
        </w:rPr>
        <w:t>„მუნიციპალიტეტებისათვის თანხის გამოყოფის შესახებ“ საქართველოს მთავრობის 202</w:t>
      </w:r>
      <w:r>
        <w:rPr>
          <w:rFonts w:ascii="Sylfaen" w:hAnsi="Sylfaen"/>
          <w:lang w:val="ka-GE"/>
        </w:rPr>
        <w:t>3</w:t>
      </w:r>
      <w:r w:rsidRPr="006D27A0">
        <w:rPr>
          <w:rFonts w:ascii="Sylfaen" w:hAnsi="Sylfaen"/>
          <w:lang w:val="ka-GE"/>
        </w:rPr>
        <w:t xml:space="preserve"> წლის </w:t>
      </w:r>
      <w:r>
        <w:rPr>
          <w:rFonts w:ascii="Sylfaen" w:hAnsi="Sylfaen"/>
          <w:lang w:val="ka-GE"/>
        </w:rPr>
        <w:t>30 იანვრის</w:t>
      </w:r>
      <w:r w:rsidRPr="006D27A0">
        <w:rPr>
          <w:rFonts w:ascii="Sylfaen" w:hAnsi="Sylfaen"/>
          <w:lang w:val="ka-GE"/>
        </w:rPr>
        <w:t xml:space="preserve"> N</w:t>
      </w:r>
      <w:r>
        <w:rPr>
          <w:rFonts w:ascii="Sylfaen" w:hAnsi="Sylfaen"/>
          <w:lang w:val="ka-GE"/>
        </w:rPr>
        <w:t>197</w:t>
      </w:r>
      <w:r w:rsidRPr="006D27A0">
        <w:rPr>
          <w:rFonts w:ascii="Sylfaen" w:hAnsi="Sylfaen"/>
          <w:lang w:val="ka-GE"/>
        </w:rPr>
        <w:t xml:space="preserve"> </w:t>
      </w:r>
      <w:r>
        <w:rPr>
          <w:rFonts w:ascii="Sylfaen" w:hAnsi="Sylfaen"/>
          <w:lang w:val="ka-GE"/>
        </w:rPr>
        <w:t>და „ბორჯომის მუნიციპალიტეტისათვის თანხის გამოყოფის შესახებ“ საქართველოს მთავრობის 2023 წლის 25 იანვრის N183 განკარგულებებით</w:t>
      </w:r>
      <w:r w:rsidRPr="006D27A0">
        <w:rPr>
          <w:rFonts w:ascii="Sylfaen" w:hAnsi="Sylfaen"/>
          <w:lang w:val="ka-GE"/>
        </w:rPr>
        <w:t xml:space="preserve">, მუნიციპალიტეტებს გამოეყო </w:t>
      </w:r>
      <w:r>
        <w:rPr>
          <w:rFonts w:ascii="Sylfaen" w:hAnsi="Sylfaen"/>
          <w:lang w:val="ka-GE"/>
        </w:rPr>
        <w:t xml:space="preserve">   13 25</w:t>
      </w:r>
      <w:r w:rsidRPr="006D27A0">
        <w:rPr>
          <w:rFonts w:ascii="Sylfaen" w:hAnsi="Sylfaen"/>
          <w:lang w:val="ka-GE"/>
        </w:rPr>
        <w:t xml:space="preserve">0.0 ათასი ლარი. სამი თვის მდგომარეობით გადარიცხულია </w:t>
      </w:r>
      <w:r>
        <w:rPr>
          <w:rFonts w:ascii="Sylfaen" w:hAnsi="Sylfaen"/>
          <w:lang w:val="ka-GE"/>
        </w:rPr>
        <w:t>4 0</w:t>
      </w:r>
      <w:r w:rsidRPr="006D27A0">
        <w:rPr>
          <w:rFonts w:ascii="Sylfaen" w:hAnsi="Sylfaen"/>
          <w:lang w:val="ka-GE"/>
        </w:rPr>
        <w:t>00.0 ათასი ლარი. კერძოდ:</w:t>
      </w:r>
    </w:p>
    <w:p w14:paraId="1690FB67" w14:textId="77777777" w:rsidR="009D1992" w:rsidRDefault="009D1992" w:rsidP="00171777">
      <w:pPr>
        <w:tabs>
          <w:tab w:val="left" w:pos="-450"/>
          <w:tab w:val="left" w:pos="810"/>
        </w:tabs>
        <w:spacing w:after="0" w:line="240" w:lineRule="auto"/>
        <w:jc w:val="right"/>
        <w:rPr>
          <w:rFonts w:ascii="Sylfaen" w:hAnsi="Sylfaen"/>
          <w:i/>
          <w:sz w:val="16"/>
          <w:szCs w:val="16"/>
          <w:lang w:val="ka-GE"/>
        </w:rPr>
      </w:pPr>
    </w:p>
    <w:p w14:paraId="53096D8B" w14:textId="77777777" w:rsidR="009D1992" w:rsidRPr="006C5D7D" w:rsidRDefault="009D1992" w:rsidP="00171777">
      <w:pPr>
        <w:tabs>
          <w:tab w:val="left" w:pos="-450"/>
          <w:tab w:val="left" w:pos="810"/>
        </w:tabs>
        <w:spacing w:after="0" w:line="240" w:lineRule="auto"/>
        <w:jc w:val="right"/>
        <w:rPr>
          <w:rFonts w:ascii="Sylfaen" w:hAnsi="Sylfaen"/>
          <w:i/>
          <w:sz w:val="16"/>
          <w:szCs w:val="16"/>
          <w:lang w:val="ka-GE"/>
        </w:rPr>
      </w:pPr>
      <w:r w:rsidRPr="006C5D7D">
        <w:rPr>
          <w:rFonts w:ascii="Sylfaen" w:hAnsi="Sylfaen"/>
          <w:i/>
          <w:sz w:val="16"/>
          <w:szCs w:val="16"/>
          <w:lang w:val="ka-GE"/>
        </w:rPr>
        <w:t>ათასი ლარი</w:t>
      </w:r>
    </w:p>
    <w:tbl>
      <w:tblPr>
        <w:tblW w:w="5000" w:type="pct"/>
        <w:tblLook w:val="04A0" w:firstRow="1" w:lastRow="0" w:firstColumn="1" w:lastColumn="0" w:noHBand="0" w:noVBand="1"/>
      </w:tblPr>
      <w:tblGrid>
        <w:gridCol w:w="5658"/>
        <w:gridCol w:w="2509"/>
        <w:gridCol w:w="2263"/>
      </w:tblGrid>
      <w:tr w:rsidR="009D1992" w:rsidRPr="001F4A94" w14:paraId="5FD9BCE3" w14:textId="77777777" w:rsidTr="00774729">
        <w:trPr>
          <w:trHeight w:val="377"/>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2BBC4025" w14:textId="77777777" w:rsidR="009D1992" w:rsidRPr="001F4A94" w:rsidRDefault="009D1992" w:rsidP="00171777">
            <w:pPr>
              <w:spacing w:after="0" w:line="240" w:lineRule="auto"/>
              <w:jc w:val="center"/>
              <w:rPr>
                <w:rFonts w:ascii="Sylfaen" w:eastAsia="Times New Roman" w:hAnsi="Sylfaen" w:cs="Arial"/>
                <w:b/>
                <w:bCs/>
                <w:sz w:val="16"/>
                <w:szCs w:val="16"/>
              </w:rPr>
            </w:pPr>
            <w:r w:rsidRPr="001F4A94">
              <w:rPr>
                <w:rFonts w:ascii="Sylfaen" w:eastAsia="Times New Roman" w:hAnsi="Sylfaen" w:cs="Arial"/>
                <w:b/>
                <w:bCs/>
                <w:sz w:val="16"/>
                <w:szCs w:val="16"/>
              </w:rPr>
              <w:t>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6FF58C54" w14:textId="77777777" w:rsidR="009D1992" w:rsidRPr="001F4A94" w:rsidRDefault="009D1992" w:rsidP="00171777">
            <w:pPr>
              <w:spacing w:after="0" w:line="240" w:lineRule="auto"/>
              <w:jc w:val="center"/>
              <w:rPr>
                <w:rFonts w:ascii="Sylfaen" w:eastAsia="Times New Roman" w:hAnsi="Sylfaen" w:cs="Arial"/>
                <w:b/>
                <w:bCs/>
                <w:sz w:val="16"/>
                <w:szCs w:val="16"/>
              </w:rPr>
            </w:pPr>
            <w:r w:rsidRPr="001F4A94">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3A1557E5" w14:textId="77777777" w:rsidR="009D1992" w:rsidRPr="001F4A94" w:rsidRDefault="009D1992" w:rsidP="00171777">
            <w:pPr>
              <w:spacing w:after="0" w:line="240" w:lineRule="auto"/>
              <w:jc w:val="center"/>
              <w:rPr>
                <w:rFonts w:ascii="Sylfaen" w:eastAsia="Times New Roman" w:hAnsi="Sylfaen" w:cs="Arial"/>
                <w:b/>
                <w:bCs/>
                <w:sz w:val="16"/>
                <w:szCs w:val="16"/>
              </w:rPr>
            </w:pPr>
            <w:r w:rsidRPr="001F4A94">
              <w:rPr>
                <w:rFonts w:ascii="Sylfaen" w:eastAsia="Times New Roman" w:hAnsi="Sylfaen" w:cs="Arial"/>
                <w:b/>
                <w:bCs/>
                <w:sz w:val="16"/>
                <w:szCs w:val="16"/>
              </w:rPr>
              <w:t>3 თვის ფაქტი</w:t>
            </w:r>
          </w:p>
        </w:tc>
      </w:tr>
      <w:tr w:rsidR="009D1992" w:rsidRPr="001F4A94" w14:paraId="5C259036" w14:textId="77777777" w:rsidTr="0077472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F30425B" w14:textId="77777777" w:rsidR="009D1992" w:rsidRPr="001F4A94" w:rsidRDefault="009D1992" w:rsidP="00171777">
            <w:pPr>
              <w:spacing w:after="0" w:line="240" w:lineRule="auto"/>
              <w:ind w:firstLineChars="200" w:firstLine="320"/>
              <w:rPr>
                <w:rFonts w:ascii="Sylfaen" w:eastAsia="Times New Roman" w:hAnsi="Sylfaen" w:cs="Arial"/>
                <w:sz w:val="16"/>
                <w:szCs w:val="16"/>
              </w:rPr>
            </w:pPr>
            <w:r w:rsidRPr="001F4A94">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96E7A7F"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600.0</w:t>
            </w:r>
          </w:p>
        </w:tc>
        <w:tc>
          <w:tcPr>
            <w:tcW w:w="1085" w:type="pct"/>
            <w:tcBorders>
              <w:top w:val="nil"/>
              <w:left w:val="nil"/>
              <w:bottom w:val="dotted" w:sz="4" w:space="0" w:color="auto"/>
              <w:right w:val="dotted" w:sz="4" w:space="0" w:color="auto"/>
            </w:tcBorders>
            <w:shd w:val="clear" w:color="auto" w:fill="auto"/>
            <w:vAlign w:val="center"/>
            <w:hideMark/>
          </w:tcPr>
          <w:p w14:paraId="5E5E2104"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250.0</w:t>
            </w:r>
          </w:p>
        </w:tc>
      </w:tr>
      <w:tr w:rsidR="009D1992" w:rsidRPr="001F4A94" w14:paraId="29998C1F" w14:textId="77777777" w:rsidTr="0077472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81A47D4" w14:textId="77777777" w:rsidR="009D1992" w:rsidRPr="001F4A94" w:rsidRDefault="009D1992" w:rsidP="00171777">
            <w:pPr>
              <w:spacing w:after="0" w:line="240" w:lineRule="auto"/>
              <w:ind w:firstLineChars="200" w:firstLine="320"/>
              <w:rPr>
                <w:rFonts w:ascii="Sylfaen" w:eastAsia="Times New Roman" w:hAnsi="Sylfaen" w:cs="Arial"/>
                <w:sz w:val="16"/>
                <w:szCs w:val="16"/>
              </w:rPr>
            </w:pPr>
            <w:r w:rsidRPr="001F4A94">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3424C30"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71717B71"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450.0</w:t>
            </w:r>
          </w:p>
        </w:tc>
      </w:tr>
      <w:tr w:rsidR="009D1992" w:rsidRPr="001F4A94" w14:paraId="254B78AC" w14:textId="77777777" w:rsidTr="0077472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2A154A9" w14:textId="77777777" w:rsidR="009D1992" w:rsidRPr="001F4A94" w:rsidRDefault="009D1992" w:rsidP="00171777">
            <w:pPr>
              <w:spacing w:after="0" w:line="240" w:lineRule="auto"/>
              <w:ind w:firstLineChars="200" w:firstLine="320"/>
              <w:rPr>
                <w:rFonts w:ascii="Sylfaen" w:eastAsia="Times New Roman" w:hAnsi="Sylfaen" w:cs="Arial"/>
                <w:sz w:val="16"/>
                <w:szCs w:val="16"/>
              </w:rPr>
            </w:pPr>
            <w:r w:rsidRPr="001F4A94">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239913E"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750.0</w:t>
            </w:r>
          </w:p>
        </w:tc>
        <w:tc>
          <w:tcPr>
            <w:tcW w:w="1085" w:type="pct"/>
            <w:tcBorders>
              <w:top w:val="nil"/>
              <w:left w:val="nil"/>
              <w:bottom w:val="dotted" w:sz="4" w:space="0" w:color="auto"/>
              <w:right w:val="dotted" w:sz="4" w:space="0" w:color="auto"/>
            </w:tcBorders>
            <w:shd w:val="clear" w:color="auto" w:fill="auto"/>
            <w:vAlign w:val="center"/>
            <w:hideMark/>
          </w:tcPr>
          <w:p w14:paraId="7585B3B1"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300.0</w:t>
            </w:r>
          </w:p>
        </w:tc>
      </w:tr>
      <w:tr w:rsidR="009D1992" w:rsidRPr="001F4A94" w14:paraId="692BCF23" w14:textId="77777777" w:rsidTr="0077472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B61158E" w14:textId="77777777" w:rsidR="009D1992" w:rsidRPr="001F4A94" w:rsidRDefault="009D1992" w:rsidP="00171777">
            <w:pPr>
              <w:spacing w:after="0" w:line="240" w:lineRule="auto"/>
              <w:ind w:firstLineChars="200" w:firstLine="320"/>
              <w:rPr>
                <w:rFonts w:ascii="Sylfaen" w:eastAsia="Times New Roman" w:hAnsi="Sylfaen" w:cs="Arial"/>
                <w:sz w:val="16"/>
                <w:szCs w:val="16"/>
              </w:rPr>
            </w:pPr>
            <w:r w:rsidRPr="001F4A94">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684D5D5"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900.0</w:t>
            </w:r>
          </w:p>
        </w:tc>
        <w:tc>
          <w:tcPr>
            <w:tcW w:w="1085" w:type="pct"/>
            <w:tcBorders>
              <w:top w:val="nil"/>
              <w:left w:val="nil"/>
              <w:bottom w:val="dotted" w:sz="4" w:space="0" w:color="auto"/>
              <w:right w:val="dotted" w:sz="4" w:space="0" w:color="auto"/>
            </w:tcBorders>
            <w:shd w:val="clear" w:color="auto" w:fill="auto"/>
            <w:vAlign w:val="center"/>
            <w:hideMark/>
          </w:tcPr>
          <w:p w14:paraId="210C1FC7"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300.0</w:t>
            </w:r>
          </w:p>
        </w:tc>
      </w:tr>
      <w:tr w:rsidR="009D1992" w:rsidRPr="001F4A94" w14:paraId="4161FCF8" w14:textId="77777777" w:rsidTr="0077472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0B6543F" w14:textId="77777777" w:rsidR="009D1992" w:rsidRPr="001F4A94" w:rsidRDefault="009D1992" w:rsidP="00171777">
            <w:pPr>
              <w:spacing w:after="0" w:line="240" w:lineRule="auto"/>
              <w:ind w:firstLineChars="200" w:firstLine="320"/>
              <w:rPr>
                <w:rFonts w:ascii="Sylfaen" w:eastAsia="Times New Roman" w:hAnsi="Sylfaen" w:cs="Arial"/>
                <w:sz w:val="16"/>
                <w:szCs w:val="16"/>
              </w:rPr>
            </w:pPr>
            <w:r w:rsidRPr="001F4A94">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DCAC941"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700.0</w:t>
            </w:r>
          </w:p>
        </w:tc>
        <w:tc>
          <w:tcPr>
            <w:tcW w:w="1085" w:type="pct"/>
            <w:tcBorders>
              <w:top w:val="nil"/>
              <w:left w:val="nil"/>
              <w:bottom w:val="dotted" w:sz="4" w:space="0" w:color="auto"/>
              <w:right w:val="dotted" w:sz="4" w:space="0" w:color="auto"/>
            </w:tcBorders>
            <w:shd w:val="clear" w:color="auto" w:fill="auto"/>
            <w:vAlign w:val="center"/>
            <w:hideMark/>
          </w:tcPr>
          <w:p w14:paraId="6797B0AE"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200.0</w:t>
            </w:r>
          </w:p>
        </w:tc>
      </w:tr>
      <w:tr w:rsidR="009D1992" w:rsidRPr="001F4A94" w14:paraId="48F06481" w14:textId="77777777" w:rsidTr="0077472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732964D" w14:textId="77777777" w:rsidR="009D1992" w:rsidRPr="001F4A94" w:rsidRDefault="009D1992" w:rsidP="00171777">
            <w:pPr>
              <w:spacing w:after="0" w:line="240" w:lineRule="auto"/>
              <w:ind w:firstLineChars="200" w:firstLine="320"/>
              <w:rPr>
                <w:rFonts w:ascii="Sylfaen" w:eastAsia="Times New Roman" w:hAnsi="Sylfaen" w:cs="Arial"/>
                <w:sz w:val="16"/>
                <w:szCs w:val="16"/>
              </w:rPr>
            </w:pPr>
            <w:r w:rsidRPr="001F4A94">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ABCEA82"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5C7D2B3B"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0.0</w:t>
            </w:r>
          </w:p>
        </w:tc>
      </w:tr>
      <w:tr w:rsidR="009D1992" w:rsidRPr="001F4A94" w14:paraId="1635277A" w14:textId="77777777" w:rsidTr="0077472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94C7C2F" w14:textId="77777777" w:rsidR="009D1992" w:rsidRPr="001F4A94" w:rsidRDefault="009D1992" w:rsidP="00171777">
            <w:pPr>
              <w:spacing w:after="0" w:line="240" w:lineRule="auto"/>
              <w:ind w:firstLineChars="200" w:firstLine="320"/>
              <w:rPr>
                <w:rFonts w:ascii="Sylfaen" w:eastAsia="Times New Roman" w:hAnsi="Sylfaen" w:cs="Arial"/>
                <w:sz w:val="16"/>
                <w:szCs w:val="16"/>
              </w:rPr>
            </w:pPr>
            <w:r w:rsidRPr="001F4A94">
              <w:rPr>
                <w:rFonts w:ascii="Sylfaen" w:eastAsia="Times New Roman" w:hAnsi="Sylfaen" w:cs="Arial"/>
                <w:sz w:val="16"/>
                <w:szCs w:val="16"/>
              </w:rPr>
              <w:t>ქალაქ ფოთის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644F051"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1,000.0</w:t>
            </w:r>
          </w:p>
        </w:tc>
        <w:tc>
          <w:tcPr>
            <w:tcW w:w="1085" w:type="pct"/>
            <w:tcBorders>
              <w:top w:val="nil"/>
              <w:left w:val="nil"/>
              <w:bottom w:val="dotted" w:sz="4" w:space="0" w:color="auto"/>
              <w:right w:val="dotted" w:sz="4" w:space="0" w:color="auto"/>
            </w:tcBorders>
            <w:shd w:val="clear" w:color="auto" w:fill="auto"/>
            <w:vAlign w:val="center"/>
            <w:hideMark/>
          </w:tcPr>
          <w:p w14:paraId="6DC413B6"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1,000.0</w:t>
            </w:r>
          </w:p>
        </w:tc>
      </w:tr>
      <w:tr w:rsidR="009D1992" w:rsidRPr="001F4A94" w14:paraId="2884FE11" w14:textId="77777777" w:rsidTr="0077472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0383EA0" w14:textId="77777777" w:rsidR="009D1992" w:rsidRPr="001F4A94" w:rsidRDefault="009D1992" w:rsidP="00171777">
            <w:pPr>
              <w:spacing w:after="0" w:line="240" w:lineRule="auto"/>
              <w:ind w:firstLineChars="200" w:firstLine="320"/>
              <w:rPr>
                <w:rFonts w:ascii="Sylfaen" w:eastAsia="Times New Roman" w:hAnsi="Sylfaen" w:cs="Arial"/>
                <w:sz w:val="16"/>
                <w:szCs w:val="16"/>
              </w:rPr>
            </w:pPr>
            <w:r w:rsidRPr="001F4A94">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8C748A8"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900.0</w:t>
            </w:r>
          </w:p>
        </w:tc>
        <w:tc>
          <w:tcPr>
            <w:tcW w:w="1085" w:type="pct"/>
            <w:tcBorders>
              <w:top w:val="nil"/>
              <w:left w:val="nil"/>
              <w:bottom w:val="dotted" w:sz="4" w:space="0" w:color="auto"/>
              <w:right w:val="dotted" w:sz="4" w:space="0" w:color="auto"/>
            </w:tcBorders>
            <w:shd w:val="clear" w:color="auto" w:fill="auto"/>
            <w:vAlign w:val="center"/>
            <w:hideMark/>
          </w:tcPr>
          <w:p w14:paraId="703B2846"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350.0</w:t>
            </w:r>
          </w:p>
        </w:tc>
      </w:tr>
      <w:tr w:rsidR="009D1992" w:rsidRPr="001F4A94" w14:paraId="5895BE17" w14:textId="77777777" w:rsidTr="0077472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11396BD" w14:textId="77777777" w:rsidR="009D1992" w:rsidRPr="001F4A94" w:rsidRDefault="009D1992" w:rsidP="00171777">
            <w:pPr>
              <w:spacing w:after="0" w:line="240" w:lineRule="auto"/>
              <w:ind w:firstLineChars="200" w:firstLine="320"/>
              <w:rPr>
                <w:rFonts w:ascii="Sylfaen" w:eastAsia="Times New Roman" w:hAnsi="Sylfaen" w:cs="Arial"/>
                <w:sz w:val="16"/>
                <w:szCs w:val="16"/>
              </w:rPr>
            </w:pPr>
            <w:r w:rsidRPr="001F4A94">
              <w:rPr>
                <w:rFonts w:ascii="Sylfaen" w:eastAsia="Times New Roman" w:hAnsi="Sylfaen" w:cs="Arial"/>
                <w:sz w:val="16"/>
                <w:szCs w:val="16"/>
              </w:rPr>
              <w:t>ერედვის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78A8BDB"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250.0</w:t>
            </w:r>
          </w:p>
        </w:tc>
        <w:tc>
          <w:tcPr>
            <w:tcW w:w="1085" w:type="pct"/>
            <w:tcBorders>
              <w:top w:val="nil"/>
              <w:left w:val="nil"/>
              <w:bottom w:val="dotted" w:sz="4" w:space="0" w:color="auto"/>
              <w:right w:val="dotted" w:sz="4" w:space="0" w:color="auto"/>
            </w:tcBorders>
            <w:shd w:val="clear" w:color="auto" w:fill="auto"/>
            <w:vAlign w:val="center"/>
            <w:hideMark/>
          </w:tcPr>
          <w:p w14:paraId="59241711"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50.0</w:t>
            </w:r>
          </w:p>
        </w:tc>
      </w:tr>
      <w:tr w:rsidR="009D1992" w:rsidRPr="001F4A94" w14:paraId="333EAF93" w14:textId="77777777" w:rsidTr="0077472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3AA6D2C" w14:textId="77777777" w:rsidR="009D1992" w:rsidRPr="001F4A94" w:rsidRDefault="009D1992" w:rsidP="00171777">
            <w:pPr>
              <w:spacing w:after="0" w:line="240" w:lineRule="auto"/>
              <w:ind w:firstLineChars="200" w:firstLine="320"/>
              <w:rPr>
                <w:rFonts w:ascii="Sylfaen" w:eastAsia="Times New Roman" w:hAnsi="Sylfaen" w:cs="Arial"/>
                <w:sz w:val="16"/>
                <w:szCs w:val="16"/>
              </w:rPr>
            </w:pPr>
            <w:r w:rsidRPr="001F4A94">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C2AEB47"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1,000.0</w:t>
            </w:r>
          </w:p>
        </w:tc>
        <w:tc>
          <w:tcPr>
            <w:tcW w:w="1085" w:type="pct"/>
            <w:tcBorders>
              <w:top w:val="nil"/>
              <w:left w:val="nil"/>
              <w:bottom w:val="dotted" w:sz="4" w:space="0" w:color="auto"/>
              <w:right w:val="dotted" w:sz="4" w:space="0" w:color="auto"/>
            </w:tcBorders>
            <w:shd w:val="clear" w:color="auto" w:fill="auto"/>
            <w:vAlign w:val="center"/>
            <w:hideMark/>
          </w:tcPr>
          <w:p w14:paraId="5590E8C5"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0.0</w:t>
            </w:r>
          </w:p>
        </w:tc>
      </w:tr>
      <w:tr w:rsidR="009D1992" w:rsidRPr="001F4A94" w14:paraId="5F5185D3" w14:textId="77777777" w:rsidTr="0077472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6E2645C" w14:textId="77777777" w:rsidR="009D1992" w:rsidRPr="001F4A94" w:rsidRDefault="009D1992" w:rsidP="00171777">
            <w:pPr>
              <w:spacing w:after="0" w:line="240" w:lineRule="auto"/>
              <w:ind w:firstLineChars="200" w:firstLine="320"/>
              <w:rPr>
                <w:rFonts w:ascii="Sylfaen" w:eastAsia="Times New Roman" w:hAnsi="Sylfaen" w:cs="Arial"/>
                <w:sz w:val="16"/>
                <w:szCs w:val="16"/>
              </w:rPr>
            </w:pPr>
            <w:r w:rsidRPr="001F4A94">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630DB9D"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1,300.0</w:t>
            </w:r>
          </w:p>
        </w:tc>
        <w:tc>
          <w:tcPr>
            <w:tcW w:w="1085" w:type="pct"/>
            <w:tcBorders>
              <w:top w:val="nil"/>
              <w:left w:val="nil"/>
              <w:bottom w:val="dotted" w:sz="4" w:space="0" w:color="auto"/>
              <w:right w:val="dotted" w:sz="4" w:space="0" w:color="auto"/>
            </w:tcBorders>
            <w:shd w:val="clear" w:color="auto" w:fill="auto"/>
            <w:vAlign w:val="center"/>
            <w:hideMark/>
          </w:tcPr>
          <w:p w14:paraId="0B65E6BD"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600.0</w:t>
            </w:r>
          </w:p>
        </w:tc>
      </w:tr>
      <w:tr w:rsidR="009D1992" w:rsidRPr="001F4A94" w14:paraId="3067A4CC" w14:textId="77777777" w:rsidTr="0077472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587CD16" w14:textId="77777777" w:rsidR="009D1992" w:rsidRPr="001F4A94" w:rsidRDefault="009D1992" w:rsidP="00171777">
            <w:pPr>
              <w:spacing w:after="0" w:line="240" w:lineRule="auto"/>
              <w:ind w:firstLineChars="200" w:firstLine="320"/>
              <w:rPr>
                <w:rFonts w:ascii="Sylfaen" w:eastAsia="Times New Roman" w:hAnsi="Sylfaen" w:cs="Arial"/>
                <w:sz w:val="16"/>
                <w:szCs w:val="16"/>
              </w:rPr>
            </w:pPr>
            <w:r w:rsidRPr="001F4A94">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5D3B23D"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2,000.0</w:t>
            </w:r>
          </w:p>
        </w:tc>
        <w:tc>
          <w:tcPr>
            <w:tcW w:w="1085" w:type="pct"/>
            <w:tcBorders>
              <w:top w:val="nil"/>
              <w:left w:val="nil"/>
              <w:bottom w:val="dotted" w:sz="4" w:space="0" w:color="auto"/>
              <w:right w:val="dotted" w:sz="4" w:space="0" w:color="auto"/>
            </w:tcBorders>
            <w:shd w:val="clear" w:color="auto" w:fill="auto"/>
            <w:vAlign w:val="center"/>
            <w:hideMark/>
          </w:tcPr>
          <w:p w14:paraId="3569A18E"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500.0</w:t>
            </w:r>
          </w:p>
        </w:tc>
      </w:tr>
      <w:tr w:rsidR="009D1992" w:rsidRPr="001F4A94" w14:paraId="4532030D" w14:textId="77777777" w:rsidTr="0077472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329E248" w14:textId="77777777" w:rsidR="009D1992" w:rsidRPr="001F4A94" w:rsidRDefault="009D1992" w:rsidP="00171777">
            <w:pPr>
              <w:spacing w:after="0" w:line="240" w:lineRule="auto"/>
              <w:ind w:firstLineChars="200" w:firstLine="320"/>
              <w:rPr>
                <w:rFonts w:ascii="Sylfaen" w:eastAsia="Times New Roman" w:hAnsi="Sylfaen" w:cs="Arial"/>
                <w:sz w:val="16"/>
                <w:szCs w:val="16"/>
              </w:rPr>
            </w:pPr>
            <w:r w:rsidRPr="001F4A94">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8DA9229"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600.0</w:t>
            </w:r>
          </w:p>
        </w:tc>
        <w:tc>
          <w:tcPr>
            <w:tcW w:w="1085" w:type="pct"/>
            <w:tcBorders>
              <w:top w:val="nil"/>
              <w:left w:val="nil"/>
              <w:bottom w:val="dotted" w:sz="4" w:space="0" w:color="auto"/>
              <w:right w:val="dotted" w:sz="4" w:space="0" w:color="auto"/>
            </w:tcBorders>
            <w:shd w:val="clear" w:color="auto" w:fill="auto"/>
            <w:vAlign w:val="center"/>
            <w:hideMark/>
          </w:tcPr>
          <w:p w14:paraId="04261CF8"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0.0</w:t>
            </w:r>
          </w:p>
        </w:tc>
      </w:tr>
      <w:tr w:rsidR="009D1992" w:rsidRPr="001F4A94" w14:paraId="2A9EABCB" w14:textId="77777777" w:rsidTr="0077472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AABE2F7" w14:textId="77777777" w:rsidR="009D1992" w:rsidRPr="001F4A94" w:rsidRDefault="009D1992" w:rsidP="00171777">
            <w:pPr>
              <w:spacing w:after="0" w:line="240" w:lineRule="auto"/>
              <w:ind w:firstLineChars="200" w:firstLine="320"/>
              <w:rPr>
                <w:rFonts w:ascii="Sylfaen" w:eastAsia="Times New Roman" w:hAnsi="Sylfaen" w:cs="Arial"/>
                <w:sz w:val="16"/>
                <w:szCs w:val="16"/>
              </w:rPr>
            </w:pPr>
            <w:r w:rsidRPr="001F4A94">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F2EDE05"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2,000.0</w:t>
            </w:r>
          </w:p>
        </w:tc>
        <w:tc>
          <w:tcPr>
            <w:tcW w:w="1085" w:type="pct"/>
            <w:tcBorders>
              <w:top w:val="nil"/>
              <w:left w:val="nil"/>
              <w:bottom w:val="dotted" w:sz="4" w:space="0" w:color="auto"/>
              <w:right w:val="dotted" w:sz="4" w:space="0" w:color="auto"/>
            </w:tcBorders>
            <w:shd w:val="clear" w:color="auto" w:fill="auto"/>
            <w:vAlign w:val="center"/>
            <w:hideMark/>
          </w:tcPr>
          <w:p w14:paraId="640839CF"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0.0</w:t>
            </w:r>
          </w:p>
        </w:tc>
      </w:tr>
      <w:tr w:rsidR="009D1992" w:rsidRPr="001F4A94" w14:paraId="64C5E0D5" w14:textId="77777777" w:rsidTr="0077472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4314C4F" w14:textId="77777777" w:rsidR="009D1992" w:rsidRPr="001F4A94" w:rsidRDefault="009D1992" w:rsidP="00171777">
            <w:pPr>
              <w:spacing w:after="0" w:line="240" w:lineRule="auto"/>
              <w:ind w:firstLineChars="200" w:firstLine="320"/>
              <w:rPr>
                <w:rFonts w:ascii="Sylfaen" w:eastAsia="Times New Roman" w:hAnsi="Sylfaen" w:cs="Arial"/>
                <w:sz w:val="16"/>
                <w:szCs w:val="16"/>
              </w:rPr>
            </w:pPr>
            <w:r w:rsidRPr="001F4A94">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2494A12"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350.0</w:t>
            </w:r>
          </w:p>
        </w:tc>
        <w:tc>
          <w:tcPr>
            <w:tcW w:w="1085" w:type="pct"/>
            <w:tcBorders>
              <w:top w:val="nil"/>
              <w:left w:val="nil"/>
              <w:bottom w:val="dotted" w:sz="4" w:space="0" w:color="auto"/>
              <w:right w:val="dotted" w:sz="4" w:space="0" w:color="auto"/>
            </w:tcBorders>
            <w:shd w:val="clear" w:color="auto" w:fill="auto"/>
            <w:vAlign w:val="center"/>
            <w:hideMark/>
          </w:tcPr>
          <w:p w14:paraId="20AB4013" w14:textId="77777777" w:rsidR="009D1992" w:rsidRPr="001F4A94" w:rsidRDefault="009D1992" w:rsidP="00171777">
            <w:pPr>
              <w:spacing w:after="0" w:line="240" w:lineRule="auto"/>
              <w:jc w:val="center"/>
              <w:rPr>
                <w:rFonts w:ascii="Sylfaen" w:eastAsia="Times New Roman" w:hAnsi="Sylfaen" w:cs="Arial"/>
                <w:sz w:val="16"/>
                <w:szCs w:val="16"/>
              </w:rPr>
            </w:pPr>
            <w:r w:rsidRPr="001F4A94">
              <w:rPr>
                <w:rFonts w:ascii="Sylfaen" w:eastAsia="Times New Roman" w:hAnsi="Sylfaen" w:cs="Arial"/>
                <w:sz w:val="16"/>
                <w:szCs w:val="16"/>
              </w:rPr>
              <w:t>0.0</w:t>
            </w:r>
          </w:p>
        </w:tc>
      </w:tr>
      <w:tr w:rsidR="009D1992" w:rsidRPr="001F4A94" w14:paraId="6130DCB3" w14:textId="77777777" w:rsidTr="00774729">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164F339B" w14:textId="77777777" w:rsidR="009D1992" w:rsidRPr="001F4A94" w:rsidRDefault="009D1992" w:rsidP="00171777">
            <w:pPr>
              <w:spacing w:after="0" w:line="240" w:lineRule="auto"/>
              <w:rPr>
                <w:rFonts w:ascii="Sylfaen" w:eastAsia="Times New Roman" w:hAnsi="Sylfaen" w:cs="Arial"/>
                <w:b/>
                <w:bCs/>
                <w:sz w:val="16"/>
                <w:szCs w:val="16"/>
              </w:rPr>
            </w:pPr>
            <w:r w:rsidRPr="001F4A94">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777B8E2F" w14:textId="77777777" w:rsidR="009D1992" w:rsidRPr="001F4A94" w:rsidRDefault="009D1992" w:rsidP="00171777">
            <w:pPr>
              <w:spacing w:after="0" w:line="240" w:lineRule="auto"/>
              <w:jc w:val="center"/>
              <w:rPr>
                <w:rFonts w:ascii="Sylfaen" w:eastAsia="Times New Roman" w:hAnsi="Sylfaen" w:cs="Arial"/>
                <w:b/>
                <w:bCs/>
                <w:sz w:val="16"/>
                <w:szCs w:val="16"/>
              </w:rPr>
            </w:pPr>
            <w:r w:rsidRPr="001F4A94">
              <w:rPr>
                <w:rFonts w:ascii="Sylfaen" w:eastAsia="Times New Roman" w:hAnsi="Sylfaen" w:cs="Arial"/>
                <w:b/>
                <w:bCs/>
                <w:sz w:val="16"/>
                <w:szCs w:val="16"/>
              </w:rPr>
              <w:t>13,250.0</w:t>
            </w:r>
          </w:p>
        </w:tc>
        <w:tc>
          <w:tcPr>
            <w:tcW w:w="1085" w:type="pct"/>
            <w:tcBorders>
              <w:top w:val="nil"/>
              <w:left w:val="nil"/>
              <w:bottom w:val="dotted" w:sz="4" w:space="0" w:color="auto"/>
              <w:right w:val="dotted" w:sz="4" w:space="0" w:color="auto"/>
            </w:tcBorders>
            <w:shd w:val="clear" w:color="auto" w:fill="auto"/>
            <w:vAlign w:val="center"/>
            <w:hideMark/>
          </w:tcPr>
          <w:p w14:paraId="5A0A88D9" w14:textId="77777777" w:rsidR="009D1992" w:rsidRPr="001F4A94" w:rsidRDefault="009D1992" w:rsidP="00171777">
            <w:pPr>
              <w:spacing w:after="0" w:line="240" w:lineRule="auto"/>
              <w:jc w:val="center"/>
              <w:rPr>
                <w:rFonts w:ascii="Sylfaen" w:eastAsia="Times New Roman" w:hAnsi="Sylfaen" w:cs="Arial"/>
                <w:b/>
                <w:bCs/>
                <w:sz w:val="16"/>
                <w:szCs w:val="16"/>
              </w:rPr>
            </w:pPr>
            <w:r w:rsidRPr="001F4A94">
              <w:rPr>
                <w:rFonts w:ascii="Sylfaen" w:eastAsia="Times New Roman" w:hAnsi="Sylfaen" w:cs="Arial"/>
                <w:b/>
                <w:bCs/>
                <w:sz w:val="16"/>
                <w:szCs w:val="16"/>
              </w:rPr>
              <w:t>4,000.0</w:t>
            </w:r>
          </w:p>
        </w:tc>
      </w:tr>
    </w:tbl>
    <w:p w14:paraId="2A8FA023" w14:textId="77777777" w:rsidR="009D1992" w:rsidRPr="006D27A0" w:rsidRDefault="009D1992" w:rsidP="00171777">
      <w:pPr>
        <w:tabs>
          <w:tab w:val="left" w:pos="-450"/>
          <w:tab w:val="left" w:pos="810"/>
        </w:tabs>
        <w:spacing w:after="0" w:line="240" w:lineRule="auto"/>
        <w:jc w:val="both"/>
        <w:rPr>
          <w:rFonts w:ascii="Sylfaen" w:hAnsi="Sylfaen"/>
          <w:lang w:val="ka-GE"/>
        </w:rPr>
      </w:pPr>
    </w:p>
    <w:p w14:paraId="6D307D51" w14:textId="1F9D4AAF" w:rsidR="009D1992" w:rsidRPr="006D27A0" w:rsidRDefault="009D1992" w:rsidP="00171777">
      <w:pPr>
        <w:tabs>
          <w:tab w:val="left" w:pos="-450"/>
          <w:tab w:val="left" w:pos="810"/>
        </w:tabs>
        <w:spacing w:after="0" w:line="240" w:lineRule="auto"/>
        <w:jc w:val="both"/>
        <w:rPr>
          <w:rFonts w:ascii="Sylfaen" w:hAnsi="Sylfaen"/>
          <w:lang w:val="ka-GE"/>
        </w:rPr>
      </w:pPr>
      <w:r>
        <w:rPr>
          <w:rFonts w:ascii="Sylfaen" w:hAnsi="Sylfaen"/>
          <w:lang w:val="ka-GE"/>
        </w:rPr>
        <w:tab/>
      </w:r>
      <w:r w:rsidRPr="006D27A0">
        <w:rPr>
          <w:rFonts w:ascii="Sylfaen" w:hAnsi="Sylfaen"/>
          <w:lang w:val="ka-GE"/>
        </w:rPr>
        <w:t>„</w:t>
      </w:r>
      <w:r w:rsidRPr="006D27A0">
        <w:rPr>
          <w:rFonts w:ascii="Sylfaen" w:hAnsi="Sylfaen"/>
          <w:u w:color="FF0000"/>
          <w:lang w:val="ka-GE"/>
        </w:rPr>
        <w:t xml:space="preserve">მუნიციპალიტეტებისათვის დროებითი ფინანსური დახმარების გამოყოფის შესახებ“ </w:t>
      </w:r>
      <w:r w:rsidRPr="006D27A0">
        <w:rPr>
          <w:rFonts w:ascii="Sylfaen" w:hAnsi="Sylfaen"/>
          <w:lang w:val="ka-GE"/>
        </w:rPr>
        <w:t>საქართველოს მთავრობის 202</w:t>
      </w:r>
      <w:r>
        <w:rPr>
          <w:rFonts w:ascii="Sylfaen" w:hAnsi="Sylfaen"/>
          <w:lang w:val="ka-GE"/>
        </w:rPr>
        <w:t>3</w:t>
      </w:r>
      <w:r w:rsidRPr="006D27A0">
        <w:rPr>
          <w:rFonts w:ascii="Sylfaen" w:hAnsi="Sylfaen"/>
          <w:lang w:val="ka-GE"/>
        </w:rPr>
        <w:t xml:space="preserve"> წლის </w:t>
      </w:r>
      <w:r>
        <w:rPr>
          <w:rFonts w:ascii="Sylfaen" w:hAnsi="Sylfaen"/>
          <w:lang w:val="ka-GE"/>
        </w:rPr>
        <w:t>27 იანვრის</w:t>
      </w:r>
      <w:r w:rsidRPr="006D27A0">
        <w:rPr>
          <w:rFonts w:ascii="Sylfaen" w:hAnsi="Sylfaen"/>
          <w:lang w:val="ka-GE"/>
        </w:rPr>
        <w:t xml:space="preserve"> N</w:t>
      </w:r>
      <w:r>
        <w:rPr>
          <w:rFonts w:ascii="Sylfaen" w:hAnsi="Sylfaen"/>
          <w:lang w:val="ka-GE"/>
        </w:rPr>
        <w:t>189</w:t>
      </w:r>
      <w:r w:rsidRPr="006D27A0">
        <w:rPr>
          <w:rFonts w:ascii="Sylfaen" w:hAnsi="Sylfaen"/>
          <w:lang w:val="ka-GE"/>
        </w:rPr>
        <w:t xml:space="preserve"> განკარგულებით,  „საქართველოს 202</w:t>
      </w:r>
      <w:r>
        <w:rPr>
          <w:rFonts w:ascii="Sylfaen" w:hAnsi="Sylfaen"/>
          <w:lang w:val="ka-GE"/>
        </w:rPr>
        <w:t>3</w:t>
      </w:r>
      <w:r w:rsidRPr="006D27A0">
        <w:rPr>
          <w:rFonts w:ascii="Sylfaen" w:hAnsi="Sylfaen"/>
          <w:lang w:val="ka-GE"/>
        </w:rPr>
        <w:t xml:space="preserve"> წლის სახელმწიფო ბიუჯეტის შესახებ“ საქართველოს კანონის </w:t>
      </w:r>
      <w:r w:rsidRPr="006D27A0">
        <w:rPr>
          <w:rFonts w:ascii="Sylfaen" w:hAnsi="Sylfaen"/>
          <w:u w:color="FF0000"/>
          <w:lang w:val="ka-GE"/>
        </w:rPr>
        <w:t xml:space="preserve">მე-17 მუხლით გათვალისწინებული მუნიციპალიტეტებისათვის გადასაცემი </w:t>
      </w:r>
      <w:r w:rsidRPr="006D27A0">
        <w:rPr>
          <w:rFonts w:ascii="Sylfaen" w:hAnsi="Sylfaen"/>
          <w:lang w:val="ka-GE"/>
        </w:rPr>
        <w:t xml:space="preserve"> ტრანსფერიდან, მუნიციპალიტეტებს გამოეყო </w:t>
      </w:r>
      <w:r>
        <w:rPr>
          <w:rFonts w:ascii="Sylfaen" w:hAnsi="Sylfaen"/>
          <w:lang w:val="ka-GE"/>
        </w:rPr>
        <w:t>11 3</w:t>
      </w:r>
      <w:r w:rsidRPr="006D27A0">
        <w:rPr>
          <w:rFonts w:ascii="Sylfaen" w:hAnsi="Sylfaen"/>
          <w:lang w:val="ka-GE"/>
        </w:rPr>
        <w:t>00.0 ათასი</w:t>
      </w:r>
      <w:r w:rsidRPr="006D27A0">
        <w:rPr>
          <w:rFonts w:ascii="Sylfaen" w:hAnsi="Sylfaen"/>
        </w:rPr>
        <w:t xml:space="preserve"> </w:t>
      </w:r>
      <w:r w:rsidRPr="006D27A0">
        <w:rPr>
          <w:rFonts w:ascii="Sylfaen" w:hAnsi="Sylfaen"/>
          <w:lang w:val="ka-GE"/>
        </w:rPr>
        <w:t xml:space="preserve">ლარი, აღნიშნული თანხიდან გადარიცხულია </w:t>
      </w:r>
      <w:r>
        <w:rPr>
          <w:rFonts w:ascii="Sylfaen" w:hAnsi="Sylfaen"/>
          <w:lang w:val="ka-GE"/>
        </w:rPr>
        <w:t>6 53</w:t>
      </w:r>
      <w:r w:rsidRPr="006D27A0">
        <w:rPr>
          <w:rFonts w:ascii="Sylfaen" w:hAnsi="Sylfaen"/>
          <w:lang w:val="ka-GE"/>
        </w:rPr>
        <w:t>0.0 ათასი ლარი</w:t>
      </w:r>
      <w:r w:rsidRPr="006D27A0">
        <w:rPr>
          <w:rFonts w:ascii="Sylfaen" w:hAnsi="Sylfaen"/>
        </w:rPr>
        <w:t>,</w:t>
      </w:r>
      <w:r w:rsidRPr="006D27A0">
        <w:rPr>
          <w:rFonts w:ascii="Sylfaen" w:hAnsi="Sylfaen"/>
          <w:lang w:val="ka-GE"/>
        </w:rPr>
        <w:t xml:space="preserve"> კერძოდ:</w:t>
      </w:r>
    </w:p>
    <w:p w14:paraId="309212E7" w14:textId="77777777" w:rsidR="009D1992" w:rsidRDefault="009D1992" w:rsidP="00171777">
      <w:pPr>
        <w:tabs>
          <w:tab w:val="left" w:pos="-450"/>
          <w:tab w:val="left" w:pos="810"/>
        </w:tabs>
        <w:spacing w:after="0" w:line="240" w:lineRule="auto"/>
        <w:jc w:val="right"/>
        <w:rPr>
          <w:rFonts w:ascii="Sylfaen" w:hAnsi="Sylfaen"/>
          <w:i/>
          <w:sz w:val="16"/>
          <w:szCs w:val="16"/>
          <w:lang w:val="ka-GE"/>
        </w:rPr>
      </w:pPr>
    </w:p>
    <w:p w14:paraId="78447240" w14:textId="64400905" w:rsidR="009D1992" w:rsidRPr="006C5D7D" w:rsidRDefault="009D1992" w:rsidP="00171777">
      <w:pPr>
        <w:tabs>
          <w:tab w:val="left" w:pos="-450"/>
          <w:tab w:val="left" w:pos="810"/>
        </w:tabs>
        <w:spacing w:after="0" w:line="240" w:lineRule="auto"/>
        <w:jc w:val="right"/>
        <w:rPr>
          <w:rFonts w:ascii="Sylfaen" w:hAnsi="Sylfaen"/>
          <w:i/>
          <w:sz w:val="16"/>
          <w:szCs w:val="16"/>
          <w:lang w:val="ka-GE"/>
        </w:rPr>
      </w:pPr>
      <w:r w:rsidRPr="006C5D7D">
        <w:rPr>
          <w:rFonts w:ascii="Sylfaen" w:hAnsi="Sylfaen"/>
          <w:i/>
          <w:sz w:val="16"/>
          <w:szCs w:val="16"/>
          <w:lang w:val="ka-GE"/>
        </w:rPr>
        <w:t>ათასი ლარი</w:t>
      </w:r>
    </w:p>
    <w:tbl>
      <w:tblPr>
        <w:tblW w:w="5000" w:type="pct"/>
        <w:tblLook w:val="04A0" w:firstRow="1" w:lastRow="0" w:firstColumn="1" w:lastColumn="0" w:noHBand="0" w:noVBand="1"/>
      </w:tblPr>
      <w:tblGrid>
        <w:gridCol w:w="7184"/>
        <w:gridCol w:w="1623"/>
        <w:gridCol w:w="1623"/>
      </w:tblGrid>
      <w:tr w:rsidR="009D1992" w:rsidRPr="001F4A94" w14:paraId="35ED5D38" w14:textId="77777777" w:rsidTr="00774729">
        <w:trPr>
          <w:trHeight w:val="431"/>
          <w:tblHeader/>
        </w:trPr>
        <w:tc>
          <w:tcPr>
            <w:tcW w:w="3444"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74DFFBC1" w14:textId="77777777" w:rsidR="009D1992" w:rsidRPr="001F4A94" w:rsidRDefault="009D1992" w:rsidP="00171777">
            <w:pPr>
              <w:spacing w:after="0" w:line="240" w:lineRule="auto"/>
              <w:jc w:val="center"/>
              <w:rPr>
                <w:rFonts w:ascii="Sylfaen" w:eastAsia="Times New Roman" w:hAnsi="Sylfaen" w:cs="Arial"/>
                <w:b/>
                <w:bCs/>
                <w:sz w:val="14"/>
                <w:szCs w:val="14"/>
              </w:rPr>
            </w:pPr>
            <w:r w:rsidRPr="001F4A94">
              <w:rPr>
                <w:rFonts w:ascii="Sylfaen" w:eastAsia="Times New Roman" w:hAnsi="Sylfaen" w:cs="Arial"/>
                <w:b/>
                <w:bCs/>
                <w:sz w:val="14"/>
                <w:szCs w:val="14"/>
              </w:rPr>
              <w:t>მუნიციპალიტეტის დასახელება</w:t>
            </w:r>
          </w:p>
        </w:tc>
        <w:tc>
          <w:tcPr>
            <w:tcW w:w="778" w:type="pct"/>
            <w:tcBorders>
              <w:top w:val="dotted" w:sz="4" w:space="0" w:color="auto"/>
              <w:left w:val="nil"/>
              <w:bottom w:val="dotted" w:sz="4" w:space="0" w:color="auto"/>
              <w:right w:val="dotted" w:sz="4" w:space="0" w:color="auto"/>
            </w:tcBorders>
            <w:shd w:val="clear" w:color="000000" w:fill="FFFFFF"/>
            <w:vAlign w:val="center"/>
            <w:hideMark/>
          </w:tcPr>
          <w:p w14:paraId="4FCA1AB7" w14:textId="77777777" w:rsidR="009D1992" w:rsidRPr="001F4A94" w:rsidRDefault="009D1992" w:rsidP="00171777">
            <w:pPr>
              <w:spacing w:after="0" w:line="240" w:lineRule="auto"/>
              <w:jc w:val="center"/>
              <w:rPr>
                <w:rFonts w:ascii="Sylfaen" w:eastAsia="Times New Roman" w:hAnsi="Sylfaen" w:cs="Arial"/>
                <w:b/>
                <w:bCs/>
                <w:color w:val="000000"/>
                <w:sz w:val="14"/>
                <w:szCs w:val="14"/>
              </w:rPr>
            </w:pPr>
            <w:r w:rsidRPr="001F4A94">
              <w:rPr>
                <w:rFonts w:ascii="Sylfaen" w:eastAsia="Times New Roman" w:hAnsi="Sylfaen" w:cs="Arial"/>
                <w:b/>
                <w:bCs/>
                <w:color w:val="000000"/>
                <w:sz w:val="14"/>
                <w:szCs w:val="14"/>
              </w:rPr>
              <w:t>წლიური გეგმა</w:t>
            </w:r>
          </w:p>
        </w:tc>
        <w:tc>
          <w:tcPr>
            <w:tcW w:w="778" w:type="pct"/>
            <w:tcBorders>
              <w:top w:val="dotted" w:sz="4" w:space="0" w:color="auto"/>
              <w:left w:val="nil"/>
              <w:bottom w:val="dotted" w:sz="4" w:space="0" w:color="auto"/>
              <w:right w:val="dotted" w:sz="4" w:space="0" w:color="auto"/>
            </w:tcBorders>
            <w:shd w:val="clear" w:color="000000" w:fill="FFFFFF"/>
            <w:vAlign w:val="center"/>
            <w:hideMark/>
          </w:tcPr>
          <w:p w14:paraId="176FC536" w14:textId="77777777" w:rsidR="009D1992" w:rsidRPr="001F4A94" w:rsidRDefault="009D1992" w:rsidP="00171777">
            <w:pPr>
              <w:spacing w:after="0" w:line="240" w:lineRule="auto"/>
              <w:jc w:val="center"/>
              <w:rPr>
                <w:rFonts w:ascii="Sylfaen" w:eastAsia="Times New Roman" w:hAnsi="Sylfaen" w:cs="Arial"/>
                <w:b/>
                <w:bCs/>
                <w:color w:val="000000"/>
                <w:sz w:val="14"/>
                <w:szCs w:val="14"/>
              </w:rPr>
            </w:pPr>
            <w:r w:rsidRPr="001F4A94">
              <w:rPr>
                <w:rFonts w:ascii="Sylfaen" w:eastAsia="Times New Roman" w:hAnsi="Sylfaen" w:cs="Arial"/>
                <w:b/>
                <w:bCs/>
                <w:color w:val="000000"/>
                <w:sz w:val="14"/>
                <w:szCs w:val="14"/>
              </w:rPr>
              <w:t>3 თვის ფაქტი</w:t>
            </w:r>
          </w:p>
        </w:tc>
      </w:tr>
      <w:tr w:rsidR="009D1992" w:rsidRPr="001F4A94" w14:paraId="5996C4D3" w14:textId="77777777" w:rsidTr="0077472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6E1DF473" w14:textId="77777777" w:rsidR="009D1992" w:rsidRPr="001F4A94" w:rsidRDefault="009D1992" w:rsidP="00171777">
            <w:pPr>
              <w:spacing w:after="0" w:line="240" w:lineRule="auto"/>
              <w:rPr>
                <w:rFonts w:ascii="Sylfaen" w:eastAsia="Times New Roman" w:hAnsi="Sylfaen" w:cs="Arial"/>
                <w:sz w:val="16"/>
                <w:szCs w:val="16"/>
              </w:rPr>
            </w:pPr>
            <w:r w:rsidRPr="001F4A94">
              <w:rPr>
                <w:rFonts w:ascii="Sylfaen" w:eastAsia="Times New Roman" w:hAnsi="Sylfaen" w:cs="Arial"/>
                <w:sz w:val="16"/>
                <w:szCs w:val="16"/>
              </w:rPr>
              <w:t>შუახევის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0E37C815" w14:textId="77777777" w:rsidR="009D1992" w:rsidRPr="001F4A94" w:rsidRDefault="009D1992" w:rsidP="00171777">
            <w:pPr>
              <w:spacing w:after="0" w:line="240" w:lineRule="auto"/>
              <w:jc w:val="center"/>
              <w:rPr>
                <w:rFonts w:ascii="Sylfaen" w:eastAsia="Times New Roman" w:hAnsi="Sylfaen" w:cs="Arial"/>
                <w:color w:val="000000"/>
                <w:sz w:val="16"/>
                <w:szCs w:val="16"/>
              </w:rPr>
            </w:pPr>
            <w:r w:rsidRPr="001F4A94">
              <w:rPr>
                <w:rFonts w:ascii="Sylfaen" w:eastAsia="Times New Roman" w:hAnsi="Sylfaen" w:cs="Arial"/>
                <w:color w:val="000000"/>
                <w:sz w:val="16"/>
                <w:szCs w:val="16"/>
              </w:rPr>
              <w:t xml:space="preserve">800.0 </w:t>
            </w:r>
          </w:p>
        </w:tc>
        <w:tc>
          <w:tcPr>
            <w:tcW w:w="778" w:type="pct"/>
            <w:tcBorders>
              <w:top w:val="nil"/>
              <w:left w:val="nil"/>
              <w:bottom w:val="dotted" w:sz="4" w:space="0" w:color="auto"/>
              <w:right w:val="dotted" w:sz="4" w:space="0" w:color="auto"/>
            </w:tcBorders>
            <w:shd w:val="clear" w:color="000000" w:fill="FFFFFF"/>
            <w:vAlign w:val="center"/>
            <w:hideMark/>
          </w:tcPr>
          <w:p w14:paraId="0D037B1D" w14:textId="77777777" w:rsidR="009D1992" w:rsidRPr="001F4A94" w:rsidRDefault="009D1992" w:rsidP="00171777">
            <w:pPr>
              <w:spacing w:after="0" w:line="240" w:lineRule="auto"/>
              <w:jc w:val="center"/>
              <w:rPr>
                <w:rFonts w:ascii="Sylfaen" w:eastAsia="Times New Roman" w:hAnsi="Sylfaen" w:cs="Arial"/>
                <w:color w:val="000000"/>
                <w:sz w:val="16"/>
                <w:szCs w:val="16"/>
              </w:rPr>
            </w:pPr>
            <w:r w:rsidRPr="001F4A94">
              <w:rPr>
                <w:rFonts w:ascii="Sylfaen" w:eastAsia="Times New Roman" w:hAnsi="Sylfaen" w:cs="Arial"/>
                <w:color w:val="000000"/>
                <w:sz w:val="16"/>
                <w:szCs w:val="16"/>
              </w:rPr>
              <w:t xml:space="preserve">230.0 </w:t>
            </w:r>
          </w:p>
        </w:tc>
      </w:tr>
      <w:tr w:rsidR="009D1992" w:rsidRPr="001F4A94" w14:paraId="77CF668F" w14:textId="77777777" w:rsidTr="0077472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0809C2D3" w14:textId="77777777" w:rsidR="009D1992" w:rsidRPr="001F4A94" w:rsidRDefault="009D1992" w:rsidP="00171777">
            <w:pPr>
              <w:spacing w:after="0" w:line="240" w:lineRule="auto"/>
              <w:rPr>
                <w:rFonts w:ascii="Sylfaen" w:eastAsia="Times New Roman" w:hAnsi="Sylfaen" w:cs="Arial"/>
                <w:sz w:val="16"/>
                <w:szCs w:val="16"/>
              </w:rPr>
            </w:pPr>
            <w:r w:rsidRPr="001F4A94">
              <w:rPr>
                <w:rFonts w:ascii="Sylfaen" w:eastAsia="Times New Roman" w:hAnsi="Sylfaen" w:cs="Arial"/>
                <w:sz w:val="16"/>
                <w:szCs w:val="16"/>
              </w:rPr>
              <w:t>დედოფლისწყაროს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7983C8E7" w14:textId="77777777" w:rsidR="009D1992" w:rsidRPr="001F4A94" w:rsidRDefault="009D1992" w:rsidP="00171777">
            <w:pPr>
              <w:spacing w:after="0" w:line="240" w:lineRule="auto"/>
              <w:jc w:val="center"/>
              <w:rPr>
                <w:rFonts w:ascii="Sylfaen" w:eastAsia="Times New Roman" w:hAnsi="Sylfaen" w:cs="Arial"/>
                <w:color w:val="000000"/>
                <w:sz w:val="16"/>
                <w:szCs w:val="16"/>
              </w:rPr>
            </w:pPr>
            <w:r w:rsidRPr="001F4A94">
              <w:rPr>
                <w:rFonts w:ascii="Sylfaen" w:eastAsia="Times New Roman" w:hAnsi="Sylfaen" w:cs="Arial"/>
                <w:color w:val="000000"/>
                <w:sz w:val="16"/>
                <w:szCs w:val="16"/>
              </w:rPr>
              <w:t xml:space="preserve">500.0 </w:t>
            </w:r>
          </w:p>
        </w:tc>
        <w:tc>
          <w:tcPr>
            <w:tcW w:w="778" w:type="pct"/>
            <w:tcBorders>
              <w:top w:val="nil"/>
              <w:left w:val="nil"/>
              <w:bottom w:val="dotted" w:sz="4" w:space="0" w:color="auto"/>
              <w:right w:val="dotted" w:sz="4" w:space="0" w:color="auto"/>
            </w:tcBorders>
            <w:shd w:val="clear" w:color="000000" w:fill="FFFFFF"/>
            <w:vAlign w:val="center"/>
            <w:hideMark/>
          </w:tcPr>
          <w:p w14:paraId="4FBF4538" w14:textId="77777777" w:rsidR="009D1992" w:rsidRPr="001F4A94" w:rsidRDefault="009D1992" w:rsidP="00171777">
            <w:pPr>
              <w:spacing w:after="0" w:line="240" w:lineRule="auto"/>
              <w:jc w:val="center"/>
              <w:rPr>
                <w:rFonts w:ascii="Sylfaen" w:eastAsia="Times New Roman" w:hAnsi="Sylfaen" w:cs="Arial"/>
                <w:color w:val="000000"/>
                <w:sz w:val="16"/>
                <w:szCs w:val="16"/>
              </w:rPr>
            </w:pPr>
            <w:r w:rsidRPr="001F4A94">
              <w:rPr>
                <w:rFonts w:ascii="Sylfaen" w:eastAsia="Times New Roman" w:hAnsi="Sylfaen" w:cs="Arial"/>
                <w:color w:val="000000"/>
                <w:sz w:val="16"/>
                <w:szCs w:val="16"/>
              </w:rPr>
              <w:t xml:space="preserve">500.0 </w:t>
            </w:r>
          </w:p>
        </w:tc>
      </w:tr>
      <w:tr w:rsidR="009D1992" w:rsidRPr="001F4A94" w14:paraId="2F632BFA" w14:textId="77777777" w:rsidTr="0077472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6A9E6765" w14:textId="77777777" w:rsidR="009D1992" w:rsidRPr="001F4A94" w:rsidRDefault="009D1992" w:rsidP="00171777">
            <w:pPr>
              <w:spacing w:after="0" w:line="240" w:lineRule="auto"/>
              <w:rPr>
                <w:rFonts w:ascii="Sylfaen" w:eastAsia="Times New Roman" w:hAnsi="Sylfaen" w:cs="Arial"/>
                <w:sz w:val="16"/>
                <w:szCs w:val="16"/>
              </w:rPr>
            </w:pPr>
            <w:r w:rsidRPr="001F4A94">
              <w:rPr>
                <w:rFonts w:ascii="Sylfaen" w:eastAsia="Times New Roman" w:hAnsi="Sylfaen" w:cs="Arial"/>
                <w:sz w:val="16"/>
                <w:szCs w:val="16"/>
              </w:rPr>
              <w:t>ქალაქ ქუთაისის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59F179D0" w14:textId="77777777" w:rsidR="009D1992" w:rsidRPr="001F4A94" w:rsidRDefault="009D1992" w:rsidP="00171777">
            <w:pPr>
              <w:spacing w:after="0" w:line="240" w:lineRule="auto"/>
              <w:jc w:val="center"/>
              <w:rPr>
                <w:rFonts w:ascii="Sylfaen" w:eastAsia="Times New Roman" w:hAnsi="Sylfaen" w:cs="Arial"/>
                <w:color w:val="000000"/>
                <w:sz w:val="16"/>
                <w:szCs w:val="16"/>
              </w:rPr>
            </w:pPr>
            <w:r w:rsidRPr="001F4A94">
              <w:rPr>
                <w:rFonts w:ascii="Sylfaen" w:eastAsia="Times New Roman" w:hAnsi="Sylfaen" w:cs="Arial"/>
                <w:color w:val="000000"/>
                <w:sz w:val="16"/>
                <w:szCs w:val="16"/>
              </w:rPr>
              <w:t xml:space="preserve">3,000.0 </w:t>
            </w:r>
          </w:p>
        </w:tc>
        <w:tc>
          <w:tcPr>
            <w:tcW w:w="778" w:type="pct"/>
            <w:tcBorders>
              <w:top w:val="nil"/>
              <w:left w:val="nil"/>
              <w:bottom w:val="dotted" w:sz="4" w:space="0" w:color="auto"/>
              <w:right w:val="dotted" w:sz="4" w:space="0" w:color="auto"/>
            </w:tcBorders>
            <w:shd w:val="clear" w:color="000000" w:fill="FFFFFF"/>
            <w:vAlign w:val="center"/>
            <w:hideMark/>
          </w:tcPr>
          <w:p w14:paraId="1FDAFE86" w14:textId="77777777" w:rsidR="009D1992" w:rsidRPr="001F4A94" w:rsidRDefault="009D1992" w:rsidP="00171777">
            <w:pPr>
              <w:spacing w:after="0" w:line="240" w:lineRule="auto"/>
              <w:jc w:val="center"/>
              <w:rPr>
                <w:rFonts w:ascii="Sylfaen" w:eastAsia="Times New Roman" w:hAnsi="Sylfaen" w:cs="Arial"/>
                <w:color w:val="000000"/>
                <w:sz w:val="16"/>
                <w:szCs w:val="16"/>
              </w:rPr>
            </w:pPr>
            <w:r w:rsidRPr="001F4A94">
              <w:rPr>
                <w:rFonts w:ascii="Sylfaen" w:eastAsia="Times New Roman" w:hAnsi="Sylfaen" w:cs="Arial"/>
                <w:color w:val="000000"/>
                <w:sz w:val="16"/>
                <w:szCs w:val="16"/>
              </w:rPr>
              <w:t xml:space="preserve">1,800.0 </w:t>
            </w:r>
          </w:p>
        </w:tc>
      </w:tr>
      <w:tr w:rsidR="009D1992" w:rsidRPr="001F4A94" w14:paraId="11F3CA5E" w14:textId="77777777" w:rsidTr="0077472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0A9AF2BC" w14:textId="77777777" w:rsidR="009D1992" w:rsidRPr="001F4A94" w:rsidRDefault="009D1992" w:rsidP="00171777">
            <w:pPr>
              <w:spacing w:after="0" w:line="240" w:lineRule="auto"/>
              <w:rPr>
                <w:rFonts w:ascii="Sylfaen" w:eastAsia="Times New Roman" w:hAnsi="Sylfaen" w:cs="Arial"/>
                <w:sz w:val="16"/>
                <w:szCs w:val="16"/>
              </w:rPr>
            </w:pPr>
            <w:r w:rsidRPr="001F4A94">
              <w:rPr>
                <w:rFonts w:ascii="Sylfaen" w:eastAsia="Times New Roman" w:hAnsi="Sylfaen" w:cs="Arial"/>
                <w:sz w:val="16"/>
                <w:szCs w:val="16"/>
              </w:rPr>
              <w:t>ჭიათურის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755ED2C3" w14:textId="77777777" w:rsidR="009D1992" w:rsidRPr="001F4A94" w:rsidRDefault="009D1992" w:rsidP="00171777">
            <w:pPr>
              <w:spacing w:after="0" w:line="240" w:lineRule="auto"/>
              <w:jc w:val="center"/>
              <w:rPr>
                <w:rFonts w:ascii="Sylfaen" w:eastAsia="Times New Roman" w:hAnsi="Sylfaen" w:cs="Arial"/>
                <w:color w:val="000000"/>
                <w:sz w:val="16"/>
                <w:szCs w:val="16"/>
              </w:rPr>
            </w:pPr>
            <w:r w:rsidRPr="001F4A94">
              <w:rPr>
                <w:rFonts w:ascii="Sylfaen" w:eastAsia="Times New Roman" w:hAnsi="Sylfaen" w:cs="Arial"/>
                <w:color w:val="000000"/>
                <w:sz w:val="16"/>
                <w:szCs w:val="16"/>
              </w:rPr>
              <w:t xml:space="preserve">2,000.0 </w:t>
            </w:r>
          </w:p>
        </w:tc>
        <w:tc>
          <w:tcPr>
            <w:tcW w:w="778" w:type="pct"/>
            <w:tcBorders>
              <w:top w:val="nil"/>
              <w:left w:val="nil"/>
              <w:bottom w:val="dotted" w:sz="4" w:space="0" w:color="auto"/>
              <w:right w:val="dotted" w:sz="4" w:space="0" w:color="auto"/>
            </w:tcBorders>
            <w:shd w:val="clear" w:color="000000" w:fill="FFFFFF"/>
            <w:vAlign w:val="center"/>
            <w:hideMark/>
          </w:tcPr>
          <w:p w14:paraId="51C87315" w14:textId="77777777" w:rsidR="009D1992" w:rsidRPr="001F4A94" w:rsidRDefault="009D1992" w:rsidP="00171777">
            <w:pPr>
              <w:spacing w:after="0" w:line="240" w:lineRule="auto"/>
              <w:jc w:val="center"/>
              <w:rPr>
                <w:rFonts w:ascii="Sylfaen" w:eastAsia="Times New Roman" w:hAnsi="Sylfaen" w:cs="Arial"/>
                <w:color w:val="000000"/>
                <w:sz w:val="16"/>
                <w:szCs w:val="16"/>
              </w:rPr>
            </w:pPr>
            <w:r w:rsidRPr="001F4A94">
              <w:rPr>
                <w:rFonts w:ascii="Sylfaen" w:eastAsia="Times New Roman" w:hAnsi="Sylfaen" w:cs="Arial"/>
                <w:color w:val="000000"/>
                <w:sz w:val="16"/>
                <w:szCs w:val="16"/>
              </w:rPr>
              <w:t xml:space="preserve">1,600.0 </w:t>
            </w:r>
          </w:p>
        </w:tc>
      </w:tr>
      <w:tr w:rsidR="009D1992" w:rsidRPr="001F4A94" w14:paraId="00DF5DDC" w14:textId="77777777" w:rsidTr="0077472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50A7348A" w14:textId="77777777" w:rsidR="009D1992" w:rsidRPr="001F4A94" w:rsidRDefault="009D1992" w:rsidP="00171777">
            <w:pPr>
              <w:spacing w:after="0" w:line="240" w:lineRule="auto"/>
              <w:rPr>
                <w:rFonts w:ascii="Sylfaen" w:eastAsia="Times New Roman" w:hAnsi="Sylfaen" w:cs="Arial"/>
                <w:sz w:val="16"/>
                <w:szCs w:val="16"/>
              </w:rPr>
            </w:pPr>
            <w:r w:rsidRPr="001F4A94">
              <w:rPr>
                <w:rFonts w:ascii="Sylfaen" w:eastAsia="Times New Roman" w:hAnsi="Sylfaen" w:cs="Arial"/>
                <w:sz w:val="16"/>
                <w:szCs w:val="16"/>
              </w:rPr>
              <w:t>ქალაქ ფოთის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39977B68" w14:textId="77777777" w:rsidR="009D1992" w:rsidRPr="001F4A94" w:rsidRDefault="009D1992" w:rsidP="00171777">
            <w:pPr>
              <w:spacing w:after="0" w:line="240" w:lineRule="auto"/>
              <w:jc w:val="center"/>
              <w:rPr>
                <w:rFonts w:ascii="Sylfaen" w:eastAsia="Times New Roman" w:hAnsi="Sylfaen" w:cs="Arial"/>
                <w:color w:val="000000"/>
                <w:sz w:val="16"/>
                <w:szCs w:val="16"/>
              </w:rPr>
            </w:pPr>
            <w:r w:rsidRPr="001F4A94">
              <w:rPr>
                <w:rFonts w:ascii="Sylfaen" w:eastAsia="Times New Roman" w:hAnsi="Sylfaen" w:cs="Arial"/>
                <w:color w:val="000000"/>
                <w:sz w:val="16"/>
                <w:szCs w:val="16"/>
              </w:rPr>
              <w:t xml:space="preserve">3,000.0 </w:t>
            </w:r>
          </w:p>
        </w:tc>
        <w:tc>
          <w:tcPr>
            <w:tcW w:w="778" w:type="pct"/>
            <w:tcBorders>
              <w:top w:val="nil"/>
              <w:left w:val="nil"/>
              <w:bottom w:val="dotted" w:sz="4" w:space="0" w:color="auto"/>
              <w:right w:val="dotted" w:sz="4" w:space="0" w:color="auto"/>
            </w:tcBorders>
            <w:shd w:val="clear" w:color="000000" w:fill="FFFFFF"/>
            <w:vAlign w:val="center"/>
            <w:hideMark/>
          </w:tcPr>
          <w:p w14:paraId="0366267E" w14:textId="77777777" w:rsidR="009D1992" w:rsidRPr="001F4A94" w:rsidRDefault="009D1992" w:rsidP="00171777">
            <w:pPr>
              <w:spacing w:after="0" w:line="240" w:lineRule="auto"/>
              <w:jc w:val="center"/>
              <w:rPr>
                <w:rFonts w:ascii="Sylfaen" w:eastAsia="Times New Roman" w:hAnsi="Sylfaen" w:cs="Arial"/>
                <w:color w:val="000000"/>
                <w:sz w:val="16"/>
                <w:szCs w:val="16"/>
              </w:rPr>
            </w:pPr>
            <w:r w:rsidRPr="001F4A94">
              <w:rPr>
                <w:rFonts w:ascii="Sylfaen" w:eastAsia="Times New Roman" w:hAnsi="Sylfaen" w:cs="Arial"/>
                <w:color w:val="000000"/>
                <w:sz w:val="16"/>
                <w:szCs w:val="16"/>
              </w:rPr>
              <w:t xml:space="preserve">800.0 </w:t>
            </w:r>
          </w:p>
        </w:tc>
      </w:tr>
      <w:tr w:rsidR="009D1992" w:rsidRPr="001F4A94" w14:paraId="641FBF7D" w14:textId="77777777" w:rsidTr="0077472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1420693C" w14:textId="77777777" w:rsidR="009D1992" w:rsidRPr="001F4A94" w:rsidRDefault="009D1992" w:rsidP="00171777">
            <w:pPr>
              <w:spacing w:after="0" w:line="240" w:lineRule="auto"/>
              <w:rPr>
                <w:rFonts w:ascii="Sylfaen" w:eastAsia="Times New Roman" w:hAnsi="Sylfaen" w:cs="Arial"/>
                <w:sz w:val="16"/>
                <w:szCs w:val="16"/>
              </w:rPr>
            </w:pPr>
            <w:r w:rsidRPr="001F4A94">
              <w:rPr>
                <w:rFonts w:ascii="Sylfaen" w:eastAsia="Times New Roman" w:hAnsi="Sylfaen" w:cs="Arial"/>
                <w:sz w:val="16"/>
                <w:szCs w:val="16"/>
              </w:rPr>
              <w:t>ზუგდიდის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3A71F1FF" w14:textId="77777777" w:rsidR="009D1992" w:rsidRPr="001F4A94" w:rsidRDefault="009D1992" w:rsidP="00171777">
            <w:pPr>
              <w:spacing w:after="0" w:line="240" w:lineRule="auto"/>
              <w:jc w:val="center"/>
              <w:rPr>
                <w:rFonts w:ascii="Sylfaen" w:eastAsia="Times New Roman" w:hAnsi="Sylfaen" w:cs="Arial"/>
                <w:color w:val="000000"/>
                <w:sz w:val="16"/>
                <w:szCs w:val="16"/>
              </w:rPr>
            </w:pPr>
            <w:r w:rsidRPr="001F4A94">
              <w:rPr>
                <w:rFonts w:ascii="Sylfaen" w:eastAsia="Times New Roman" w:hAnsi="Sylfaen" w:cs="Arial"/>
                <w:color w:val="000000"/>
                <w:sz w:val="16"/>
                <w:szCs w:val="16"/>
              </w:rPr>
              <w:t xml:space="preserve">2,000.0 </w:t>
            </w:r>
          </w:p>
        </w:tc>
        <w:tc>
          <w:tcPr>
            <w:tcW w:w="778" w:type="pct"/>
            <w:tcBorders>
              <w:top w:val="nil"/>
              <w:left w:val="nil"/>
              <w:bottom w:val="dotted" w:sz="4" w:space="0" w:color="auto"/>
              <w:right w:val="dotted" w:sz="4" w:space="0" w:color="auto"/>
            </w:tcBorders>
            <w:shd w:val="clear" w:color="000000" w:fill="FFFFFF"/>
            <w:vAlign w:val="center"/>
            <w:hideMark/>
          </w:tcPr>
          <w:p w14:paraId="405DA8C1" w14:textId="77777777" w:rsidR="009D1992" w:rsidRPr="001F4A94" w:rsidRDefault="009D1992" w:rsidP="00171777">
            <w:pPr>
              <w:spacing w:after="0" w:line="240" w:lineRule="auto"/>
              <w:jc w:val="center"/>
              <w:rPr>
                <w:rFonts w:ascii="Sylfaen" w:eastAsia="Times New Roman" w:hAnsi="Sylfaen" w:cs="Arial"/>
                <w:color w:val="000000"/>
                <w:sz w:val="16"/>
                <w:szCs w:val="16"/>
              </w:rPr>
            </w:pPr>
            <w:r w:rsidRPr="001F4A94">
              <w:rPr>
                <w:rFonts w:ascii="Sylfaen" w:eastAsia="Times New Roman" w:hAnsi="Sylfaen" w:cs="Arial"/>
                <w:color w:val="000000"/>
                <w:sz w:val="16"/>
                <w:szCs w:val="16"/>
              </w:rPr>
              <w:t xml:space="preserve">1,600.0 </w:t>
            </w:r>
          </w:p>
        </w:tc>
      </w:tr>
      <w:tr w:rsidR="009D1992" w:rsidRPr="001F4A94" w14:paraId="436640AF" w14:textId="77777777" w:rsidTr="00774729">
        <w:trPr>
          <w:trHeight w:val="288"/>
        </w:trPr>
        <w:tc>
          <w:tcPr>
            <w:tcW w:w="3444" w:type="pct"/>
            <w:tcBorders>
              <w:top w:val="nil"/>
              <w:left w:val="dotted" w:sz="4" w:space="0" w:color="auto"/>
              <w:bottom w:val="dotted" w:sz="4" w:space="0" w:color="auto"/>
              <w:right w:val="dotted" w:sz="4" w:space="0" w:color="auto"/>
            </w:tcBorders>
            <w:shd w:val="clear" w:color="auto" w:fill="auto"/>
            <w:noWrap/>
            <w:vAlign w:val="center"/>
            <w:hideMark/>
          </w:tcPr>
          <w:p w14:paraId="31021446" w14:textId="77777777" w:rsidR="009D1992" w:rsidRPr="001F4A94" w:rsidRDefault="009D1992" w:rsidP="00171777">
            <w:pPr>
              <w:spacing w:after="0" w:line="240" w:lineRule="auto"/>
              <w:rPr>
                <w:rFonts w:ascii="Sylfaen" w:eastAsia="Times New Roman" w:hAnsi="Sylfaen" w:cs="Arial"/>
                <w:b/>
                <w:bCs/>
                <w:sz w:val="16"/>
                <w:szCs w:val="16"/>
              </w:rPr>
            </w:pPr>
            <w:r w:rsidRPr="001F4A94">
              <w:rPr>
                <w:rFonts w:ascii="Sylfaen" w:eastAsia="Times New Roman" w:hAnsi="Sylfaen" w:cs="Arial"/>
                <w:b/>
                <w:bCs/>
                <w:sz w:val="16"/>
                <w:szCs w:val="16"/>
              </w:rPr>
              <w:t>ჯამი</w:t>
            </w:r>
          </w:p>
        </w:tc>
        <w:tc>
          <w:tcPr>
            <w:tcW w:w="778" w:type="pct"/>
            <w:tcBorders>
              <w:top w:val="nil"/>
              <w:left w:val="nil"/>
              <w:bottom w:val="dotted" w:sz="4" w:space="0" w:color="auto"/>
              <w:right w:val="dotted" w:sz="4" w:space="0" w:color="auto"/>
            </w:tcBorders>
            <w:shd w:val="clear" w:color="000000" w:fill="FFFFFF"/>
            <w:vAlign w:val="center"/>
            <w:hideMark/>
          </w:tcPr>
          <w:p w14:paraId="37D0908E" w14:textId="77777777" w:rsidR="009D1992" w:rsidRPr="001F4A94" w:rsidRDefault="009D1992" w:rsidP="00171777">
            <w:pPr>
              <w:spacing w:after="0" w:line="240" w:lineRule="auto"/>
              <w:jc w:val="center"/>
              <w:rPr>
                <w:rFonts w:ascii="Sylfaen" w:eastAsia="Times New Roman" w:hAnsi="Sylfaen" w:cs="Arial"/>
                <w:b/>
                <w:bCs/>
                <w:color w:val="000000"/>
                <w:sz w:val="16"/>
                <w:szCs w:val="16"/>
              </w:rPr>
            </w:pPr>
            <w:r w:rsidRPr="001F4A94">
              <w:rPr>
                <w:rFonts w:ascii="Sylfaen" w:eastAsia="Times New Roman" w:hAnsi="Sylfaen" w:cs="Arial"/>
                <w:b/>
                <w:bCs/>
                <w:color w:val="000000"/>
                <w:sz w:val="16"/>
                <w:szCs w:val="16"/>
              </w:rPr>
              <w:t xml:space="preserve">11,300.0 </w:t>
            </w:r>
          </w:p>
        </w:tc>
        <w:tc>
          <w:tcPr>
            <w:tcW w:w="778" w:type="pct"/>
            <w:tcBorders>
              <w:top w:val="nil"/>
              <w:left w:val="nil"/>
              <w:bottom w:val="dotted" w:sz="4" w:space="0" w:color="auto"/>
              <w:right w:val="dotted" w:sz="4" w:space="0" w:color="auto"/>
            </w:tcBorders>
            <w:shd w:val="clear" w:color="000000" w:fill="FFFFFF"/>
            <w:vAlign w:val="center"/>
            <w:hideMark/>
          </w:tcPr>
          <w:p w14:paraId="57466A3B" w14:textId="77777777" w:rsidR="009D1992" w:rsidRPr="001F4A94" w:rsidRDefault="009D1992" w:rsidP="00171777">
            <w:pPr>
              <w:spacing w:after="0" w:line="240" w:lineRule="auto"/>
              <w:jc w:val="center"/>
              <w:rPr>
                <w:rFonts w:ascii="Sylfaen" w:eastAsia="Times New Roman" w:hAnsi="Sylfaen" w:cs="Arial"/>
                <w:b/>
                <w:bCs/>
                <w:color w:val="000000"/>
                <w:sz w:val="16"/>
                <w:szCs w:val="16"/>
              </w:rPr>
            </w:pPr>
            <w:r w:rsidRPr="001F4A94">
              <w:rPr>
                <w:rFonts w:ascii="Sylfaen" w:eastAsia="Times New Roman" w:hAnsi="Sylfaen" w:cs="Arial"/>
                <w:b/>
                <w:bCs/>
                <w:color w:val="000000"/>
                <w:sz w:val="16"/>
                <w:szCs w:val="16"/>
              </w:rPr>
              <w:t xml:space="preserve">6,530.0 </w:t>
            </w:r>
          </w:p>
        </w:tc>
      </w:tr>
    </w:tbl>
    <w:p w14:paraId="7A0D238A" w14:textId="7EE4D926" w:rsidR="003614FC" w:rsidRPr="009D1992" w:rsidRDefault="003614FC" w:rsidP="00171777">
      <w:pPr>
        <w:tabs>
          <w:tab w:val="left" w:pos="0"/>
        </w:tabs>
        <w:spacing w:after="0" w:line="240" w:lineRule="auto"/>
        <w:ind w:right="173" w:firstLine="720"/>
        <w:jc w:val="center"/>
        <w:rPr>
          <w:rFonts w:ascii="Sylfaen" w:eastAsia="Times New Roman" w:hAnsi="Sylfaen" w:cs="Sylfaen"/>
          <w:b/>
          <w:bCs/>
          <w:sz w:val="24"/>
          <w:szCs w:val="24"/>
        </w:rPr>
      </w:pPr>
      <w:proofErr w:type="gramStart"/>
      <w:r w:rsidRPr="009D1992">
        <w:rPr>
          <w:rFonts w:ascii="Sylfaen" w:eastAsia="Times New Roman" w:hAnsi="Sylfaen" w:cs="Sylfaen"/>
          <w:b/>
          <w:bCs/>
          <w:sz w:val="24"/>
          <w:szCs w:val="24"/>
        </w:rPr>
        <w:lastRenderedPageBreak/>
        <w:t>ფინანსური  დახმარება</w:t>
      </w:r>
      <w:proofErr w:type="gramEnd"/>
      <w:r w:rsidRPr="009D1992">
        <w:rPr>
          <w:rFonts w:ascii="Sylfaen" w:eastAsia="Times New Roman" w:hAnsi="Sylfaen" w:cs="Sylfaen"/>
          <w:b/>
          <w:bCs/>
          <w:sz w:val="24"/>
          <w:szCs w:val="24"/>
        </w:rPr>
        <w:t xml:space="preserve"> </w:t>
      </w:r>
      <w:r w:rsidR="00C06BAE" w:rsidRPr="009D1992">
        <w:rPr>
          <w:rFonts w:ascii="Sylfaen" w:eastAsia="Times New Roman" w:hAnsi="Sylfaen" w:cs="Sylfaen"/>
          <w:b/>
          <w:bCs/>
          <w:sz w:val="24"/>
          <w:szCs w:val="24"/>
        </w:rPr>
        <w:t xml:space="preserve">ავტონომიური რესპუბლიკების რესპუბლიკური და მუნიციპალიტეტების ბიუჯეტებისათვის </w:t>
      </w:r>
    </w:p>
    <w:p w14:paraId="65195081" w14:textId="5E04DF67" w:rsidR="003614FC" w:rsidRPr="003C3D9A" w:rsidRDefault="003614FC" w:rsidP="00171777">
      <w:pPr>
        <w:tabs>
          <w:tab w:val="left" w:pos="0"/>
        </w:tabs>
        <w:spacing w:after="0" w:line="240" w:lineRule="auto"/>
        <w:ind w:right="173" w:firstLine="720"/>
        <w:jc w:val="right"/>
        <w:rPr>
          <w:rFonts w:ascii="Sylfaen" w:hAnsi="Sylfaen"/>
          <w:i/>
          <w:noProof/>
          <w:color w:val="000000"/>
          <w:sz w:val="16"/>
          <w:szCs w:val="16"/>
          <w:lang w:val="ka-GE"/>
        </w:rPr>
      </w:pPr>
      <w:r w:rsidRPr="003C3D9A">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3126"/>
        <w:gridCol w:w="913"/>
        <w:gridCol w:w="914"/>
        <w:gridCol w:w="914"/>
        <w:gridCol w:w="914"/>
        <w:gridCol w:w="914"/>
        <w:gridCol w:w="914"/>
        <w:gridCol w:w="914"/>
        <w:gridCol w:w="907"/>
      </w:tblGrid>
      <w:tr w:rsidR="009D1992" w:rsidRPr="009D1992" w14:paraId="720D74DF" w14:textId="77777777" w:rsidTr="003C3D9A">
        <w:trPr>
          <w:trHeight w:val="288"/>
          <w:tblHeader/>
        </w:trPr>
        <w:tc>
          <w:tcPr>
            <w:tcW w:w="1499"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3F162DE6"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ავტონომიური რესპუბლიკებისა და მუნიციპალიტეტის დასახელება </w:t>
            </w:r>
          </w:p>
        </w:tc>
        <w:tc>
          <w:tcPr>
            <w:tcW w:w="876" w:type="pct"/>
            <w:gridSpan w:val="2"/>
            <w:tcBorders>
              <w:top w:val="dotted" w:sz="4" w:space="0" w:color="auto"/>
              <w:left w:val="nil"/>
              <w:bottom w:val="dotted" w:sz="4" w:space="0" w:color="auto"/>
              <w:right w:val="dotted" w:sz="4" w:space="0" w:color="auto"/>
            </w:tcBorders>
            <w:shd w:val="clear" w:color="auto" w:fill="auto"/>
            <w:vAlign w:val="center"/>
            <w:hideMark/>
          </w:tcPr>
          <w:p w14:paraId="50EBB8C7"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სულ ტრანსფერი</w:t>
            </w:r>
          </w:p>
        </w:tc>
        <w:tc>
          <w:tcPr>
            <w:tcW w:w="876" w:type="pct"/>
            <w:gridSpan w:val="2"/>
            <w:tcBorders>
              <w:top w:val="dotted" w:sz="4" w:space="0" w:color="auto"/>
              <w:left w:val="nil"/>
              <w:bottom w:val="dotted" w:sz="4" w:space="0" w:color="auto"/>
              <w:right w:val="dotted" w:sz="4" w:space="0" w:color="auto"/>
            </w:tcBorders>
            <w:shd w:val="clear" w:color="000000" w:fill="FFFFFF"/>
            <w:vAlign w:val="center"/>
            <w:hideMark/>
          </w:tcPr>
          <w:p w14:paraId="7E1C9D87"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მიზნობრივი ტრანსფერი დელეგირებული უფლებამოსილების განსახორციელებლად </w:t>
            </w:r>
          </w:p>
        </w:tc>
        <w:tc>
          <w:tcPr>
            <w:tcW w:w="876" w:type="pct"/>
            <w:gridSpan w:val="2"/>
            <w:tcBorders>
              <w:top w:val="dotted" w:sz="4" w:space="0" w:color="auto"/>
              <w:left w:val="nil"/>
              <w:bottom w:val="dotted" w:sz="4" w:space="0" w:color="auto"/>
              <w:right w:val="dotted" w:sz="4" w:space="0" w:color="auto"/>
            </w:tcBorders>
            <w:shd w:val="clear" w:color="000000" w:fill="FFFFFF"/>
            <w:vAlign w:val="center"/>
            <w:hideMark/>
          </w:tcPr>
          <w:p w14:paraId="2AD4522F"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სპეციალური ტრანსფერი</w:t>
            </w:r>
          </w:p>
        </w:tc>
        <w:tc>
          <w:tcPr>
            <w:tcW w:w="873" w:type="pct"/>
            <w:gridSpan w:val="2"/>
            <w:tcBorders>
              <w:top w:val="dotted" w:sz="4" w:space="0" w:color="auto"/>
              <w:left w:val="nil"/>
              <w:bottom w:val="dotted" w:sz="4" w:space="0" w:color="auto"/>
              <w:right w:val="dotted" w:sz="4" w:space="0" w:color="auto"/>
            </w:tcBorders>
            <w:shd w:val="clear" w:color="000000" w:fill="FFFFFF"/>
            <w:vAlign w:val="center"/>
            <w:hideMark/>
          </w:tcPr>
          <w:p w14:paraId="2E619E95"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კაპიტალური ტრანსფერი</w:t>
            </w:r>
          </w:p>
        </w:tc>
      </w:tr>
      <w:tr w:rsidR="009D1992" w:rsidRPr="009D1992" w14:paraId="3708FFCE" w14:textId="77777777" w:rsidTr="003C3D9A">
        <w:trPr>
          <w:trHeight w:val="288"/>
          <w:tblHeader/>
        </w:trPr>
        <w:tc>
          <w:tcPr>
            <w:tcW w:w="1499" w:type="pct"/>
            <w:vMerge/>
            <w:tcBorders>
              <w:top w:val="dotted" w:sz="4" w:space="0" w:color="auto"/>
              <w:left w:val="dotted" w:sz="4" w:space="0" w:color="auto"/>
              <w:bottom w:val="dotted" w:sz="4" w:space="0" w:color="auto"/>
              <w:right w:val="dotted" w:sz="4" w:space="0" w:color="auto"/>
            </w:tcBorders>
            <w:vAlign w:val="center"/>
            <w:hideMark/>
          </w:tcPr>
          <w:p w14:paraId="09497871" w14:textId="77777777" w:rsidR="009D1992" w:rsidRPr="009D1992" w:rsidRDefault="009D1992" w:rsidP="00171777">
            <w:pPr>
              <w:spacing w:after="0" w:line="240" w:lineRule="auto"/>
              <w:rPr>
                <w:rFonts w:ascii="Sylfaen" w:eastAsia="Times New Roman" w:hAnsi="Sylfaen" w:cs="Arial"/>
                <w:b/>
                <w:bCs/>
                <w:sz w:val="14"/>
                <w:szCs w:val="14"/>
              </w:rPr>
            </w:pPr>
          </w:p>
        </w:tc>
        <w:tc>
          <w:tcPr>
            <w:tcW w:w="438" w:type="pct"/>
            <w:tcBorders>
              <w:top w:val="nil"/>
              <w:left w:val="nil"/>
              <w:bottom w:val="dotted" w:sz="4" w:space="0" w:color="auto"/>
              <w:right w:val="dotted" w:sz="4" w:space="0" w:color="auto"/>
            </w:tcBorders>
            <w:shd w:val="clear" w:color="auto" w:fill="auto"/>
            <w:vAlign w:val="center"/>
            <w:hideMark/>
          </w:tcPr>
          <w:p w14:paraId="629E2A0A"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წლიური გეგმა</w:t>
            </w:r>
          </w:p>
        </w:tc>
        <w:tc>
          <w:tcPr>
            <w:tcW w:w="438" w:type="pct"/>
            <w:tcBorders>
              <w:top w:val="nil"/>
              <w:left w:val="nil"/>
              <w:bottom w:val="dotted" w:sz="4" w:space="0" w:color="auto"/>
              <w:right w:val="dotted" w:sz="4" w:space="0" w:color="auto"/>
            </w:tcBorders>
            <w:shd w:val="clear" w:color="auto" w:fill="auto"/>
            <w:vAlign w:val="center"/>
            <w:hideMark/>
          </w:tcPr>
          <w:p w14:paraId="68BFBB2A"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3 თვის ფაქტი</w:t>
            </w:r>
          </w:p>
        </w:tc>
        <w:tc>
          <w:tcPr>
            <w:tcW w:w="438" w:type="pct"/>
            <w:tcBorders>
              <w:top w:val="nil"/>
              <w:left w:val="nil"/>
              <w:bottom w:val="dotted" w:sz="4" w:space="0" w:color="auto"/>
              <w:right w:val="dotted" w:sz="4" w:space="0" w:color="auto"/>
            </w:tcBorders>
            <w:shd w:val="clear" w:color="000000" w:fill="FFFFFF"/>
            <w:vAlign w:val="center"/>
            <w:hideMark/>
          </w:tcPr>
          <w:p w14:paraId="1E7C2BED"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წლიური გეგმა</w:t>
            </w:r>
          </w:p>
        </w:tc>
        <w:tc>
          <w:tcPr>
            <w:tcW w:w="438" w:type="pct"/>
            <w:tcBorders>
              <w:top w:val="nil"/>
              <w:left w:val="nil"/>
              <w:bottom w:val="dotted" w:sz="4" w:space="0" w:color="auto"/>
              <w:right w:val="dotted" w:sz="4" w:space="0" w:color="auto"/>
            </w:tcBorders>
            <w:shd w:val="clear" w:color="000000" w:fill="FFFFFF"/>
            <w:vAlign w:val="center"/>
            <w:hideMark/>
          </w:tcPr>
          <w:p w14:paraId="1CADEBA1"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3 თვის ფაქტი</w:t>
            </w:r>
          </w:p>
        </w:tc>
        <w:tc>
          <w:tcPr>
            <w:tcW w:w="438" w:type="pct"/>
            <w:tcBorders>
              <w:top w:val="nil"/>
              <w:left w:val="nil"/>
              <w:bottom w:val="dotted" w:sz="4" w:space="0" w:color="auto"/>
              <w:right w:val="dotted" w:sz="4" w:space="0" w:color="auto"/>
            </w:tcBorders>
            <w:shd w:val="clear" w:color="000000" w:fill="FFFFFF"/>
            <w:vAlign w:val="center"/>
            <w:hideMark/>
          </w:tcPr>
          <w:p w14:paraId="573552BC"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წლიური გეგმა</w:t>
            </w:r>
          </w:p>
        </w:tc>
        <w:tc>
          <w:tcPr>
            <w:tcW w:w="438" w:type="pct"/>
            <w:tcBorders>
              <w:top w:val="nil"/>
              <w:left w:val="nil"/>
              <w:bottom w:val="dotted" w:sz="4" w:space="0" w:color="auto"/>
              <w:right w:val="dotted" w:sz="4" w:space="0" w:color="auto"/>
            </w:tcBorders>
            <w:shd w:val="clear" w:color="000000" w:fill="FFFFFF"/>
            <w:vAlign w:val="center"/>
            <w:hideMark/>
          </w:tcPr>
          <w:p w14:paraId="33B3C892"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3 თვის ფაქტი</w:t>
            </w:r>
          </w:p>
        </w:tc>
        <w:tc>
          <w:tcPr>
            <w:tcW w:w="438" w:type="pct"/>
            <w:tcBorders>
              <w:top w:val="nil"/>
              <w:left w:val="nil"/>
              <w:bottom w:val="dotted" w:sz="4" w:space="0" w:color="auto"/>
              <w:right w:val="dotted" w:sz="4" w:space="0" w:color="auto"/>
            </w:tcBorders>
            <w:shd w:val="clear" w:color="000000" w:fill="FFFFFF"/>
            <w:vAlign w:val="center"/>
            <w:hideMark/>
          </w:tcPr>
          <w:p w14:paraId="13224D74"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წლიური გეგმა</w:t>
            </w:r>
          </w:p>
        </w:tc>
        <w:tc>
          <w:tcPr>
            <w:tcW w:w="435" w:type="pct"/>
            <w:tcBorders>
              <w:top w:val="nil"/>
              <w:left w:val="nil"/>
              <w:bottom w:val="dotted" w:sz="4" w:space="0" w:color="auto"/>
              <w:right w:val="dotted" w:sz="4" w:space="0" w:color="auto"/>
            </w:tcBorders>
            <w:shd w:val="clear" w:color="000000" w:fill="FFFFFF"/>
            <w:vAlign w:val="center"/>
            <w:hideMark/>
          </w:tcPr>
          <w:p w14:paraId="26020866"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3 თვის ფაქტი</w:t>
            </w:r>
          </w:p>
        </w:tc>
      </w:tr>
      <w:tr w:rsidR="009D1992" w:rsidRPr="009D1992" w14:paraId="510859C7"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F4A5800"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აფხაზეთის ავტონომიური რესპუბლიკა</w:t>
            </w:r>
          </w:p>
        </w:tc>
        <w:tc>
          <w:tcPr>
            <w:tcW w:w="438" w:type="pct"/>
            <w:tcBorders>
              <w:top w:val="nil"/>
              <w:left w:val="nil"/>
              <w:bottom w:val="dotted" w:sz="4" w:space="0" w:color="auto"/>
              <w:right w:val="dotted" w:sz="4" w:space="0" w:color="auto"/>
            </w:tcBorders>
            <w:shd w:val="clear" w:color="auto" w:fill="auto"/>
            <w:vAlign w:val="center"/>
            <w:hideMark/>
          </w:tcPr>
          <w:p w14:paraId="121EF3D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14,000.0 </w:t>
            </w:r>
          </w:p>
        </w:tc>
        <w:tc>
          <w:tcPr>
            <w:tcW w:w="438" w:type="pct"/>
            <w:tcBorders>
              <w:top w:val="nil"/>
              <w:left w:val="nil"/>
              <w:bottom w:val="dotted" w:sz="4" w:space="0" w:color="auto"/>
              <w:right w:val="dotted" w:sz="4" w:space="0" w:color="auto"/>
            </w:tcBorders>
            <w:shd w:val="clear" w:color="auto" w:fill="auto"/>
            <w:vAlign w:val="center"/>
            <w:hideMark/>
          </w:tcPr>
          <w:p w14:paraId="487DFC2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7,000.0 </w:t>
            </w:r>
          </w:p>
        </w:tc>
        <w:tc>
          <w:tcPr>
            <w:tcW w:w="438" w:type="pct"/>
            <w:tcBorders>
              <w:top w:val="nil"/>
              <w:left w:val="nil"/>
              <w:bottom w:val="dotted" w:sz="4" w:space="0" w:color="auto"/>
              <w:right w:val="dotted" w:sz="4" w:space="0" w:color="auto"/>
            </w:tcBorders>
            <w:shd w:val="clear" w:color="000000" w:fill="FFFFFF"/>
            <w:vAlign w:val="center"/>
            <w:hideMark/>
          </w:tcPr>
          <w:p w14:paraId="243EB3EB"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488F2C0"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4D561F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14,000.0 </w:t>
            </w:r>
          </w:p>
        </w:tc>
        <w:tc>
          <w:tcPr>
            <w:tcW w:w="438" w:type="pct"/>
            <w:tcBorders>
              <w:top w:val="nil"/>
              <w:left w:val="nil"/>
              <w:bottom w:val="dotted" w:sz="4" w:space="0" w:color="auto"/>
              <w:right w:val="dotted" w:sz="4" w:space="0" w:color="auto"/>
            </w:tcBorders>
            <w:shd w:val="clear" w:color="000000" w:fill="FFFFFF"/>
            <w:vAlign w:val="center"/>
            <w:hideMark/>
          </w:tcPr>
          <w:p w14:paraId="691B9BF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7,000.0 </w:t>
            </w:r>
          </w:p>
        </w:tc>
        <w:tc>
          <w:tcPr>
            <w:tcW w:w="438" w:type="pct"/>
            <w:tcBorders>
              <w:top w:val="nil"/>
              <w:left w:val="nil"/>
              <w:bottom w:val="dotted" w:sz="4" w:space="0" w:color="auto"/>
              <w:right w:val="dotted" w:sz="4" w:space="0" w:color="auto"/>
            </w:tcBorders>
            <w:shd w:val="clear" w:color="000000" w:fill="FFFFFF"/>
            <w:vAlign w:val="center"/>
            <w:hideMark/>
          </w:tcPr>
          <w:p w14:paraId="633A3F4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4C9A284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9D1992" w:rsidRPr="009D1992" w14:paraId="4DCA9255"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868F84A"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აჟარის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E0A1648"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1,340.0 </w:t>
            </w:r>
          </w:p>
        </w:tc>
        <w:tc>
          <w:tcPr>
            <w:tcW w:w="438" w:type="pct"/>
            <w:tcBorders>
              <w:top w:val="nil"/>
              <w:left w:val="nil"/>
              <w:bottom w:val="dotted" w:sz="4" w:space="0" w:color="auto"/>
              <w:right w:val="dotted" w:sz="4" w:space="0" w:color="auto"/>
            </w:tcBorders>
            <w:shd w:val="clear" w:color="auto" w:fill="auto"/>
            <w:vAlign w:val="center"/>
            <w:hideMark/>
          </w:tcPr>
          <w:p w14:paraId="6405BB78"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334.8 </w:t>
            </w:r>
          </w:p>
        </w:tc>
        <w:tc>
          <w:tcPr>
            <w:tcW w:w="438" w:type="pct"/>
            <w:tcBorders>
              <w:top w:val="nil"/>
              <w:left w:val="nil"/>
              <w:bottom w:val="dotted" w:sz="4" w:space="0" w:color="auto"/>
              <w:right w:val="dotted" w:sz="4" w:space="0" w:color="auto"/>
            </w:tcBorders>
            <w:shd w:val="clear" w:color="000000" w:fill="FFFFFF"/>
            <w:vAlign w:val="center"/>
            <w:hideMark/>
          </w:tcPr>
          <w:p w14:paraId="4AF5D96A"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40.0 </w:t>
            </w:r>
          </w:p>
        </w:tc>
        <w:tc>
          <w:tcPr>
            <w:tcW w:w="438" w:type="pct"/>
            <w:tcBorders>
              <w:top w:val="nil"/>
              <w:left w:val="nil"/>
              <w:bottom w:val="dotted" w:sz="4" w:space="0" w:color="auto"/>
              <w:right w:val="dotted" w:sz="4" w:space="0" w:color="auto"/>
            </w:tcBorders>
            <w:shd w:val="clear" w:color="000000" w:fill="FFFFFF"/>
            <w:vAlign w:val="center"/>
            <w:hideMark/>
          </w:tcPr>
          <w:p w14:paraId="54A283C9"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9.9 </w:t>
            </w:r>
          </w:p>
        </w:tc>
        <w:tc>
          <w:tcPr>
            <w:tcW w:w="438" w:type="pct"/>
            <w:tcBorders>
              <w:top w:val="nil"/>
              <w:left w:val="nil"/>
              <w:bottom w:val="dotted" w:sz="4" w:space="0" w:color="auto"/>
              <w:right w:val="dotted" w:sz="4" w:space="0" w:color="auto"/>
            </w:tcBorders>
            <w:shd w:val="clear" w:color="000000" w:fill="FFFFFF"/>
            <w:vAlign w:val="center"/>
            <w:hideMark/>
          </w:tcPr>
          <w:p w14:paraId="79A68C6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1,300.0 </w:t>
            </w:r>
          </w:p>
        </w:tc>
        <w:tc>
          <w:tcPr>
            <w:tcW w:w="438" w:type="pct"/>
            <w:tcBorders>
              <w:top w:val="nil"/>
              <w:left w:val="nil"/>
              <w:bottom w:val="dotted" w:sz="4" w:space="0" w:color="auto"/>
              <w:right w:val="dotted" w:sz="4" w:space="0" w:color="auto"/>
            </w:tcBorders>
            <w:shd w:val="clear" w:color="000000" w:fill="FFFFFF"/>
            <w:vAlign w:val="center"/>
            <w:hideMark/>
          </w:tcPr>
          <w:p w14:paraId="0565828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324.9 </w:t>
            </w:r>
          </w:p>
        </w:tc>
        <w:tc>
          <w:tcPr>
            <w:tcW w:w="438" w:type="pct"/>
            <w:tcBorders>
              <w:top w:val="nil"/>
              <w:left w:val="nil"/>
              <w:bottom w:val="dotted" w:sz="4" w:space="0" w:color="auto"/>
              <w:right w:val="dotted" w:sz="4" w:space="0" w:color="auto"/>
            </w:tcBorders>
            <w:shd w:val="clear" w:color="000000" w:fill="FFFFFF"/>
            <w:vAlign w:val="center"/>
            <w:hideMark/>
          </w:tcPr>
          <w:p w14:paraId="224DE5A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216F8192"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9D1992" w:rsidRPr="009D1992" w14:paraId="112893E4"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F5CADFA" w14:textId="77777777" w:rsidR="009D1992" w:rsidRPr="009D1992" w:rsidRDefault="009D1992" w:rsidP="00171777">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აჭარა</w:t>
            </w:r>
          </w:p>
        </w:tc>
        <w:tc>
          <w:tcPr>
            <w:tcW w:w="438" w:type="pct"/>
            <w:tcBorders>
              <w:top w:val="nil"/>
              <w:left w:val="nil"/>
              <w:bottom w:val="dotted" w:sz="4" w:space="0" w:color="auto"/>
              <w:right w:val="dotted" w:sz="4" w:space="0" w:color="auto"/>
            </w:tcBorders>
            <w:shd w:val="clear" w:color="auto" w:fill="auto"/>
            <w:vAlign w:val="center"/>
            <w:hideMark/>
          </w:tcPr>
          <w:p w14:paraId="518B4DA0"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4,800.0 </w:t>
            </w:r>
          </w:p>
        </w:tc>
        <w:tc>
          <w:tcPr>
            <w:tcW w:w="438" w:type="pct"/>
            <w:tcBorders>
              <w:top w:val="nil"/>
              <w:left w:val="nil"/>
              <w:bottom w:val="dotted" w:sz="4" w:space="0" w:color="auto"/>
              <w:right w:val="dotted" w:sz="4" w:space="0" w:color="auto"/>
            </w:tcBorders>
            <w:shd w:val="clear" w:color="auto" w:fill="auto"/>
            <w:vAlign w:val="center"/>
            <w:hideMark/>
          </w:tcPr>
          <w:p w14:paraId="682DCC10"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2,730.0 </w:t>
            </w:r>
          </w:p>
        </w:tc>
        <w:tc>
          <w:tcPr>
            <w:tcW w:w="438" w:type="pct"/>
            <w:tcBorders>
              <w:top w:val="nil"/>
              <w:left w:val="nil"/>
              <w:bottom w:val="dotted" w:sz="4" w:space="0" w:color="auto"/>
              <w:right w:val="dotted" w:sz="4" w:space="0" w:color="auto"/>
            </w:tcBorders>
            <w:shd w:val="clear" w:color="000000" w:fill="FFFFFF"/>
            <w:vAlign w:val="center"/>
            <w:hideMark/>
          </w:tcPr>
          <w:p w14:paraId="3FFA72F4"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618DF20"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33471FF"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4,300.0 </w:t>
            </w:r>
          </w:p>
        </w:tc>
        <w:tc>
          <w:tcPr>
            <w:tcW w:w="438" w:type="pct"/>
            <w:tcBorders>
              <w:top w:val="nil"/>
              <w:left w:val="nil"/>
              <w:bottom w:val="dotted" w:sz="4" w:space="0" w:color="auto"/>
              <w:right w:val="dotted" w:sz="4" w:space="0" w:color="auto"/>
            </w:tcBorders>
            <w:shd w:val="clear" w:color="000000" w:fill="FFFFFF"/>
            <w:vAlign w:val="center"/>
            <w:hideMark/>
          </w:tcPr>
          <w:p w14:paraId="0E05ECED"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2,730.0 </w:t>
            </w:r>
          </w:p>
        </w:tc>
        <w:tc>
          <w:tcPr>
            <w:tcW w:w="438" w:type="pct"/>
            <w:tcBorders>
              <w:top w:val="nil"/>
              <w:left w:val="nil"/>
              <w:bottom w:val="dotted" w:sz="4" w:space="0" w:color="auto"/>
              <w:right w:val="dotted" w:sz="4" w:space="0" w:color="auto"/>
            </w:tcBorders>
            <w:shd w:val="clear" w:color="000000" w:fill="FFFFFF"/>
            <w:vAlign w:val="center"/>
            <w:hideMark/>
          </w:tcPr>
          <w:p w14:paraId="145EF6CD"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500.0 </w:t>
            </w:r>
          </w:p>
        </w:tc>
        <w:tc>
          <w:tcPr>
            <w:tcW w:w="435" w:type="pct"/>
            <w:tcBorders>
              <w:top w:val="nil"/>
              <w:left w:val="nil"/>
              <w:bottom w:val="dotted" w:sz="4" w:space="0" w:color="auto"/>
              <w:right w:val="dotted" w:sz="4" w:space="0" w:color="auto"/>
            </w:tcBorders>
            <w:shd w:val="clear" w:color="000000" w:fill="FFFFFF"/>
            <w:vAlign w:val="center"/>
            <w:hideMark/>
          </w:tcPr>
          <w:p w14:paraId="1A2ED185"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0.0 </w:t>
            </w:r>
          </w:p>
        </w:tc>
      </w:tr>
      <w:tr w:rsidR="009D1992" w:rsidRPr="009D1992" w14:paraId="60901F92"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CBE4A9F"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ქობულეთის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B41A9D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500.0 </w:t>
            </w:r>
          </w:p>
        </w:tc>
        <w:tc>
          <w:tcPr>
            <w:tcW w:w="438" w:type="pct"/>
            <w:tcBorders>
              <w:top w:val="nil"/>
              <w:left w:val="nil"/>
              <w:bottom w:val="dotted" w:sz="4" w:space="0" w:color="auto"/>
              <w:right w:val="dotted" w:sz="4" w:space="0" w:color="auto"/>
            </w:tcBorders>
            <w:shd w:val="clear" w:color="auto" w:fill="auto"/>
            <w:vAlign w:val="center"/>
            <w:hideMark/>
          </w:tcPr>
          <w:p w14:paraId="711CEB5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D7DC484"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CE900A6"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1CAD48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D47C198"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4DA9E97"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500.0 </w:t>
            </w:r>
          </w:p>
        </w:tc>
        <w:tc>
          <w:tcPr>
            <w:tcW w:w="435" w:type="pct"/>
            <w:tcBorders>
              <w:top w:val="nil"/>
              <w:left w:val="nil"/>
              <w:bottom w:val="dotted" w:sz="4" w:space="0" w:color="auto"/>
              <w:right w:val="dotted" w:sz="4" w:space="0" w:color="auto"/>
            </w:tcBorders>
            <w:shd w:val="clear" w:color="000000" w:fill="FFFFFF"/>
            <w:vAlign w:val="center"/>
            <w:hideMark/>
          </w:tcPr>
          <w:p w14:paraId="2202CD7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9D1992" w:rsidRPr="009D1992" w14:paraId="5608E0B8"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41814BC"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შუახევის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AE02AF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1,300.0 </w:t>
            </w:r>
          </w:p>
        </w:tc>
        <w:tc>
          <w:tcPr>
            <w:tcW w:w="438" w:type="pct"/>
            <w:tcBorders>
              <w:top w:val="nil"/>
              <w:left w:val="nil"/>
              <w:bottom w:val="dotted" w:sz="4" w:space="0" w:color="auto"/>
              <w:right w:val="dotted" w:sz="4" w:space="0" w:color="auto"/>
            </w:tcBorders>
            <w:shd w:val="clear" w:color="auto" w:fill="auto"/>
            <w:vAlign w:val="center"/>
            <w:hideMark/>
          </w:tcPr>
          <w:p w14:paraId="04DD283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730.0 </w:t>
            </w:r>
          </w:p>
        </w:tc>
        <w:tc>
          <w:tcPr>
            <w:tcW w:w="438" w:type="pct"/>
            <w:tcBorders>
              <w:top w:val="nil"/>
              <w:left w:val="nil"/>
              <w:bottom w:val="dotted" w:sz="4" w:space="0" w:color="auto"/>
              <w:right w:val="dotted" w:sz="4" w:space="0" w:color="auto"/>
            </w:tcBorders>
            <w:shd w:val="clear" w:color="000000" w:fill="FFFFFF"/>
            <w:vAlign w:val="center"/>
            <w:hideMark/>
          </w:tcPr>
          <w:p w14:paraId="335B86FD"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95671AC"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453C48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1,300.0 </w:t>
            </w:r>
          </w:p>
        </w:tc>
        <w:tc>
          <w:tcPr>
            <w:tcW w:w="438" w:type="pct"/>
            <w:tcBorders>
              <w:top w:val="nil"/>
              <w:left w:val="nil"/>
              <w:bottom w:val="dotted" w:sz="4" w:space="0" w:color="auto"/>
              <w:right w:val="dotted" w:sz="4" w:space="0" w:color="auto"/>
            </w:tcBorders>
            <w:shd w:val="clear" w:color="000000" w:fill="FFFFFF"/>
            <w:vAlign w:val="center"/>
            <w:hideMark/>
          </w:tcPr>
          <w:p w14:paraId="7CA832B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730.0 </w:t>
            </w:r>
          </w:p>
        </w:tc>
        <w:tc>
          <w:tcPr>
            <w:tcW w:w="438" w:type="pct"/>
            <w:tcBorders>
              <w:top w:val="nil"/>
              <w:left w:val="nil"/>
              <w:bottom w:val="dotted" w:sz="4" w:space="0" w:color="auto"/>
              <w:right w:val="dotted" w:sz="4" w:space="0" w:color="auto"/>
            </w:tcBorders>
            <w:shd w:val="clear" w:color="000000" w:fill="FFFFFF"/>
            <w:vAlign w:val="center"/>
            <w:hideMark/>
          </w:tcPr>
          <w:p w14:paraId="5BAF242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690A9527"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9D1992" w:rsidRPr="009D1992" w14:paraId="31B7C6D3"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DA1CDBC"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ხულოს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35E657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3,000.0 </w:t>
            </w:r>
          </w:p>
        </w:tc>
        <w:tc>
          <w:tcPr>
            <w:tcW w:w="438" w:type="pct"/>
            <w:tcBorders>
              <w:top w:val="nil"/>
              <w:left w:val="nil"/>
              <w:bottom w:val="dotted" w:sz="4" w:space="0" w:color="auto"/>
              <w:right w:val="dotted" w:sz="4" w:space="0" w:color="auto"/>
            </w:tcBorders>
            <w:shd w:val="clear" w:color="auto" w:fill="auto"/>
            <w:vAlign w:val="center"/>
            <w:hideMark/>
          </w:tcPr>
          <w:p w14:paraId="47663FB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2,000.0 </w:t>
            </w:r>
          </w:p>
        </w:tc>
        <w:tc>
          <w:tcPr>
            <w:tcW w:w="438" w:type="pct"/>
            <w:tcBorders>
              <w:top w:val="nil"/>
              <w:left w:val="nil"/>
              <w:bottom w:val="dotted" w:sz="4" w:space="0" w:color="auto"/>
              <w:right w:val="dotted" w:sz="4" w:space="0" w:color="auto"/>
            </w:tcBorders>
            <w:shd w:val="clear" w:color="000000" w:fill="FFFFFF"/>
            <w:vAlign w:val="center"/>
            <w:hideMark/>
          </w:tcPr>
          <w:p w14:paraId="38A855DC"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CF299BD"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2009FB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3,000.0 </w:t>
            </w:r>
          </w:p>
        </w:tc>
        <w:tc>
          <w:tcPr>
            <w:tcW w:w="438" w:type="pct"/>
            <w:tcBorders>
              <w:top w:val="nil"/>
              <w:left w:val="nil"/>
              <w:bottom w:val="dotted" w:sz="4" w:space="0" w:color="auto"/>
              <w:right w:val="dotted" w:sz="4" w:space="0" w:color="auto"/>
            </w:tcBorders>
            <w:shd w:val="clear" w:color="000000" w:fill="FFFFFF"/>
            <w:vAlign w:val="center"/>
            <w:hideMark/>
          </w:tcPr>
          <w:p w14:paraId="1CFBB78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2,000.0 </w:t>
            </w:r>
          </w:p>
        </w:tc>
        <w:tc>
          <w:tcPr>
            <w:tcW w:w="438" w:type="pct"/>
            <w:tcBorders>
              <w:top w:val="nil"/>
              <w:left w:val="nil"/>
              <w:bottom w:val="dotted" w:sz="4" w:space="0" w:color="auto"/>
              <w:right w:val="dotted" w:sz="4" w:space="0" w:color="auto"/>
            </w:tcBorders>
            <w:shd w:val="clear" w:color="000000" w:fill="FFFFFF"/>
            <w:vAlign w:val="center"/>
            <w:hideMark/>
          </w:tcPr>
          <w:p w14:paraId="7FBB6DC2"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546E978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9D1992" w:rsidRPr="009D1992" w14:paraId="03CF8821"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25349A4" w14:textId="77777777" w:rsidR="009D1992" w:rsidRPr="009D1992" w:rsidRDefault="009D1992" w:rsidP="00171777">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ქალაქ თბილისის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03D133D"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473,755.0 </w:t>
            </w:r>
          </w:p>
        </w:tc>
        <w:tc>
          <w:tcPr>
            <w:tcW w:w="438" w:type="pct"/>
            <w:tcBorders>
              <w:top w:val="nil"/>
              <w:left w:val="nil"/>
              <w:bottom w:val="dotted" w:sz="4" w:space="0" w:color="auto"/>
              <w:right w:val="dotted" w:sz="4" w:space="0" w:color="auto"/>
            </w:tcBorders>
            <w:shd w:val="clear" w:color="auto" w:fill="auto"/>
            <w:vAlign w:val="center"/>
            <w:hideMark/>
          </w:tcPr>
          <w:p w14:paraId="4217CBF9"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69,238.9 </w:t>
            </w:r>
          </w:p>
        </w:tc>
        <w:tc>
          <w:tcPr>
            <w:tcW w:w="438" w:type="pct"/>
            <w:tcBorders>
              <w:top w:val="nil"/>
              <w:left w:val="nil"/>
              <w:bottom w:val="dotted" w:sz="4" w:space="0" w:color="auto"/>
              <w:right w:val="dotted" w:sz="4" w:space="0" w:color="auto"/>
            </w:tcBorders>
            <w:shd w:val="clear" w:color="000000" w:fill="FFFFFF"/>
            <w:vAlign w:val="center"/>
            <w:hideMark/>
          </w:tcPr>
          <w:p w14:paraId="25F8EDDF"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555.0 </w:t>
            </w:r>
          </w:p>
        </w:tc>
        <w:tc>
          <w:tcPr>
            <w:tcW w:w="438" w:type="pct"/>
            <w:tcBorders>
              <w:top w:val="nil"/>
              <w:left w:val="nil"/>
              <w:bottom w:val="dotted" w:sz="4" w:space="0" w:color="auto"/>
              <w:right w:val="dotted" w:sz="4" w:space="0" w:color="auto"/>
            </w:tcBorders>
            <w:shd w:val="clear" w:color="000000" w:fill="FFFFFF"/>
            <w:vAlign w:val="center"/>
            <w:hideMark/>
          </w:tcPr>
          <w:p w14:paraId="59CA40C7"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138.9 </w:t>
            </w:r>
          </w:p>
        </w:tc>
        <w:tc>
          <w:tcPr>
            <w:tcW w:w="438" w:type="pct"/>
            <w:tcBorders>
              <w:top w:val="nil"/>
              <w:left w:val="nil"/>
              <w:bottom w:val="dotted" w:sz="4" w:space="0" w:color="auto"/>
              <w:right w:val="dotted" w:sz="4" w:space="0" w:color="auto"/>
            </w:tcBorders>
            <w:shd w:val="clear" w:color="000000" w:fill="FFFFFF"/>
            <w:vAlign w:val="center"/>
            <w:hideMark/>
          </w:tcPr>
          <w:p w14:paraId="3F23F80C"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440,000.0 </w:t>
            </w:r>
          </w:p>
        </w:tc>
        <w:tc>
          <w:tcPr>
            <w:tcW w:w="438" w:type="pct"/>
            <w:tcBorders>
              <w:top w:val="nil"/>
              <w:left w:val="nil"/>
              <w:bottom w:val="dotted" w:sz="4" w:space="0" w:color="auto"/>
              <w:right w:val="dotted" w:sz="4" w:space="0" w:color="auto"/>
            </w:tcBorders>
            <w:shd w:val="clear" w:color="000000" w:fill="FFFFFF"/>
            <w:vAlign w:val="center"/>
            <w:hideMark/>
          </w:tcPr>
          <w:p w14:paraId="61EFB175"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68,900.0 </w:t>
            </w:r>
          </w:p>
        </w:tc>
        <w:tc>
          <w:tcPr>
            <w:tcW w:w="438" w:type="pct"/>
            <w:tcBorders>
              <w:top w:val="nil"/>
              <w:left w:val="nil"/>
              <w:bottom w:val="dotted" w:sz="4" w:space="0" w:color="auto"/>
              <w:right w:val="dotted" w:sz="4" w:space="0" w:color="auto"/>
            </w:tcBorders>
            <w:shd w:val="clear" w:color="000000" w:fill="FFFFFF"/>
            <w:vAlign w:val="center"/>
            <w:hideMark/>
          </w:tcPr>
          <w:p w14:paraId="4377D22F"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33,200.0 </w:t>
            </w:r>
          </w:p>
        </w:tc>
        <w:tc>
          <w:tcPr>
            <w:tcW w:w="435" w:type="pct"/>
            <w:tcBorders>
              <w:top w:val="nil"/>
              <w:left w:val="nil"/>
              <w:bottom w:val="dotted" w:sz="4" w:space="0" w:color="auto"/>
              <w:right w:val="dotted" w:sz="4" w:space="0" w:color="auto"/>
            </w:tcBorders>
            <w:shd w:val="clear" w:color="000000" w:fill="FFFFFF"/>
            <w:vAlign w:val="center"/>
            <w:hideMark/>
          </w:tcPr>
          <w:p w14:paraId="66C73881"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200.0 </w:t>
            </w:r>
          </w:p>
        </w:tc>
      </w:tr>
      <w:tr w:rsidR="009D1992" w:rsidRPr="009D1992" w14:paraId="7953C185"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BA6169B" w14:textId="77777777" w:rsidR="009D1992" w:rsidRPr="009D1992" w:rsidRDefault="009D1992" w:rsidP="00171777">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კახეთის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3DBE1020"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50,543.6 </w:t>
            </w:r>
          </w:p>
        </w:tc>
        <w:tc>
          <w:tcPr>
            <w:tcW w:w="438" w:type="pct"/>
            <w:tcBorders>
              <w:top w:val="nil"/>
              <w:left w:val="nil"/>
              <w:bottom w:val="dotted" w:sz="4" w:space="0" w:color="auto"/>
              <w:right w:val="dotted" w:sz="4" w:space="0" w:color="auto"/>
            </w:tcBorders>
            <w:shd w:val="clear" w:color="auto" w:fill="auto"/>
            <w:vAlign w:val="center"/>
            <w:hideMark/>
          </w:tcPr>
          <w:p w14:paraId="3F7D70F8"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7,909.3 </w:t>
            </w:r>
          </w:p>
        </w:tc>
        <w:tc>
          <w:tcPr>
            <w:tcW w:w="438" w:type="pct"/>
            <w:tcBorders>
              <w:top w:val="nil"/>
              <w:left w:val="nil"/>
              <w:bottom w:val="dotted" w:sz="4" w:space="0" w:color="auto"/>
              <w:right w:val="dotted" w:sz="4" w:space="0" w:color="auto"/>
            </w:tcBorders>
            <w:shd w:val="clear" w:color="000000" w:fill="FFFFFF"/>
            <w:vAlign w:val="center"/>
            <w:hideMark/>
          </w:tcPr>
          <w:p w14:paraId="4A63AFA9"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3,035.0 </w:t>
            </w:r>
          </w:p>
        </w:tc>
        <w:tc>
          <w:tcPr>
            <w:tcW w:w="438" w:type="pct"/>
            <w:tcBorders>
              <w:top w:val="nil"/>
              <w:left w:val="nil"/>
              <w:bottom w:val="dotted" w:sz="4" w:space="0" w:color="auto"/>
              <w:right w:val="dotted" w:sz="4" w:space="0" w:color="auto"/>
            </w:tcBorders>
            <w:shd w:val="clear" w:color="000000" w:fill="FFFFFF"/>
            <w:vAlign w:val="center"/>
            <w:hideMark/>
          </w:tcPr>
          <w:p w14:paraId="6D56D0DD"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759.3 </w:t>
            </w:r>
          </w:p>
        </w:tc>
        <w:tc>
          <w:tcPr>
            <w:tcW w:w="438" w:type="pct"/>
            <w:tcBorders>
              <w:top w:val="nil"/>
              <w:left w:val="nil"/>
              <w:bottom w:val="dotted" w:sz="4" w:space="0" w:color="auto"/>
              <w:right w:val="dotted" w:sz="4" w:space="0" w:color="auto"/>
            </w:tcBorders>
            <w:shd w:val="clear" w:color="000000" w:fill="FFFFFF"/>
            <w:vAlign w:val="center"/>
            <w:hideMark/>
          </w:tcPr>
          <w:p w14:paraId="3697B2C2"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74B19BB5"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5CAF69C9"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47,008.6 </w:t>
            </w:r>
          </w:p>
        </w:tc>
        <w:tc>
          <w:tcPr>
            <w:tcW w:w="435" w:type="pct"/>
            <w:tcBorders>
              <w:top w:val="nil"/>
              <w:left w:val="nil"/>
              <w:bottom w:val="dotted" w:sz="4" w:space="0" w:color="auto"/>
              <w:right w:val="dotted" w:sz="4" w:space="0" w:color="auto"/>
            </w:tcBorders>
            <w:shd w:val="clear" w:color="000000" w:fill="FFFFFF"/>
            <w:vAlign w:val="center"/>
            <w:hideMark/>
          </w:tcPr>
          <w:p w14:paraId="507A27C0"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6,650.0 </w:t>
            </w:r>
          </w:p>
        </w:tc>
      </w:tr>
      <w:tr w:rsidR="009D1992" w:rsidRPr="009D1992" w14:paraId="02531A83"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D34042E"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ახმეტის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F910BB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5,674.3 </w:t>
            </w:r>
          </w:p>
        </w:tc>
        <w:tc>
          <w:tcPr>
            <w:tcW w:w="438" w:type="pct"/>
            <w:tcBorders>
              <w:top w:val="nil"/>
              <w:left w:val="nil"/>
              <w:bottom w:val="dotted" w:sz="4" w:space="0" w:color="auto"/>
              <w:right w:val="dotted" w:sz="4" w:space="0" w:color="auto"/>
            </w:tcBorders>
            <w:shd w:val="clear" w:color="auto" w:fill="auto"/>
            <w:vAlign w:val="center"/>
            <w:hideMark/>
          </w:tcPr>
          <w:p w14:paraId="2A7C1FE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108.8 </w:t>
            </w:r>
          </w:p>
        </w:tc>
        <w:tc>
          <w:tcPr>
            <w:tcW w:w="438" w:type="pct"/>
            <w:tcBorders>
              <w:top w:val="nil"/>
              <w:left w:val="nil"/>
              <w:bottom w:val="dotted" w:sz="4" w:space="0" w:color="auto"/>
              <w:right w:val="dotted" w:sz="4" w:space="0" w:color="auto"/>
            </w:tcBorders>
            <w:shd w:val="clear" w:color="000000" w:fill="FFFFFF"/>
            <w:vAlign w:val="center"/>
            <w:hideMark/>
          </w:tcPr>
          <w:p w14:paraId="76E01337"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355.0 </w:t>
            </w:r>
          </w:p>
        </w:tc>
        <w:tc>
          <w:tcPr>
            <w:tcW w:w="438" w:type="pct"/>
            <w:tcBorders>
              <w:top w:val="nil"/>
              <w:left w:val="nil"/>
              <w:bottom w:val="dotted" w:sz="4" w:space="0" w:color="auto"/>
              <w:right w:val="dotted" w:sz="4" w:space="0" w:color="auto"/>
            </w:tcBorders>
            <w:shd w:val="clear" w:color="000000" w:fill="FFFFFF"/>
            <w:vAlign w:val="center"/>
            <w:hideMark/>
          </w:tcPr>
          <w:p w14:paraId="0D4E1753"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88.8 </w:t>
            </w:r>
          </w:p>
        </w:tc>
        <w:tc>
          <w:tcPr>
            <w:tcW w:w="438" w:type="pct"/>
            <w:tcBorders>
              <w:top w:val="nil"/>
              <w:left w:val="nil"/>
              <w:bottom w:val="dotted" w:sz="4" w:space="0" w:color="auto"/>
              <w:right w:val="dotted" w:sz="4" w:space="0" w:color="auto"/>
            </w:tcBorders>
            <w:shd w:val="clear" w:color="000000" w:fill="FFFFFF"/>
            <w:vAlign w:val="center"/>
            <w:hideMark/>
          </w:tcPr>
          <w:p w14:paraId="07E185D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1D7ABB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9E48BC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5,319.3 </w:t>
            </w:r>
          </w:p>
        </w:tc>
        <w:tc>
          <w:tcPr>
            <w:tcW w:w="435" w:type="pct"/>
            <w:tcBorders>
              <w:top w:val="nil"/>
              <w:left w:val="nil"/>
              <w:bottom w:val="dotted" w:sz="4" w:space="0" w:color="auto"/>
              <w:right w:val="dotted" w:sz="4" w:space="0" w:color="auto"/>
            </w:tcBorders>
            <w:shd w:val="clear" w:color="000000" w:fill="FFFFFF"/>
            <w:vAlign w:val="center"/>
            <w:hideMark/>
          </w:tcPr>
          <w:p w14:paraId="4FD3904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20.0 </w:t>
            </w:r>
          </w:p>
        </w:tc>
      </w:tr>
      <w:tr w:rsidR="009D1992" w:rsidRPr="009D1992" w14:paraId="6F917FF9"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92CCCD6"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გურჯაანის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6BAFEE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7,366.2 </w:t>
            </w:r>
          </w:p>
        </w:tc>
        <w:tc>
          <w:tcPr>
            <w:tcW w:w="438" w:type="pct"/>
            <w:tcBorders>
              <w:top w:val="nil"/>
              <w:left w:val="nil"/>
              <w:bottom w:val="dotted" w:sz="4" w:space="0" w:color="auto"/>
              <w:right w:val="dotted" w:sz="4" w:space="0" w:color="auto"/>
            </w:tcBorders>
            <w:shd w:val="clear" w:color="auto" w:fill="auto"/>
            <w:vAlign w:val="center"/>
            <w:hideMark/>
          </w:tcPr>
          <w:p w14:paraId="5ED156C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1,327.3 </w:t>
            </w:r>
          </w:p>
        </w:tc>
        <w:tc>
          <w:tcPr>
            <w:tcW w:w="438" w:type="pct"/>
            <w:tcBorders>
              <w:top w:val="nil"/>
              <w:left w:val="nil"/>
              <w:bottom w:val="dotted" w:sz="4" w:space="0" w:color="auto"/>
              <w:right w:val="dotted" w:sz="4" w:space="0" w:color="auto"/>
            </w:tcBorders>
            <w:shd w:val="clear" w:color="000000" w:fill="FFFFFF"/>
            <w:vAlign w:val="center"/>
            <w:hideMark/>
          </w:tcPr>
          <w:p w14:paraId="1FFBFED8"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385.0 </w:t>
            </w:r>
          </w:p>
        </w:tc>
        <w:tc>
          <w:tcPr>
            <w:tcW w:w="438" w:type="pct"/>
            <w:tcBorders>
              <w:top w:val="nil"/>
              <w:left w:val="nil"/>
              <w:bottom w:val="dotted" w:sz="4" w:space="0" w:color="auto"/>
              <w:right w:val="dotted" w:sz="4" w:space="0" w:color="auto"/>
            </w:tcBorders>
            <w:shd w:val="clear" w:color="000000" w:fill="FFFFFF"/>
            <w:vAlign w:val="center"/>
            <w:hideMark/>
          </w:tcPr>
          <w:p w14:paraId="216C6E6D"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96.3 </w:t>
            </w:r>
          </w:p>
        </w:tc>
        <w:tc>
          <w:tcPr>
            <w:tcW w:w="438" w:type="pct"/>
            <w:tcBorders>
              <w:top w:val="nil"/>
              <w:left w:val="nil"/>
              <w:bottom w:val="dotted" w:sz="4" w:space="0" w:color="auto"/>
              <w:right w:val="dotted" w:sz="4" w:space="0" w:color="auto"/>
            </w:tcBorders>
            <w:shd w:val="clear" w:color="000000" w:fill="FFFFFF"/>
            <w:vAlign w:val="center"/>
            <w:hideMark/>
          </w:tcPr>
          <w:p w14:paraId="57D509C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2E55B1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3E40028"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6,981.2 </w:t>
            </w:r>
          </w:p>
        </w:tc>
        <w:tc>
          <w:tcPr>
            <w:tcW w:w="435" w:type="pct"/>
            <w:tcBorders>
              <w:top w:val="nil"/>
              <w:left w:val="nil"/>
              <w:bottom w:val="dotted" w:sz="4" w:space="0" w:color="auto"/>
              <w:right w:val="dotted" w:sz="4" w:space="0" w:color="auto"/>
            </w:tcBorders>
            <w:shd w:val="clear" w:color="000000" w:fill="FFFFFF"/>
            <w:vAlign w:val="center"/>
            <w:hideMark/>
          </w:tcPr>
          <w:p w14:paraId="6CE6DBF7"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1,231.0 </w:t>
            </w:r>
          </w:p>
        </w:tc>
      </w:tr>
      <w:tr w:rsidR="009D1992" w:rsidRPr="009D1992" w14:paraId="070EF410"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BE76D5E"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დედოფლისწყაროს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85B770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5,035.5 </w:t>
            </w:r>
          </w:p>
        </w:tc>
        <w:tc>
          <w:tcPr>
            <w:tcW w:w="438" w:type="pct"/>
            <w:tcBorders>
              <w:top w:val="nil"/>
              <w:left w:val="nil"/>
              <w:bottom w:val="dotted" w:sz="4" w:space="0" w:color="auto"/>
              <w:right w:val="dotted" w:sz="4" w:space="0" w:color="auto"/>
            </w:tcBorders>
            <w:shd w:val="clear" w:color="auto" w:fill="auto"/>
            <w:vAlign w:val="center"/>
            <w:hideMark/>
          </w:tcPr>
          <w:p w14:paraId="27F1429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968.8 </w:t>
            </w:r>
          </w:p>
        </w:tc>
        <w:tc>
          <w:tcPr>
            <w:tcW w:w="438" w:type="pct"/>
            <w:tcBorders>
              <w:top w:val="nil"/>
              <w:left w:val="nil"/>
              <w:bottom w:val="dotted" w:sz="4" w:space="0" w:color="auto"/>
              <w:right w:val="dotted" w:sz="4" w:space="0" w:color="auto"/>
            </w:tcBorders>
            <w:shd w:val="clear" w:color="000000" w:fill="FFFFFF"/>
            <w:vAlign w:val="center"/>
            <w:hideMark/>
          </w:tcPr>
          <w:p w14:paraId="6D959EC2"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315.0 </w:t>
            </w:r>
          </w:p>
        </w:tc>
        <w:tc>
          <w:tcPr>
            <w:tcW w:w="438" w:type="pct"/>
            <w:tcBorders>
              <w:top w:val="nil"/>
              <w:left w:val="nil"/>
              <w:bottom w:val="dotted" w:sz="4" w:space="0" w:color="auto"/>
              <w:right w:val="dotted" w:sz="4" w:space="0" w:color="auto"/>
            </w:tcBorders>
            <w:shd w:val="clear" w:color="000000" w:fill="FFFFFF"/>
            <w:vAlign w:val="center"/>
            <w:hideMark/>
          </w:tcPr>
          <w:p w14:paraId="1FF85FE1"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78.9 </w:t>
            </w:r>
          </w:p>
        </w:tc>
        <w:tc>
          <w:tcPr>
            <w:tcW w:w="438" w:type="pct"/>
            <w:tcBorders>
              <w:top w:val="nil"/>
              <w:left w:val="nil"/>
              <w:bottom w:val="dotted" w:sz="4" w:space="0" w:color="auto"/>
              <w:right w:val="dotted" w:sz="4" w:space="0" w:color="auto"/>
            </w:tcBorders>
            <w:shd w:val="clear" w:color="000000" w:fill="FFFFFF"/>
            <w:vAlign w:val="center"/>
            <w:hideMark/>
          </w:tcPr>
          <w:p w14:paraId="168307B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3BCAD9A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700DD3E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4,220.5 </w:t>
            </w:r>
          </w:p>
        </w:tc>
        <w:tc>
          <w:tcPr>
            <w:tcW w:w="435" w:type="pct"/>
            <w:tcBorders>
              <w:top w:val="nil"/>
              <w:left w:val="nil"/>
              <w:bottom w:val="dotted" w:sz="4" w:space="0" w:color="auto"/>
              <w:right w:val="dotted" w:sz="4" w:space="0" w:color="auto"/>
            </w:tcBorders>
            <w:shd w:val="clear" w:color="000000" w:fill="FFFFFF"/>
            <w:vAlign w:val="center"/>
            <w:hideMark/>
          </w:tcPr>
          <w:p w14:paraId="5D865F9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389.9 </w:t>
            </w:r>
          </w:p>
        </w:tc>
      </w:tr>
      <w:tr w:rsidR="009D1992" w:rsidRPr="009D1992" w14:paraId="645F7B09"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3B5BE1C"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თელავის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E4B3022"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6,462.2 </w:t>
            </w:r>
          </w:p>
        </w:tc>
        <w:tc>
          <w:tcPr>
            <w:tcW w:w="438" w:type="pct"/>
            <w:tcBorders>
              <w:top w:val="nil"/>
              <w:left w:val="nil"/>
              <w:bottom w:val="dotted" w:sz="4" w:space="0" w:color="auto"/>
              <w:right w:val="dotted" w:sz="4" w:space="0" w:color="auto"/>
            </w:tcBorders>
            <w:shd w:val="clear" w:color="auto" w:fill="auto"/>
            <w:vAlign w:val="center"/>
            <w:hideMark/>
          </w:tcPr>
          <w:p w14:paraId="35825AC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108.9 </w:t>
            </w:r>
          </w:p>
        </w:tc>
        <w:tc>
          <w:tcPr>
            <w:tcW w:w="438" w:type="pct"/>
            <w:tcBorders>
              <w:top w:val="nil"/>
              <w:left w:val="nil"/>
              <w:bottom w:val="dotted" w:sz="4" w:space="0" w:color="auto"/>
              <w:right w:val="dotted" w:sz="4" w:space="0" w:color="auto"/>
            </w:tcBorders>
            <w:shd w:val="clear" w:color="000000" w:fill="FFFFFF"/>
            <w:vAlign w:val="center"/>
            <w:hideMark/>
          </w:tcPr>
          <w:p w14:paraId="64E13046"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435.0 </w:t>
            </w:r>
          </w:p>
        </w:tc>
        <w:tc>
          <w:tcPr>
            <w:tcW w:w="438" w:type="pct"/>
            <w:tcBorders>
              <w:top w:val="nil"/>
              <w:left w:val="nil"/>
              <w:bottom w:val="dotted" w:sz="4" w:space="0" w:color="auto"/>
              <w:right w:val="dotted" w:sz="4" w:space="0" w:color="auto"/>
            </w:tcBorders>
            <w:shd w:val="clear" w:color="000000" w:fill="FFFFFF"/>
            <w:vAlign w:val="center"/>
            <w:hideMark/>
          </w:tcPr>
          <w:p w14:paraId="2E05DF2C"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108.9 </w:t>
            </w:r>
          </w:p>
        </w:tc>
        <w:tc>
          <w:tcPr>
            <w:tcW w:w="438" w:type="pct"/>
            <w:tcBorders>
              <w:top w:val="nil"/>
              <w:left w:val="nil"/>
              <w:bottom w:val="dotted" w:sz="4" w:space="0" w:color="auto"/>
              <w:right w:val="dotted" w:sz="4" w:space="0" w:color="auto"/>
            </w:tcBorders>
            <w:shd w:val="clear" w:color="000000" w:fill="FFFFFF"/>
            <w:vAlign w:val="center"/>
            <w:hideMark/>
          </w:tcPr>
          <w:p w14:paraId="324F6A7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BB4E62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5EEF8A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6,027.2 </w:t>
            </w:r>
          </w:p>
        </w:tc>
        <w:tc>
          <w:tcPr>
            <w:tcW w:w="435" w:type="pct"/>
            <w:tcBorders>
              <w:top w:val="nil"/>
              <w:left w:val="nil"/>
              <w:bottom w:val="dotted" w:sz="4" w:space="0" w:color="auto"/>
              <w:right w:val="dotted" w:sz="4" w:space="0" w:color="auto"/>
            </w:tcBorders>
            <w:shd w:val="clear" w:color="000000" w:fill="FFFFFF"/>
            <w:vAlign w:val="center"/>
            <w:hideMark/>
          </w:tcPr>
          <w:p w14:paraId="4BC51FB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9D1992" w:rsidRPr="009D1992" w14:paraId="4411C502"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DFFFF42"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ლაგოდეხის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0F04B8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6,831.5 </w:t>
            </w:r>
          </w:p>
        </w:tc>
        <w:tc>
          <w:tcPr>
            <w:tcW w:w="438" w:type="pct"/>
            <w:tcBorders>
              <w:top w:val="nil"/>
              <w:left w:val="nil"/>
              <w:bottom w:val="dotted" w:sz="4" w:space="0" w:color="auto"/>
              <w:right w:val="dotted" w:sz="4" w:space="0" w:color="auto"/>
            </w:tcBorders>
            <w:shd w:val="clear" w:color="auto" w:fill="auto"/>
            <w:vAlign w:val="center"/>
            <w:hideMark/>
          </w:tcPr>
          <w:p w14:paraId="3D8EA85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2,010.1 </w:t>
            </w:r>
          </w:p>
        </w:tc>
        <w:tc>
          <w:tcPr>
            <w:tcW w:w="438" w:type="pct"/>
            <w:tcBorders>
              <w:top w:val="nil"/>
              <w:left w:val="nil"/>
              <w:bottom w:val="dotted" w:sz="4" w:space="0" w:color="auto"/>
              <w:right w:val="dotted" w:sz="4" w:space="0" w:color="auto"/>
            </w:tcBorders>
            <w:shd w:val="clear" w:color="000000" w:fill="FFFFFF"/>
            <w:vAlign w:val="center"/>
            <w:hideMark/>
          </w:tcPr>
          <w:p w14:paraId="24DC6506"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370.0 </w:t>
            </w:r>
          </w:p>
        </w:tc>
        <w:tc>
          <w:tcPr>
            <w:tcW w:w="438" w:type="pct"/>
            <w:tcBorders>
              <w:top w:val="nil"/>
              <w:left w:val="nil"/>
              <w:bottom w:val="dotted" w:sz="4" w:space="0" w:color="auto"/>
              <w:right w:val="dotted" w:sz="4" w:space="0" w:color="auto"/>
            </w:tcBorders>
            <w:shd w:val="clear" w:color="000000" w:fill="FFFFFF"/>
            <w:vAlign w:val="center"/>
            <w:hideMark/>
          </w:tcPr>
          <w:p w14:paraId="361C6E19"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92.4 </w:t>
            </w:r>
          </w:p>
        </w:tc>
        <w:tc>
          <w:tcPr>
            <w:tcW w:w="438" w:type="pct"/>
            <w:tcBorders>
              <w:top w:val="nil"/>
              <w:left w:val="nil"/>
              <w:bottom w:val="dotted" w:sz="4" w:space="0" w:color="auto"/>
              <w:right w:val="dotted" w:sz="4" w:space="0" w:color="auto"/>
            </w:tcBorders>
            <w:shd w:val="clear" w:color="000000" w:fill="FFFFFF"/>
            <w:vAlign w:val="center"/>
            <w:hideMark/>
          </w:tcPr>
          <w:p w14:paraId="7BB88387"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09AD91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F8620F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6,461.5 </w:t>
            </w:r>
          </w:p>
        </w:tc>
        <w:tc>
          <w:tcPr>
            <w:tcW w:w="435" w:type="pct"/>
            <w:tcBorders>
              <w:top w:val="nil"/>
              <w:left w:val="nil"/>
              <w:bottom w:val="dotted" w:sz="4" w:space="0" w:color="auto"/>
              <w:right w:val="dotted" w:sz="4" w:space="0" w:color="auto"/>
            </w:tcBorders>
            <w:shd w:val="clear" w:color="000000" w:fill="FFFFFF"/>
            <w:vAlign w:val="center"/>
            <w:hideMark/>
          </w:tcPr>
          <w:p w14:paraId="57AA873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1,917.7 </w:t>
            </w:r>
          </w:p>
        </w:tc>
      </w:tr>
      <w:tr w:rsidR="009D1992" w:rsidRPr="009D1992" w14:paraId="3562DE24"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8BFC5E0"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საგარეჯოს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0170EA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7,845.1 </w:t>
            </w:r>
          </w:p>
        </w:tc>
        <w:tc>
          <w:tcPr>
            <w:tcW w:w="438" w:type="pct"/>
            <w:tcBorders>
              <w:top w:val="nil"/>
              <w:left w:val="nil"/>
              <w:bottom w:val="dotted" w:sz="4" w:space="0" w:color="auto"/>
              <w:right w:val="dotted" w:sz="4" w:space="0" w:color="auto"/>
            </w:tcBorders>
            <w:shd w:val="clear" w:color="auto" w:fill="auto"/>
            <w:vAlign w:val="center"/>
            <w:hideMark/>
          </w:tcPr>
          <w:p w14:paraId="3F99BBE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466.0 </w:t>
            </w:r>
          </w:p>
        </w:tc>
        <w:tc>
          <w:tcPr>
            <w:tcW w:w="438" w:type="pct"/>
            <w:tcBorders>
              <w:top w:val="nil"/>
              <w:left w:val="nil"/>
              <w:bottom w:val="dotted" w:sz="4" w:space="0" w:color="auto"/>
              <w:right w:val="dotted" w:sz="4" w:space="0" w:color="auto"/>
            </w:tcBorders>
            <w:shd w:val="clear" w:color="000000" w:fill="FFFFFF"/>
            <w:vAlign w:val="center"/>
            <w:hideMark/>
          </w:tcPr>
          <w:p w14:paraId="07CAD01C"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405.0 </w:t>
            </w:r>
          </w:p>
        </w:tc>
        <w:tc>
          <w:tcPr>
            <w:tcW w:w="438" w:type="pct"/>
            <w:tcBorders>
              <w:top w:val="nil"/>
              <w:left w:val="nil"/>
              <w:bottom w:val="dotted" w:sz="4" w:space="0" w:color="auto"/>
              <w:right w:val="dotted" w:sz="4" w:space="0" w:color="auto"/>
            </w:tcBorders>
            <w:shd w:val="clear" w:color="000000" w:fill="FFFFFF"/>
            <w:vAlign w:val="center"/>
            <w:hideMark/>
          </w:tcPr>
          <w:p w14:paraId="0A9E7C52"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101.4 </w:t>
            </w:r>
          </w:p>
        </w:tc>
        <w:tc>
          <w:tcPr>
            <w:tcW w:w="438" w:type="pct"/>
            <w:tcBorders>
              <w:top w:val="nil"/>
              <w:left w:val="nil"/>
              <w:bottom w:val="dotted" w:sz="4" w:space="0" w:color="auto"/>
              <w:right w:val="dotted" w:sz="4" w:space="0" w:color="auto"/>
            </w:tcBorders>
            <w:shd w:val="clear" w:color="000000" w:fill="FFFFFF"/>
            <w:vAlign w:val="center"/>
            <w:hideMark/>
          </w:tcPr>
          <w:p w14:paraId="7D140777"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46F4A7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C891A0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7,440.1 </w:t>
            </w:r>
          </w:p>
        </w:tc>
        <w:tc>
          <w:tcPr>
            <w:tcW w:w="435" w:type="pct"/>
            <w:tcBorders>
              <w:top w:val="nil"/>
              <w:left w:val="nil"/>
              <w:bottom w:val="dotted" w:sz="4" w:space="0" w:color="auto"/>
              <w:right w:val="dotted" w:sz="4" w:space="0" w:color="auto"/>
            </w:tcBorders>
            <w:shd w:val="clear" w:color="000000" w:fill="FFFFFF"/>
            <w:vAlign w:val="center"/>
            <w:hideMark/>
          </w:tcPr>
          <w:p w14:paraId="72B8C4C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364.6 </w:t>
            </w:r>
          </w:p>
        </w:tc>
      </w:tr>
      <w:tr w:rsidR="009D1992" w:rsidRPr="009D1992" w14:paraId="4988EE14"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CF0D3AF"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სიღნაღის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DF5BAC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7,139.7 </w:t>
            </w:r>
          </w:p>
        </w:tc>
        <w:tc>
          <w:tcPr>
            <w:tcW w:w="438" w:type="pct"/>
            <w:tcBorders>
              <w:top w:val="nil"/>
              <w:left w:val="nil"/>
              <w:bottom w:val="dotted" w:sz="4" w:space="0" w:color="auto"/>
              <w:right w:val="dotted" w:sz="4" w:space="0" w:color="auto"/>
            </w:tcBorders>
            <w:shd w:val="clear" w:color="auto" w:fill="auto"/>
            <w:vAlign w:val="center"/>
            <w:hideMark/>
          </w:tcPr>
          <w:p w14:paraId="470BA588"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2,339.7 </w:t>
            </w:r>
          </w:p>
        </w:tc>
        <w:tc>
          <w:tcPr>
            <w:tcW w:w="438" w:type="pct"/>
            <w:tcBorders>
              <w:top w:val="nil"/>
              <w:left w:val="nil"/>
              <w:bottom w:val="dotted" w:sz="4" w:space="0" w:color="auto"/>
              <w:right w:val="dotted" w:sz="4" w:space="0" w:color="auto"/>
            </w:tcBorders>
            <w:shd w:val="clear" w:color="000000" w:fill="FFFFFF"/>
            <w:vAlign w:val="center"/>
            <w:hideMark/>
          </w:tcPr>
          <w:p w14:paraId="24DA3D8E"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385.0 </w:t>
            </w:r>
          </w:p>
        </w:tc>
        <w:tc>
          <w:tcPr>
            <w:tcW w:w="438" w:type="pct"/>
            <w:tcBorders>
              <w:top w:val="nil"/>
              <w:left w:val="nil"/>
              <w:bottom w:val="dotted" w:sz="4" w:space="0" w:color="auto"/>
              <w:right w:val="dotted" w:sz="4" w:space="0" w:color="auto"/>
            </w:tcBorders>
            <w:shd w:val="clear" w:color="000000" w:fill="FFFFFF"/>
            <w:vAlign w:val="center"/>
            <w:hideMark/>
          </w:tcPr>
          <w:p w14:paraId="637840AF"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96.3 </w:t>
            </w:r>
          </w:p>
        </w:tc>
        <w:tc>
          <w:tcPr>
            <w:tcW w:w="438" w:type="pct"/>
            <w:tcBorders>
              <w:top w:val="nil"/>
              <w:left w:val="nil"/>
              <w:bottom w:val="dotted" w:sz="4" w:space="0" w:color="auto"/>
              <w:right w:val="dotted" w:sz="4" w:space="0" w:color="auto"/>
            </w:tcBorders>
            <w:shd w:val="clear" w:color="000000" w:fill="FFFFFF"/>
            <w:vAlign w:val="center"/>
            <w:hideMark/>
          </w:tcPr>
          <w:p w14:paraId="17565A1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6CAAFA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8C21D6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6,754.7 </w:t>
            </w:r>
          </w:p>
        </w:tc>
        <w:tc>
          <w:tcPr>
            <w:tcW w:w="435" w:type="pct"/>
            <w:tcBorders>
              <w:top w:val="nil"/>
              <w:left w:val="nil"/>
              <w:bottom w:val="dotted" w:sz="4" w:space="0" w:color="auto"/>
              <w:right w:val="dotted" w:sz="4" w:space="0" w:color="auto"/>
            </w:tcBorders>
            <w:shd w:val="clear" w:color="000000" w:fill="FFFFFF"/>
            <w:vAlign w:val="center"/>
            <w:hideMark/>
          </w:tcPr>
          <w:p w14:paraId="19ED8EB8"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2,243.4 </w:t>
            </w:r>
          </w:p>
        </w:tc>
      </w:tr>
      <w:tr w:rsidR="009D1992" w:rsidRPr="009D1992" w14:paraId="2820E4ED"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52248D0"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ყვარელის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F501B58"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4,189.1 </w:t>
            </w:r>
          </w:p>
        </w:tc>
        <w:tc>
          <w:tcPr>
            <w:tcW w:w="438" w:type="pct"/>
            <w:tcBorders>
              <w:top w:val="nil"/>
              <w:left w:val="nil"/>
              <w:bottom w:val="dotted" w:sz="4" w:space="0" w:color="auto"/>
              <w:right w:val="dotted" w:sz="4" w:space="0" w:color="auto"/>
            </w:tcBorders>
            <w:shd w:val="clear" w:color="auto" w:fill="auto"/>
            <w:vAlign w:val="center"/>
            <w:hideMark/>
          </w:tcPr>
          <w:p w14:paraId="2F35D942"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579.5 </w:t>
            </w:r>
          </w:p>
        </w:tc>
        <w:tc>
          <w:tcPr>
            <w:tcW w:w="438" w:type="pct"/>
            <w:tcBorders>
              <w:top w:val="nil"/>
              <w:left w:val="nil"/>
              <w:bottom w:val="dotted" w:sz="4" w:space="0" w:color="auto"/>
              <w:right w:val="dotted" w:sz="4" w:space="0" w:color="auto"/>
            </w:tcBorders>
            <w:shd w:val="clear" w:color="000000" w:fill="FFFFFF"/>
            <w:vAlign w:val="center"/>
            <w:hideMark/>
          </w:tcPr>
          <w:p w14:paraId="3FDC8E18"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385.0 </w:t>
            </w:r>
          </w:p>
        </w:tc>
        <w:tc>
          <w:tcPr>
            <w:tcW w:w="438" w:type="pct"/>
            <w:tcBorders>
              <w:top w:val="nil"/>
              <w:left w:val="nil"/>
              <w:bottom w:val="dotted" w:sz="4" w:space="0" w:color="auto"/>
              <w:right w:val="dotted" w:sz="4" w:space="0" w:color="auto"/>
            </w:tcBorders>
            <w:shd w:val="clear" w:color="000000" w:fill="FFFFFF"/>
            <w:vAlign w:val="center"/>
            <w:hideMark/>
          </w:tcPr>
          <w:p w14:paraId="0B4415C0"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96.3 </w:t>
            </w:r>
          </w:p>
        </w:tc>
        <w:tc>
          <w:tcPr>
            <w:tcW w:w="438" w:type="pct"/>
            <w:tcBorders>
              <w:top w:val="nil"/>
              <w:left w:val="nil"/>
              <w:bottom w:val="dotted" w:sz="4" w:space="0" w:color="auto"/>
              <w:right w:val="dotted" w:sz="4" w:space="0" w:color="auto"/>
            </w:tcBorders>
            <w:shd w:val="clear" w:color="000000" w:fill="FFFFFF"/>
            <w:vAlign w:val="center"/>
            <w:hideMark/>
          </w:tcPr>
          <w:p w14:paraId="4E0310D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6AAA4E8"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B85421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3,804.1 </w:t>
            </w:r>
          </w:p>
        </w:tc>
        <w:tc>
          <w:tcPr>
            <w:tcW w:w="435" w:type="pct"/>
            <w:tcBorders>
              <w:top w:val="nil"/>
              <w:left w:val="nil"/>
              <w:bottom w:val="dotted" w:sz="4" w:space="0" w:color="auto"/>
              <w:right w:val="dotted" w:sz="4" w:space="0" w:color="auto"/>
            </w:tcBorders>
            <w:shd w:val="clear" w:color="000000" w:fill="FFFFFF"/>
            <w:vAlign w:val="center"/>
            <w:hideMark/>
          </w:tcPr>
          <w:p w14:paraId="0244E56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483.2 </w:t>
            </w:r>
          </w:p>
        </w:tc>
      </w:tr>
      <w:tr w:rsidR="009D1992" w:rsidRPr="009D1992" w14:paraId="2FA8FF82"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0FB2967" w14:textId="77777777" w:rsidR="009D1992" w:rsidRPr="009D1992" w:rsidRDefault="009D1992" w:rsidP="00171777">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იმერეთის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0E6FFB9C"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88,223.0 </w:t>
            </w:r>
          </w:p>
        </w:tc>
        <w:tc>
          <w:tcPr>
            <w:tcW w:w="438" w:type="pct"/>
            <w:tcBorders>
              <w:top w:val="nil"/>
              <w:left w:val="nil"/>
              <w:bottom w:val="dotted" w:sz="4" w:space="0" w:color="auto"/>
              <w:right w:val="dotted" w:sz="4" w:space="0" w:color="auto"/>
            </w:tcBorders>
            <w:shd w:val="clear" w:color="auto" w:fill="auto"/>
            <w:vAlign w:val="center"/>
            <w:hideMark/>
          </w:tcPr>
          <w:p w14:paraId="79144312"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21,792.9 </w:t>
            </w:r>
          </w:p>
        </w:tc>
        <w:tc>
          <w:tcPr>
            <w:tcW w:w="438" w:type="pct"/>
            <w:tcBorders>
              <w:top w:val="nil"/>
              <w:left w:val="nil"/>
              <w:bottom w:val="dotted" w:sz="4" w:space="0" w:color="auto"/>
              <w:right w:val="dotted" w:sz="4" w:space="0" w:color="auto"/>
            </w:tcBorders>
            <w:shd w:val="clear" w:color="000000" w:fill="FFFFFF"/>
            <w:vAlign w:val="center"/>
            <w:hideMark/>
          </w:tcPr>
          <w:p w14:paraId="195DFA9C"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3,835.0 </w:t>
            </w:r>
          </w:p>
        </w:tc>
        <w:tc>
          <w:tcPr>
            <w:tcW w:w="438" w:type="pct"/>
            <w:tcBorders>
              <w:top w:val="nil"/>
              <w:left w:val="nil"/>
              <w:bottom w:val="dotted" w:sz="4" w:space="0" w:color="auto"/>
              <w:right w:val="dotted" w:sz="4" w:space="0" w:color="auto"/>
            </w:tcBorders>
            <w:shd w:val="clear" w:color="000000" w:fill="FFFFFF"/>
            <w:vAlign w:val="center"/>
            <w:hideMark/>
          </w:tcPr>
          <w:p w14:paraId="4563E9E5"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959.1 </w:t>
            </w:r>
          </w:p>
        </w:tc>
        <w:tc>
          <w:tcPr>
            <w:tcW w:w="438" w:type="pct"/>
            <w:tcBorders>
              <w:top w:val="nil"/>
              <w:left w:val="nil"/>
              <w:bottom w:val="dotted" w:sz="4" w:space="0" w:color="auto"/>
              <w:right w:val="dotted" w:sz="4" w:space="0" w:color="auto"/>
            </w:tcBorders>
            <w:shd w:val="clear" w:color="000000" w:fill="FFFFFF"/>
            <w:vAlign w:val="center"/>
            <w:hideMark/>
          </w:tcPr>
          <w:p w14:paraId="2510CB03"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17,700.0 </w:t>
            </w:r>
          </w:p>
        </w:tc>
        <w:tc>
          <w:tcPr>
            <w:tcW w:w="438" w:type="pct"/>
            <w:tcBorders>
              <w:top w:val="nil"/>
              <w:left w:val="nil"/>
              <w:bottom w:val="dotted" w:sz="4" w:space="0" w:color="auto"/>
              <w:right w:val="dotted" w:sz="4" w:space="0" w:color="auto"/>
            </w:tcBorders>
            <w:shd w:val="clear" w:color="000000" w:fill="FFFFFF"/>
            <w:vAlign w:val="center"/>
            <w:hideMark/>
          </w:tcPr>
          <w:p w14:paraId="1048FD3F"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10,554.0 </w:t>
            </w:r>
          </w:p>
        </w:tc>
        <w:tc>
          <w:tcPr>
            <w:tcW w:w="438" w:type="pct"/>
            <w:tcBorders>
              <w:top w:val="nil"/>
              <w:left w:val="nil"/>
              <w:bottom w:val="dotted" w:sz="4" w:space="0" w:color="auto"/>
              <w:right w:val="dotted" w:sz="4" w:space="0" w:color="auto"/>
            </w:tcBorders>
            <w:shd w:val="clear" w:color="000000" w:fill="FFFFFF"/>
            <w:vAlign w:val="center"/>
            <w:hideMark/>
          </w:tcPr>
          <w:p w14:paraId="5B28147B"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66,688.0 </w:t>
            </w:r>
          </w:p>
        </w:tc>
        <w:tc>
          <w:tcPr>
            <w:tcW w:w="435" w:type="pct"/>
            <w:tcBorders>
              <w:top w:val="nil"/>
              <w:left w:val="nil"/>
              <w:bottom w:val="dotted" w:sz="4" w:space="0" w:color="auto"/>
              <w:right w:val="dotted" w:sz="4" w:space="0" w:color="auto"/>
            </w:tcBorders>
            <w:shd w:val="clear" w:color="000000" w:fill="FFFFFF"/>
            <w:vAlign w:val="center"/>
            <w:hideMark/>
          </w:tcPr>
          <w:p w14:paraId="2BA68E2C"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10,279.8 </w:t>
            </w:r>
          </w:p>
        </w:tc>
      </w:tr>
      <w:tr w:rsidR="009D1992" w:rsidRPr="009D1992" w14:paraId="7F27481A"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15EE9AF"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ქალაქ ქუთაისის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1378EA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14,891.2 </w:t>
            </w:r>
          </w:p>
        </w:tc>
        <w:tc>
          <w:tcPr>
            <w:tcW w:w="438" w:type="pct"/>
            <w:tcBorders>
              <w:top w:val="nil"/>
              <w:left w:val="nil"/>
              <w:bottom w:val="dotted" w:sz="4" w:space="0" w:color="auto"/>
              <w:right w:val="dotted" w:sz="4" w:space="0" w:color="auto"/>
            </w:tcBorders>
            <w:shd w:val="clear" w:color="auto" w:fill="auto"/>
            <w:vAlign w:val="center"/>
            <w:hideMark/>
          </w:tcPr>
          <w:p w14:paraId="3B697437"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4,344.4 </w:t>
            </w:r>
          </w:p>
        </w:tc>
        <w:tc>
          <w:tcPr>
            <w:tcW w:w="438" w:type="pct"/>
            <w:tcBorders>
              <w:top w:val="nil"/>
              <w:left w:val="nil"/>
              <w:bottom w:val="dotted" w:sz="4" w:space="0" w:color="auto"/>
              <w:right w:val="dotted" w:sz="4" w:space="0" w:color="auto"/>
            </w:tcBorders>
            <w:shd w:val="clear" w:color="000000" w:fill="FFFFFF"/>
            <w:vAlign w:val="center"/>
            <w:hideMark/>
          </w:tcPr>
          <w:p w14:paraId="579C4080"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14:paraId="206360D8"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75.0 </w:t>
            </w:r>
          </w:p>
        </w:tc>
        <w:tc>
          <w:tcPr>
            <w:tcW w:w="438" w:type="pct"/>
            <w:tcBorders>
              <w:top w:val="nil"/>
              <w:left w:val="nil"/>
              <w:bottom w:val="dotted" w:sz="4" w:space="0" w:color="auto"/>
              <w:right w:val="dotted" w:sz="4" w:space="0" w:color="auto"/>
            </w:tcBorders>
            <w:shd w:val="clear" w:color="000000" w:fill="FFFFFF"/>
            <w:vAlign w:val="center"/>
            <w:hideMark/>
          </w:tcPr>
          <w:p w14:paraId="1F86F8F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5,000.0 </w:t>
            </w:r>
          </w:p>
        </w:tc>
        <w:tc>
          <w:tcPr>
            <w:tcW w:w="438" w:type="pct"/>
            <w:tcBorders>
              <w:top w:val="nil"/>
              <w:left w:val="nil"/>
              <w:bottom w:val="dotted" w:sz="4" w:space="0" w:color="auto"/>
              <w:right w:val="dotted" w:sz="4" w:space="0" w:color="auto"/>
            </w:tcBorders>
            <w:shd w:val="clear" w:color="000000" w:fill="FFFFFF"/>
            <w:vAlign w:val="center"/>
            <w:hideMark/>
          </w:tcPr>
          <w:p w14:paraId="180AD66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3,192.6 </w:t>
            </w:r>
          </w:p>
        </w:tc>
        <w:tc>
          <w:tcPr>
            <w:tcW w:w="438" w:type="pct"/>
            <w:tcBorders>
              <w:top w:val="nil"/>
              <w:left w:val="nil"/>
              <w:bottom w:val="dotted" w:sz="4" w:space="0" w:color="auto"/>
              <w:right w:val="dotted" w:sz="4" w:space="0" w:color="auto"/>
            </w:tcBorders>
            <w:shd w:val="clear" w:color="000000" w:fill="FFFFFF"/>
            <w:vAlign w:val="center"/>
            <w:hideMark/>
          </w:tcPr>
          <w:p w14:paraId="72D10F9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9,591.2 </w:t>
            </w:r>
          </w:p>
        </w:tc>
        <w:tc>
          <w:tcPr>
            <w:tcW w:w="435" w:type="pct"/>
            <w:tcBorders>
              <w:top w:val="nil"/>
              <w:left w:val="nil"/>
              <w:bottom w:val="dotted" w:sz="4" w:space="0" w:color="auto"/>
              <w:right w:val="dotted" w:sz="4" w:space="0" w:color="auto"/>
            </w:tcBorders>
            <w:shd w:val="clear" w:color="000000" w:fill="FFFFFF"/>
            <w:vAlign w:val="center"/>
            <w:hideMark/>
          </w:tcPr>
          <w:p w14:paraId="5950786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1,076.8 </w:t>
            </w:r>
          </w:p>
        </w:tc>
      </w:tr>
      <w:tr w:rsidR="009D1992" w:rsidRPr="009D1992" w14:paraId="74E8F841"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105FAFE"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ჭიათურის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D7AAB5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8,723.5 </w:t>
            </w:r>
          </w:p>
        </w:tc>
        <w:tc>
          <w:tcPr>
            <w:tcW w:w="438" w:type="pct"/>
            <w:tcBorders>
              <w:top w:val="nil"/>
              <w:left w:val="nil"/>
              <w:bottom w:val="dotted" w:sz="4" w:space="0" w:color="auto"/>
              <w:right w:val="dotted" w:sz="4" w:space="0" w:color="auto"/>
            </w:tcBorders>
            <w:shd w:val="clear" w:color="auto" w:fill="auto"/>
            <w:vAlign w:val="center"/>
            <w:hideMark/>
          </w:tcPr>
          <w:p w14:paraId="660B932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2,510.0 </w:t>
            </w:r>
          </w:p>
        </w:tc>
        <w:tc>
          <w:tcPr>
            <w:tcW w:w="438" w:type="pct"/>
            <w:tcBorders>
              <w:top w:val="nil"/>
              <w:left w:val="nil"/>
              <w:bottom w:val="dotted" w:sz="4" w:space="0" w:color="auto"/>
              <w:right w:val="dotted" w:sz="4" w:space="0" w:color="auto"/>
            </w:tcBorders>
            <w:shd w:val="clear" w:color="000000" w:fill="FFFFFF"/>
            <w:vAlign w:val="center"/>
            <w:hideMark/>
          </w:tcPr>
          <w:p w14:paraId="651A0148"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390.0 </w:t>
            </w:r>
          </w:p>
        </w:tc>
        <w:tc>
          <w:tcPr>
            <w:tcW w:w="438" w:type="pct"/>
            <w:tcBorders>
              <w:top w:val="nil"/>
              <w:left w:val="nil"/>
              <w:bottom w:val="dotted" w:sz="4" w:space="0" w:color="auto"/>
              <w:right w:val="dotted" w:sz="4" w:space="0" w:color="auto"/>
            </w:tcBorders>
            <w:shd w:val="clear" w:color="000000" w:fill="FFFFFF"/>
            <w:vAlign w:val="center"/>
            <w:hideMark/>
          </w:tcPr>
          <w:p w14:paraId="31B0227D"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97.5 </w:t>
            </w:r>
          </w:p>
        </w:tc>
        <w:tc>
          <w:tcPr>
            <w:tcW w:w="438" w:type="pct"/>
            <w:tcBorders>
              <w:top w:val="nil"/>
              <w:left w:val="nil"/>
              <w:bottom w:val="dotted" w:sz="4" w:space="0" w:color="auto"/>
              <w:right w:val="dotted" w:sz="4" w:space="0" w:color="auto"/>
            </w:tcBorders>
            <w:shd w:val="clear" w:color="000000" w:fill="FFFFFF"/>
            <w:vAlign w:val="center"/>
            <w:hideMark/>
          </w:tcPr>
          <w:p w14:paraId="4D27EE8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2,400.0 </w:t>
            </w:r>
          </w:p>
        </w:tc>
        <w:tc>
          <w:tcPr>
            <w:tcW w:w="438" w:type="pct"/>
            <w:tcBorders>
              <w:top w:val="nil"/>
              <w:left w:val="nil"/>
              <w:bottom w:val="dotted" w:sz="4" w:space="0" w:color="auto"/>
              <w:right w:val="dotted" w:sz="4" w:space="0" w:color="auto"/>
            </w:tcBorders>
            <w:shd w:val="clear" w:color="000000" w:fill="FFFFFF"/>
            <w:vAlign w:val="center"/>
            <w:hideMark/>
          </w:tcPr>
          <w:p w14:paraId="0FF57D38"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1,607.4 </w:t>
            </w:r>
          </w:p>
        </w:tc>
        <w:tc>
          <w:tcPr>
            <w:tcW w:w="438" w:type="pct"/>
            <w:tcBorders>
              <w:top w:val="nil"/>
              <w:left w:val="nil"/>
              <w:bottom w:val="dotted" w:sz="4" w:space="0" w:color="auto"/>
              <w:right w:val="dotted" w:sz="4" w:space="0" w:color="auto"/>
            </w:tcBorders>
            <w:shd w:val="clear" w:color="000000" w:fill="FFFFFF"/>
            <w:vAlign w:val="center"/>
            <w:hideMark/>
          </w:tcPr>
          <w:p w14:paraId="57D18337"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5,933.5 </w:t>
            </w:r>
          </w:p>
        </w:tc>
        <w:tc>
          <w:tcPr>
            <w:tcW w:w="435" w:type="pct"/>
            <w:tcBorders>
              <w:top w:val="nil"/>
              <w:left w:val="nil"/>
              <w:bottom w:val="dotted" w:sz="4" w:space="0" w:color="auto"/>
              <w:right w:val="dotted" w:sz="4" w:space="0" w:color="auto"/>
            </w:tcBorders>
            <w:shd w:val="clear" w:color="000000" w:fill="FFFFFF"/>
            <w:vAlign w:val="center"/>
            <w:hideMark/>
          </w:tcPr>
          <w:p w14:paraId="1BA3C5D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805.1 </w:t>
            </w:r>
          </w:p>
        </w:tc>
      </w:tr>
      <w:tr w:rsidR="009D1992" w:rsidRPr="009D1992" w14:paraId="494F1503"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888D631"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ტყიბულის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48DE3F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5,696.0 </w:t>
            </w:r>
          </w:p>
        </w:tc>
        <w:tc>
          <w:tcPr>
            <w:tcW w:w="438" w:type="pct"/>
            <w:tcBorders>
              <w:top w:val="nil"/>
              <w:left w:val="nil"/>
              <w:bottom w:val="dotted" w:sz="4" w:space="0" w:color="auto"/>
              <w:right w:val="dotted" w:sz="4" w:space="0" w:color="auto"/>
            </w:tcBorders>
            <w:shd w:val="clear" w:color="auto" w:fill="auto"/>
            <w:vAlign w:val="center"/>
            <w:hideMark/>
          </w:tcPr>
          <w:p w14:paraId="726ECC6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695.6 </w:t>
            </w:r>
          </w:p>
        </w:tc>
        <w:tc>
          <w:tcPr>
            <w:tcW w:w="438" w:type="pct"/>
            <w:tcBorders>
              <w:top w:val="nil"/>
              <w:left w:val="nil"/>
              <w:bottom w:val="dotted" w:sz="4" w:space="0" w:color="auto"/>
              <w:right w:val="dotted" w:sz="4" w:space="0" w:color="auto"/>
            </w:tcBorders>
            <w:shd w:val="clear" w:color="000000" w:fill="FFFFFF"/>
            <w:vAlign w:val="center"/>
            <w:hideMark/>
          </w:tcPr>
          <w:p w14:paraId="1FA541B3"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21D62A40"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69.9 </w:t>
            </w:r>
          </w:p>
        </w:tc>
        <w:tc>
          <w:tcPr>
            <w:tcW w:w="438" w:type="pct"/>
            <w:tcBorders>
              <w:top w:val="nil"/>
              <w:left w:val="nil"/>
              <w:bottom w:val="dotted" w:sz="4" w:space="0" w:color="auto"/>
              <w:right w:val="dotted" w:sz="4" w:space="0" w:color="auto"/>
            </w:tcBorders>
            <w:shd w:val="clear" w:color="000000" w:fill="FFFFFF"/>
            <w:vAlign w:val="center"/>
            <w:hideMark/>
          </w:tcPr>
          <w:p w14:paraId="301F91E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14:paraId="462CE452"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390.1 </w:t>
            </w:r>
          </w:p>
        </w:tc>
        <w:tc>
          <w:tcPr>
            <w:tcW w:w="438" w:type="pct"/>
            <w:tcBorders>
              <w:top w:val="nil"/>
              <w:left w:val="nil"/>
              <w:bottom w:val="dotted" w:sz="4" w:space="0" w:color="auto"/>
              <w:right w:val="dotted" w:sz="4" w:space="0" w:color="auto"/>
            </w:tcBorders>
            <w:shd w:val="clear" w:color="000000" w:fill="FFFFFF"/>
            <w:vAlign w:val="center"/>
            <w:hideMark/>
          </w:tcPr>
          <w:p w14:paraId="433FE75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3,916.0 </w:t>
            </w:r>
          </w:p>
        </w:tc>
        <w:tc>
          <w:tcPr>
            <w:tcW w:w="435" w:type="pct"/>
            <w:tcBorders>
              <w:top w:val="nil"/>
              <w:left w:val="nil"/>
              <w:bottom w:val="dotted" w:sz="4" w:space="0" w:color="auto"/>
              <w:right w:val="dotted" w:sz="4" w:space="0" w:color="auto"/>
            </w:tcBorders>
            <w:shd w:val="clear" w:color="000000" w:fill="FFFFFF"/>
            <w:vAlign w:val="center"/>
            <w:hideMark/>
          </w:tcPr>
          <w:p w14:paraId="059BE93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235.7 </w:t>
            </w:r>
          </w:p>
        </w:tc>
      </w:tr>
      <w:tr w:rsidR="009D1992" w:rsidRPr="009D1992" w14:paraId="5216243A"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9E5DDBE"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წყალტუბოს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278B112"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9,377.4 </w:t>
            </w:r>
          </w:p>
        </w:tc>
        <w:tc>
          <w:tcPr>
            <w:tcW w:w="438" w:type="pct"/>
            <w:tcBorders>
              <w:top w:val="nil"/>
              <w:left w:val="nil"/>
              <w:bottom w:val="dotted" w:sz="4" w:space="0" w:color="auto"/>
              <w:right w:val="dotted" w:sz="4" w:space="0" w:color="auto"/>
            </w:tcBorders>
            <w:shd w:val="clear" w:color="auto" w:fill="auto"/>
            <w:vAlign w:val="center"/>
            <w:hideMark/>
          </w:tcPr>
          <w:p w14:paraId="6B2DBA8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4,487.7 </w:t>
            </w:r>
          </w:p>
        </w:tc>
        <w:tc>
          <w:tcPr>
            <w:tcW w:w="438" w:type="pct"/>
            <w:tcBorders>
              <w:top w:val="nil"/>
              <w:left w:val="nil"/>
              <w:bottom w:val="dotted" w:sz="4" w:space="0" w:color="auto"/>
              <w:right w:val="dotted" w:sz="4" w:space="0" w:color="auto"/>
            </w:tcBorders>
            <w:shd w:val="clear" w:color="000000" w:fill="FFFFFF"/>
            <w:vAlign w:val="center"/>
            <w:hideMark/>
          </w:tcPr>
          <w:p w14:paraId="5458E532"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365.0 </w:t>
            </w:r>
          </w:p>
        </w:tc>
        <w:tc>
          <w:tcPr>
            <w:tcW w:w="438" w:type="pct"/>
            <w:tcBorders>
              <w:top w:val="nil"/>
              <w:left w:val="nil"/>
              <w:bottom w:val="dotted" w:sz="4" w:space="0" w:color="auto"/>
              <w:right w:val="dotted" w:sz="4" w:space="0" w:color="auto"/>
            </w:tcBorders>
            <w:shd w:val="clear" w:color="000000" w:fill="FFFFFF"/>
            <w:vAlign w:val="center"/>
            <w:hideMark/>
          </w:tcPr>
          <w:p w14:paraId="715D8328"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91.2 </w:t>
            </w:r>
          </w:p>
        </w:tc>
        <w:tc>
          <w:tcPr>
            <w:tcW w:w="438" w:type="pct"/>
            <w:tcBorders>
              <w:top w:val="nil"/>
              <w:left w:val="nil"/>
              <w:bottom w:val="dotted" w:sz="4" w:space="0" w:color="auto"/>
              <w:right w:val="dotted" w:sz="4" w:space="0" w:color="auto"/>
            </w:tcBorders>
            <w:shd w:val="clear" w:color="000000" w:fill="FFFFFF"/>
            <w:vAlign w:val="center"/>
            <w:hideMark/>
          </w:tcPr>
          <w:p w14:paraId="2B7D872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1,880.0 </w:t>
            </w:r>
          </w:p>
        </w:tc>
        <w:tc>
          <w:tcPr>
            <w:tcW w:w="438" w:type="pct"/>
            <w:tcBorders>
              <w:top w:val="nil"/>
              <w:left w:val="nil"/>
              <w:bottom w:val="dotted" w:sz="4" w:space="0" w:color="auto"/>
              <w:right w:val="dotted" w:sz="4" w:space="0" w:color="auto"/>
            </w:tcBorders>
            <w:shd w:val="clear" w:color="000000" w:fill="FFFFFF"/>
            <w:vAlign w:val="center"/>
            <w:hideMark/>
          </w:tcPr>
          <w:p w14:paraId="09B5983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1,691.4 </w:t>
            </w:r>
          </w:p>
        </w:tc>
        <w:tc>
          <w:tcPr>
            <w:tcW w:w="438" w:type="pct"/>
            <w:tcBorders>
              <w:top w:val="nil"/>
              <w:left w:val="nil"/>
              <w:bottom w:val="dotted" w:sz="4" w:space="0" w:color="auto"/>
              <w:right w:val="dotted" w:sz="4" w:space="0" w:color="auto"/>
            </w:tcBorders>
            <w:shd w:val="clear" w:color="000000" w:fill="FFFFFF"/>
            <w:vAlign w:val="center"/>
            <w:hideMark/>
          </w:tcPr>
          <w:p w14:paraId="169C40C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7,132.4 </w:t>
            </w:r>
          </w:p>
        </w:tc>
        <w:tc>
          <w:tcPr>
            <w:tcW w:w="435" w:type="pct"/>
            <w:tcBorders>
              <w:top w:val="nil"/>
              <w:left w:val="nil"/>
              <w:bottom w:val="dotted" w:sz="4" w:space="0" w:color="auto"/>
              <w:right w:val="dotted" w:sz="4" w:space="0" w:color="auto"/>
            </w:tcBorders>
            <w:shd w:val="clear" w:color="000000" w:fill="FFFFFF"/>
            <w:vAlign w:val="center"/>
            <w:hideMark/>
          </w:tcPr>
          <w:p w14:paraId="036EF0B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2,705.2 </w:t>
            </w:r>
          </w:p>
        </w:tc>
      </w:tr>
      <w:tr w:rsidR="009D1992" w:rsidRPr="009D1992" w14:paraId="227ECDFA"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678AD4C"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ბაღდათის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E9D097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5,031.1 </w:t>
            </w:r>
          </w:p>
        </w:tc>
        <w:tc>
          <w:tcPr>
            <w:tcW w:w="438" w:type="pct"/>
            <w:tcBorders>
              <w:top w:val="nil"/>
              <w:left w:val="nil"/>
              <w:bottom w:val="dotted" w:sz="4" w:space="0" w:color="auto"/>
              <w:right w:val="dotted" w:sz="4" w:space="0" w:color="auto"/>
            </w:tcBorders>
            <w:shd w:val="clear" w:color="auto" w:fill="auto"/>
            <w:vAlign w:val="center"/>
            <w:hideMark/>
          </w:tcPr>
          <w:p w14:paraId="7981C1D2"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1,989.0 </w:t>
            </w:r>
          </w:p>
        </w:tc>
        <w:tc>
          <w:tcPr>
            <w:tcW w:w="438" w:type="pct"/>
            <w:tcBorders>
              <w:top w:val="nil"/>
              <w:left w:val="nil"/>
              <w:bottom w:val="dotted" w:sz="4" w:space="0" w:color="auto"/>
              <w:right w:val="dotted" w:sz="4" w:space="0" w:color="auto"/>
            </w:tcBorders>
            <w:shd w:val="clear" w:color="000000" w:fill="FFFFFF"/>
            <w:vAlign w:val="center"/>
            <w:hideMark/>
          </w:tcPr>
          <w:p w14:paraId="01F58516"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14:paraId="42FF50C5"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65.1 </w:t>
            </w:r>
          </w:p>
        </w:tc>
        <w:tc>
          <w:tcPr>
            <w:tcW w:w="438" w:type="pct"/>
            <w:tcBorders>
              <w:top w:val="nil"/>
              <w:left w:val="nil"/>
              <w:bottom w:val="dotted" w:sz="4" w:space="0" w:color="auto"/>
              <w:right w:val="dotted" w:sz="4" w:space="0" w:color="auto"/>
            </w:tcBorders>
            <w:shd w:val="clear" w:color="000000" w:fill="FFFFFF"/>
            <w:vAlign w:val="center"/>
            <w:hideMark/>
          </w:tcPr>
          <w:p w14:paraId="57CA5CC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965.0 </w:t>
            </w:r>
          </w:p>
        </w:tc>
        <w:tc>
          <w:tcPr>
            <w:tcW w:w="438" w:type="pct"/>
            <w:tcBorders>
              <w:top w:val="nil"/>
              <w:left w:val="nil"/>
              <w:bottom w:val="dotted" w:sz="4" w:space="0" w:color="auto"/>
              <w:right w:val="dotted" w:sz="4" w:space="0" w:color="auto"/>
            </w:tcBorders>
            <w:shd w:val="clear" w:color="000000" w:fill="FFFFFF"/>
            <w:vAlign w:val="center"/>
            <w:hideMark/>
          </w:tcPr>
          <w:p w14:paraId="095511A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675.7 </w:t>
            </w:r>
          </w:p>
        </w:tc>
        <w:tc>
          <w:tcPr>
            <w:tcW w:w="438" w:type="pct"/>
            <w:tcBorders>
              <w:top w:val="nil"/>
              <w:left w:val="nil"/>
              <w:bottom w:val="dotted" w:sz="4" w:space="0" w:color="auto"/>
              <w:right w:val="dotted" w:sz="4" w:space="0" w:color="auto"/>
            </w:tcBorders>
            <w:shd w:val="clear" w:color="000000" w:fill="FFFFFF"/>
            <w:vAlign w:val="center"/>
            <w:hideMark/>
          </w:tcPr>
          <w:p w14:paraId="1F93470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3,806.1 </w:t>
            </w:r>
          </w:p>
        </w:tc>
        <w:tc>
          <w:tcPr>
            <w:tcW w:w="435" w:type="pct"/>
            <w:tcBorders>
              <w:top w:val="nil"/>
              <w:left w:val="nil"/>
              <w:bottom w:val="dotted" w:sz="4" w:space="0" w:color="auto"/>
              <w:right w:val="dotted" w:sz="4" w:space="0" w:color="auto"/>
            </w:tcBorders>
            <w:shd w:val="clear" w:color="000000" w:fill="FFFFFF"/>
            <w:vAlign w:val="center"/>
            <w:hideMark/>
          </w:tcPr>
          <w:p w14:paraId="7019A29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1,248.1 </w:t>
            </w:r>
          </w:p>
        </w:tc>
      </w:tr>
      <w:tr w:rsidR="009D1992" w:rsidRPr="009D1992" w14:paraId="392AA947"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5B0AAF0"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ვანის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59A9F18"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5,905.1 </w:t>
            </w:r>
          </w:p>
        </w:tc>
        <w:tc>
          <w:tcPr>
            <w:tcW w:w="438" w:type="pct"/>
            <w:tcBorders>
              <w:top w:val="nil"/>
              <w:left w:val="nil"/>
              <w:bottom w:val="dotted" w:sz="4" w:space="0" w:color="auto"/>
              <w:right w:val="dotted" w:sz="4" w:space="0" w:color="auto"/>
            </w:tcBorders>
            <w:shd w:val="clear" w:color="auto" w:fill="auto"/>
            <w:vAlign w:val="center"/>
            <w:hideMark/>
          </w:tcPr>
          <w:p w14:paraId="67D6106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1,568.9 </w:t>
            </w:r>
          </w:p>
        </w:tc>
        <w:tc>
          <w:tcPr>
            <w:tcW w:w="438" w:type="pct"/>
            <w:tcBorders>
              <w:top w:val="nil"/>
              <w:left w:val="nil"/>
              <w:bottom w:val="dotted" w:sz="4" w:space="0" w:color="auto"/>
              <w:right w:val="dotted" w:sz="4" w:space="0" w:color="auto"/>
            </w:tcBorders>
            <w:shd w:val="clear" w:color="000000" w:fill="FFFFFF"/>
            <w:vAlign w:val="center"/>
            <w:hideMark/>
          </w:tcPr>
          <w:p w14:paraId="1A3FC0C5"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14:paraId="1AD30363"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65.1 </w:t>
            </w:r>
          </w:p>
        </w:tc>
        <w:tc>
          <w:tcPr>
            <w:tcW w:w="438" w:type="pct"/>
            <w:tcBorders>
              <w:top w:val="nil"/>
              <w:left w:val="nil"/>
              <w:bottom w:val="dotted" w:sz="4" w:space="0" w:color="auto"/>
              <w:right w:val="dotted" w:sz="4" w:space="0" w:color="auto"/>
            </w:tcBorders>
            <w:shd w:val="clear" w:color="000000" w:fill="FFFFFF"/>
            <w:vAlign w:val="center"/>
            <w:hideMark/>
          </w:tcPr>
          <w:p w14:paraId="2C359AD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1,370.0 </w:t>
            </w:r>
          </w:p>
        </w:tc>
        <w:tc>
          <w:tcPr>
            <w:tcW w:w="438" w:type="pct"/>
            <w:tcBorders>
              <w:top w:val="nil"/>
              <w:left w:val="nil"/>
              <w:bottom w:val="dotted" w:sz="4" w:space="0" w:color="auto"/>
              <w:right w:val="dotted" w:sz="4" w:space="0" w:color="auto"/>
            </w:tcBorders>
            <w:shd w:val="clear" w:color="000000" w:fill="FFFFFF"/>
            <w:vAlign w:val="center"/>
            <w:hideMark/>
          </w:tcPr>
          <w:p w14:paraId="1F814A6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851.5 </w:t>
            </w:r>
          </w:p>
        </w:tc>
        <w:tc>
          <w:tcPr>
            <w:tcW w:w="438" w:type="pct"/>
            <w:tcBorders>
              <w:top w:val="nil"/>
              <w:left w:val="nil"/>
              <w:bottom w:val="dotted" w:sz="4" w:space="0" w:color="auto"/>
              <w:right w:val="dotted" w:sz="4" w:space="0" w:color="auto"/>
            </w:tcBorders>
            <w:shd w:val="clear" w:color="000000" w:fill="FFFFFF"/>
            <w:vAlign w:val="center"/>
            <w:hideMark/>
          </w:tcPr>
          <w:p w14:paraId="3E10ECC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4,275.1 </w:t>
            </w:r>
          </w:p>
        </w:tc>
        <w:tc>
          <w:tcPr>
            <w:tcW w:w="435" w:type="pct"/>
            <w:tcBorders>
              <w:top w:val="nil"/>
              <w:left w:val="nil"/>
              <w:bottom w:val="dotted" w:sz="4" w:space="0" w:color="auto"/>
              <w:right w:val="dotted" w:sz="4" w:space="0" w:color="auto"/>
            </w:tcBorders>
            <w:shd w:val="clear" w:color="000000" w:fill="FFFFFF"/>
            <w:vAlign w:val="center"/>
            <w:hideMark/>
          </w:tcPr>
          <w:p w14:paraId="2A59269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652.3 </w:t>
            </w:r>
          </w:p>
        </w:tc>
      </w:tr>
      <w:tr w:rsidR="009D1992" w:rsidRPr="009D1992" w14:paraId="3016450F"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4ACDFA3"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ზესტაფონის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70C37B2"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6,790.9 </w:t>
            </w:r>
          </w:p>
        </w:tc>
        <w:tc>
          <w:tcPr>
            <w:tcW w:w="438" w:type="pct"/>
            <w:tcBorders>
              <w:top w:val="nil"/>
              <w:left w:val="nil"/>
              <w:bottom w:val="dotted" w:sz="4" w:space="0" w:color="auto"/>
              <w:right w:val="dotted" w:sz="4" w:space="0" w:color="auto"/>
            </w:tcBorders>
            <w:shd w:val="clear" w:color="auto" w:fill="auto"/>
            <w:vAlign w:val="center"/>
            <w:hideMark/>
          </w:tcPr>
          <w:p w14:paraId="5AC18C7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595.1 </w:t>
            </w:r>
          </w:p>
        </w:tc>
        <w:tc>
          <w:tcPr>
            <w:tcW w:w="438" w:type="pct"/>
            <w:tcBorders>
              <w:top w:val="nil"/>
              <w:left w:val="nil"/>
              <w:bottom w:val="dotted" w:sz="4" w:space="0" w:color="auto"/>
              <w:right w:val="dotted" w:sz="4" w:space="0" w:color="auto"/>
            </w:tcBorders>
            <w:shd w:val="clear" w:color="000000" w:fill="FFFFFF"/>
            <w:vAlign w:val="center"/>
            <w:hideMark/>
          </w:tcPr>
          <w:p w14:paraId="4E35B0A7"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420.0 </w:t>
            </w:r>
          </w:p>
        </w:tc>
        <w:tc>
          <w:tcPr>
            <w:tcW w:w="438" w:type="pct"/>
            <w:tcBorders>
              <w:top w:val="nil"/>
              <w:left w:val="nil"/>
              <w:bottom w:val="dotted" w:sz="4" w:space="0" w:color="auto"/>
              <w:right w:val="dotted" w:sz="4" w:space="0" w:color="auto"/>
            </w:tcBorders>
            <w:shd w:val="clear" w:color="000000" w:fill="FFFFFF"/>
            <w:vAlign w:val="center"/>
            <w:hideMark/>
          </w:tcPr>
          <w:p w14:paraId="7CC6DC31"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105.0 </w:t>
            </w:r>
          </w:p>
        </w:tc>
        <w:tc>
          <w:tcPr>
            <w:tcW w:w="438" w:type="pct"/>
            <w:tcBorders>
              <w:top w:val="nil"/>
              <w:left w:val="nil"/>
              <w:bottom w:val="dotted" w:sz="4" w:space="0" w:color="auto"/>
              <w:right w:val="dotted" w:sz="4" w:space="0" w:color="auto"/>
            </w:tcBorders>
            <w:shd w:val="clear" w:color="000000" w:fill="FFFFFF"/>
            <w:vAlign w:val="center"/>
            <w:hideMark/>
          </w:tcPr>
          <w:p w14:paraId="73FA48B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63C4C40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157.6 </w:t>
            </w:r>
          </w:p>
        </w:tc>
        <w:tc>
          <w:tcPr>
            <w:tcW w:w="438" w:type="pct"/>
            <w:tcBorders>
              <w:top w:val="nil"/>
              <w:left w:val="nil"/>
              <w:bottom w:val="dotted" w:sz="4" w:space="0" w:color="auto"/>
              <w:right w:val="dotted" w:sz="4" w:space="0" w:color="auto"/>
            </w:tcBorders>
            <w:shd w:val="clear" w:color="000000" w:fill="FFFFFF"/>
            <w:vAlign w:val="center"/>
            <w:hideMark/>
          </w:tcPr>
          <w:p w14:paraId="0EA17D97"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6,200.9 </w:t>
            </w:r>
          </w:p>
        </w:tc>
        <w:tc>
          <w:tcPr>
            <w:tcW w:w="435" w:type="pct"/>
            <w:tcBorders>
              <w:top w:val="nil"/>
              <w:left w:val="nil"/>
              <w:bottom w:val="dotted" w:sz="4" w:space="0" w:color="auto"/>
              <w:right w:val="dotted" w:sz="4" w:space="0" w:color="auto"/>
            </w:tcBorders>
            <w:shd w:val="clear" w:color="000000" w:fill="FFFFFF"/>
            <w:vAlign w:val="center"/>
            <w:hideMark/>
          </w:tcPr>
          <w:p w14:paraId="645BC80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332.5 </w:t>
            </w:r>
          </w:p>
        </w:tc>
      </w:tr>
      <w:tr w:rsidR="009D1992" w:rsidRPr="009D1992" w14:paraId="3F399EE9"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1641BFA"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თერჯოლის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892234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6,372.6 </w:t>
            </w:r>
          </w:p>
        </w:tc>
        <w:tc>
          <w:tcPr>
            <w:tcW w:w="438" w:type="pct"/>
            <w:tcBorders>
              <w:top w:val="nil"/>
              <w:left w:val="nil"/>
              <w:bottom w:val="dotted" w:sz="4" w:space="0" w:color="auto"/>
              <w:right w:val="dotted" w:sz="4" w:space="0" w:color="auto"/>
            </w:tcBorders>
            <w:shd w:val="clear" w:color="auto" w:fill="auto"/>
            <w:vAlign w:val="center"/>
            <w:hideMark/>
          </w:tcPr>
          <w:p w14:paraId="795F61D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1,587.8 </w:t>
            </w:r>
          </w:p>
        </w:tc>
        <w:tc>
          <w:tcPr>
            <w:tcW w:w="438" w:type="pct"/>
            <w:tcBorders>
              <w:top w:val="nil"/>
              <w:left w:val="nil"/>
              <w:bottom w:val="dotted" w:sz="4" w:space="0" w:color="auto"/>
              <w:right w:val="dotted" w:sz="4" w:space="0" w:color="auto"/>
            </w:tcBorders>
            <w:shd w:val="clear" w:color="000000" w:fill="FFFFFF"/>
            <w:vAlign w:val="center"/>
            <w:hideMark/>
          </w:tcPr>
          <w:p w14:paraId="5B3A0851"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360.0 </w:t>
            </w:r>
          </w:p>
        </w:tc>
        <w:tc>
          <w:tcPr>
            <w:tcW w:w="438" w:type="pct"/>
            <w:tcBorders>
              <w:top w:val="nil"/>
              <w:left w:val="nil"/>
              <w:bottom w:val="dotted" w:sz="4" w:space="0" w:color="auto"/>
              <w:right w:val="dotted" w:sz="4" w:space="0" w:color="auto"/>
            </w:tcBorders>
            <w:shd w:val="clear" w:color="000000" w:fill="FFFFFF"/>
            <w:vAlign w:val="center"/>
            <w:hideMark/>
          </w:tcPr>
          <w:p w14:paraId="5C5DEBB5"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90.0 </w:t>
            </w:r>
          </w:p>
        </w:tc>
        <w:tc>
          <w:tcPr>
            <w:tcW w:w="438" w:type="pct"/>
            <w:tcBorders>
              <w:top w:val="nil"/>
              <w:left w:val="nil"/>
              <w:bottom w:val="dotted" w:sz="4" w:space="0" w:color="auto"/>
              <w:right w:val="dotted" w:sz="4" w:space="0" w:color="auto"/>
            </w:tcBorders>
            <w:shd w:val="clear" w:color="000000" w:fill="FFFFFF"/>
            <w:vAlign w:val="center"/>
            <w:hideMark/>
          </w:tcPr>
          <w:p w14:paraId="1A28684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1,430.0 </w:t>
            </w:r>
          </w:p>
        </w:tc>
        <w:tc>
          <w:tcPr>
            <w:tcW w:w="438" w:type="pct"/>
            <w:tcBorders>
              <w:top w:val="nil"/>
              <w:left w:val="nil"/>
              <w:bottom w:val="dotted" w:sz="4" w:space="0" w:color="auto"/>
              <w:right w:val="dotted" w:sz="4" w:space="0" w:color="auto"/>
            </w:tcBorders>
            <w:shd w:val="clear" w:color="000000" w:fill="FFFFFF"/>
            <w:vAlign w:val="center"/>
            <w:hideMark/>
          </w:tcPr>
          <w:p w14:paraId="1B3455D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830.0 </w:t>
            </w:r>
          </w:p>
        </w:tc>
        <w:tc>
          <w:tcPr>
            <w:tcW w:w="438" w:type="pct"/>
            <w:tcBorders>
              <w:top w:val="nil"/>
              <w:left w:val="nil"/>
              <w:bottom w:val="dotted" w:sz="4" w:space="0" w:color="auto"/>
              <w:right w:val="dotted" w:sz="4" w:space="0" w:color="auto"/>
            </w:tcBorders>
            <w:shd w:val="clear" w:color="000000" w:fill="FFFFFF"/>
            <w:vAlign w:val="center"/>
            <w:hideMark/>
          </w:tcPr>
          <w:p w14:paraId="41CEC75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4,582.6 </w:t>
            </w:r>
          </w:p>
        </w:tc>
        <w:tc>
          <w:tcPr>
            <w:tcW w:w="435" w:type="pct"/>
            <w:tcBorders>
              <w:top w:val="nil"/>
              <w:left w:val="nil"/>
              <w:bottom w:val="dotted" w:sz="4" w:space="0" w:color="auto"/>
              <w:right w:val="dotted" w:sz="4" w:space="0" w:color="auto"/>
            </w:tcBorders>
            <w:shd w:val="clear" w:color="000000" w:fill="FFFFFF"/>
            <w:vAlign w:val="center"/>
            <w:hideMark/>
          </w:tcPr>
          <w:p w14:paraId="34C330F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667.8 </w:t>
            </w:r>
          </w:p>
        </w:tc>
      </w:tr>
      <w:tr w:rsidR="009D1992" w:rsidRPr="009D1992" w14:paraId="1F534068"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092392C"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სამტრედიის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4A80F5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6,944.2 </w:t>
            </w:r>
          </w:p>
        </w:tc>
        <w:tc>
          <w:tcPr>
            <w:tcW w:w="438" w:type="pct"/>
            <w:tcBorders>
              <w:top w:val="nil"/>
              <w:left w:val="nil"/>
              <w:bottom w:val="dotted" w:sz="4" w:space="0" w:color="auto"/>
              <w:right w:val="dotted" w:sz="4" w:space="0" w:color="auto"/>
            </w:tcBorders>
            <w:shd w:val="clear" w:color="auto" w:fill="auto"/>
            <w:vAlign w:val="center"/>
            <w:hideMark/>
          </w:tcPr>
          <w:p w14:paraId="5E6286C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2,206.1 </w:t>
            </w:r>
          </w:p>
        </w:tc>
        <w:tc>
          <w:tcPr>
            <w:tcW w:w="438" w:type="pct"/>
            <w:tcBorders>
              <w:top w:val="nil"/>
              <w:left w:val="nil"/>
              <w:bottom w:val="dotted" w:sz="4" w:space="0" w:color="auto"/>
              <w:right w:val="dotted" w:sz="4" w:space="0" w:color="auto"/>
            </w:tcBorders>
            <w:shd w:val="clear" w:color="000000" w:fill="FFFFFF"/>
            <w:vAlign w:val="center"/>
            <w:hideMark/>
          </w:tcPr>
          <w:p w14:paraId="04DA57C5"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375.0 </w:t>
            </w:r>
          </w:p>
        </w:tc>
        <w:tc>
          <w:tcPr>
            <w:tcW w:w="438" w:type="pct"/>
            <w:tcBorders>
              <w:top w:val="nil"/>
              <w:left w:val="nil"/>
              <w:bottom w:val="dotted" w:sz="4" w:space="0" w:color="auto"/>
              <w:right w:val="dotted" w:sz="4" w:space="0" w:color="auto"/>
            </w:tcBorders>
            <w:shd w:val="clear" w:color="000000" w:fill="FFFFFF"/>
            <w:vAlign w:val="center"/>
            <w:hideMark/>
          </w:tcPr>
          <w:p w14:paraId="4765C641"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93.9 </w:t>
            </w:r>
          </w:p>
        </w:tc>
        <w:tc>
          <w:tcPr>
            <w:tcW w:w="438" w:type="pct"/>
            <w:tcBorders>
              <w:top w:val="nil"/>
              <w:left w:val="nil"/>
              <w:bottom w:val="dotted" w:sz="4" w:space="0" w:color="auto"/>
              <w:right w:val="dotted" w:sz="4" w:space="0" w:color="auto"/>
            </w:tcBorders>
            <w:shd w:val="clear" w:color="000000" w:fill="FFFFFF"/>
            <w:vAlign w:val="center"/>
            <w:hideMark/>
          </w:tcPr>
          <w:p w14:paraId="26739377"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1,400.0 </w:t>
            </w:r>
          </w:p>
        </w:tc>
        <w:tc>
          <w:tcPr>
            <w:tcW w:w="438" w:type="pct"/>
            <w:tcBorders>
              <w:top w:val="nil"/>
              <w:left w:val="nil"/>
              <w:bottom w:val="dotted" w:sz="4" w:space="0" w:color="auto"/>
              <w:right w:val="dotted" w:sz="4" w:space="0" w:color="auto"/>
            </w:tcBorders>
            <w:shd w:val="clear" w:color="000000" w:fill="FFFFFF"/>
            <w:vAlign w:val="center"/>
            <w:hideMark/>
          </w:tcPr>
          <w:p w14:paraId="3AED0CA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686.7 </w:t>
            </w:r>
          </w:p>
        </w:tc>
        <w:tc>
          <w:tcPr>
            <w:tcW w:w="438" w:type="pct"/>
            <w:tcBorders>
              <w:top w:val="nil"/>
              <w:left w:val="nil"/>
              <w:bottom w:val="dotted" w:sz="4" w:space="0" w:color="auto"/>
              <w:right w:val="dotted" w:sz="4" w:space="0" w:color="auto"/>
            </w:tcBorders>
            <w:shd w:val="clear" w:color="000000" w:fill="FFFFFF"/>
            <w:vAlign w:val="center"/>
            <w:hideMark/>
          </w:tcPr>
          <w:p w14:paraId="330A5282"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5,169.2 </w:t>
            </w:r>
          </w:p>
        </w:tc>
        <w:tc>
          <w:tcPr>
            <w:tcW w:w="435" w:type="pct"/>
            <w:tcBorders>
              <w:top w:val="nil"/>
              <w:left w:val="nil"/>
              <w:bottom w:val="dotted" w:sz="4" w:space="0" w:color="auto"/>
              <w:right w:val="dotted" w:sz="4" w:space="0" w:color="auto"/>
            </w:tcBorders>
            <w:shd w:val="clear" w:color="000000" w:fill="FFFFFF"/>
            <w:vAlign w:val="center"/>
            <w:hideMark/>
          </w:tcPr>
          <w:p w14:paraId="2E0C0CC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1,425.5 </w:t>
            </w:r>
          </w:p>
        </w:tc>
      </w:tr>
      <w:tr w:rsidR="009D1992" w:rsidRPr="009D1992" w14:paraId="2350C28D"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7DA90E6"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საჩხერის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6F5AD7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7,706.0 </w:t>
            </w:r>
          </w:p>
        </w:tc>
        <w:tc>
          <w:tcPr>
            <w:tcW w:w="438" w:type="pct"/>
            <w:tcBorders>
              <w:top w:val="nil"/>
              <w:left w:val="nil"/>
              <w:bottom w:val="dotted" w:sz="4" w:space="0" w:color="auto"/>
              <w:right w:val="dotted" w:sz="4" w:space="0" w:color="auto"/>
            </w:tcBorders>
            <w:shd w:val="clear" w:color="auto" w:fill="auto"/>
            <w:vAlign w:val="center"/>
            <w:hideMark/>
          </w:tcPr>
          <w:p w14:paraId="4A0C3C8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957.8 </w:t>
            </w:r>
          </w:p>
        </w:tc>
        <w:tc>
          <w:tcPr>
            <w:tcW w:w="438" w:type="pct"/>
            <w:tcBorders>
              <w:top w:val="nil"/>
              <w:left w:val="nil"/>
              <w:bottom w:val="dotted" w:sz="4" w:space="0" w:color="auto"/>
              <w:right w:val="dotted" w:sz="4" w:space="0" w:color="auto"/>
            </w:tcBorders>
            <w:shd w:val="clear" w:color="000000" w:fill="FFFFFF"/>
            <w:vAlign w:val="center"/>
            <w:hideMark/>
          </w:tcPr>
          <w:p w14:paraId="527B6EA5"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360.0 </w:t>
            </w:r>
          </w:p>
        </w:tc>
        <w:tc>
          <w:tcPr>
            <w:tcW w:w="438" w:type="pct"/>
            <w:tcBorders>
              <w:top w:val="nil"/>
              <w:left w:val="nil"/>
              <w:bottom w:val="dotted" w:sz="4" w:space="0" w:color="auto"/>
              <w:right w:val="dotted" w:sz="4" w:space="0" w:color="auto"/>
            </w:tcBorders>
            <w:shd w:val="clear" w:color="000000" w:fill="FFFFFF"/>
            <w:vAlign w:val="center"/>
            <w:hideMark/>
          </w:tcPr>
          <w:p w14:paraId="64509B16"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90.0 </w:t>
            </w:r>
          </w:p>
        </w:tc>
        <w:tc>
          <w:tcPr>
            <w:tcW w:w="438" w:type="pct"/>
            <w:tcBorders>
              <w:top w:val="nil"/>
              <w:left w:val="nil"/>
              <w:bottom w:val="dotted" w:sz="4" w:space="0" w:color="auto"/>
              <w:right w:val="dotted" w:sz="4" w:space="0" w:color="auto"/>
            </w:tcBorders>
            <w:shd w:val="clear" w:color="000000" w:fill="FFFFFF"/>
            <w:vAlign w:val="center"/>
            <w:hideMark/>
          </w:tcPr>
          <w:p w14:paraId="035A917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48AEFA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1188B5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7,346.0 </w:t>
            </w:r>
          </w:p>
        </w:tc>
        <w:tc>
          <w:tcPr>
            <w:tcW w:w="435" w:type="pct"/>
            <w:tcBorders>
              <w:top w:val="nil"/>
              <w:left w:val="nil"/>
              <w:bottom w:val="dotted" w:sz="4" w:space="0" w:color="auto"/>
              <w:right w:val="dotted" w:sz="4" w:space="0" w:color="auto"/>
            </w:tcBorders>
            <w:shd w:val="clear" w:color="000000" w:fill="FFFFFF"/>
            <w:vAlign w:val="center"/>
            <w:hideMark/>
          </w:tcPr>
          <w:p w14:paraId="45A69938"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867.8 </w:t>
            </w:r>
          </w:p>
        </w:tc>
      </w:tr>
      <w:tr w:rsidR="009D1992" w:rsidRPr="009D1992" w14:paraId="5AB003AC"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C446074"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ხარაგაულის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6353C0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6,084.0 </w:t>
            </w:r>
          </w:p>
        </w:tc>
        <w:tc>
          <w:tcPr>
            <w:tcW w:w="438" w:type="pct"/>
            <w:tcBorders>
              <w:top w:val="nil"/>
              <w:left w:val="nil"/>
              <w:bottom w:val="dotted" w:sz="4" w:space="0" w:color="auto"/>
              <w:right w:val="dotted" w:sz="4" w:space="0" w:color="auto"/>
            </w:tcBorders>
            <w:shd w:val="clear" w:color="auto" w:fill="auto"/>
            <w:vAlign w:val="center"/>
            <w:hideMark/>
          </w:tcPr>
          <w:p w14:paraId="134D869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381.4 </w:t>
            </w:r>
          </w:p>
        </w:tc>
        <w:tc>
          <w:tcPr>
            <w:tcW w:w="438" w:type="pct"/>
            <w:tcBorders>
              <w:top w:val="nil"/>
              <w:left w:val="nil"/>
              <w:bottom w:val="dotted" w:sz="4" w:space="0" w:color="auto"/>
              <w:right w:val="dotted" w:sz="4" w:space="0" w:color="auto"/>
            </w:tcBorders>
            <w:shd w:val="clear" w:color="000000" w:fill="FFFFFF"/>
            <w:vAlign w:val="center"/>
            <w:hideMark/>
          </w:tcPr>
          <w:p w14:paraId="2030BD06"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08D0602E"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60.0 </w:t>
            </w:r>
          </w:p>
        </w:tc>
        <w:tc>
          <w:tcPr>
            <w:tcW w:w="438" w:type="pct"/>
            <w:tcBorders>
              <w:top w:val="nil"/>
              <w:left w:val="nil"/>
              <w:bottom w:val="dotted" w:sz="4" w:space="0" w:color="auto"/>
              <w:right w:val="dotted" w:sz="4" w:space="0" w:color="auto"/>
            </w:tcBorders>
            <w:shd w:val="clear" w:color="000000" w:fill="FFFFFF"/>
            <w:vAlign w:val="center"/>
            <w:hideMark/>
          </w:tcPr>
          <w:p w14:paraId="3D0685C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800.0 </w:t>
            </w:r>
          </w:p>
        </w:tc>
        <w:tc>
          <w:tcPr>
            <w:tcW w:w="438" w:type="pct"/>
            <w:tcBorders>
              <w:top w:val="nil"/>
              <w:left w:val="nil"/>
              <w:bottom w:val="dotted" w:sz="4" w:space="0" w:color="auto"/>
              <w:right w:val="dotted" w:sz="4" w:space="0" w:color="auto"/>
            </w:tcBorders>
            <w:shd w:val="clear" w:color="000000" w:fill="FFFFFF"/>
            <w:vAlign w:val="center"/>
            <w:hideMark/>
          </w:tcPr>
          <w:p w14:paraId="3E45E3B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14:paraId="1A3D38C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5,044.0 </w:t>
            </w:r>
          </w:p>
        </w:tc>
        <w:tc>
          <w:tcPr>
            <w:tcW w:w="435" w:type="pct"/>
            <w:tcBorders>
              <w:top w:val="nil"/>
              <w:left w:val="nil"/>
              <w:bottom w:val="dotted" w:sz="4" w:space="0" w:color="auto"/>
              <w:right w:val="dotted" w:sz="4" w:space="0" w:color="auto"/>
            </w:tcBorders>
            <w:shd w:val="clear" w:color="000000" w:fill="FFFFFF"/>
            <w:vAlign w:val="center"/>
            <w:hideMark/>
          </w:tcPr>
          <w:p w14:paraId="39B7C93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121.4 </w:t>
            </w:r>
          </w:p>
        </w:tc>
      </w:tr>
      <w:tr w:rsidR="009D1992" w:rsidRPr="009D1992" w14:paraId="38C210C9"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D89C782"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ხონის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9B7A0E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4,700.9 </w:t>
            </w:r>
          </w:p>
        </w:tc>
        <w:tc>
          <w:tcPr>
            <w:tcW w:w="438" w:type="pct"/>
            <w:tcBorders>
              <w:top w:val="nil"/>
              <w:left w:val="nil"/>
              <w:bottom w:val="dotted" w:sz="4" w:space="0" w:color="auto"/>
              <w:right w:val="dotted" w:sz="4" w:space="0" w:color="auto"/>
            </w:tcBorders>
            <w:shd w:val="clear" w:color="auto" w:fill="auto"/>
            <w:vAlign w:val="center"/>
            <w:hideMark/>
          </w:tcPr>
          <w:p w14:paraId="34A41C6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469.1 </w:t>
            </w:r>
          </w:p>
        </w:tc>
        <w:tc>
          <w:tcPr>
            <w:tcW w:w="438" w:type="pct"/>
            <w:tcBorders>
              <w:top w:val="nil"/>
              <w:left w:val="nil"/>
              <w:bottom w:val="dotted" w:sz="4" w:space="0" w:color="auto"/>
              <w:right w:val="dotted" w:sz="4" w:space="0" w:color="auto"/>
            </w:tcBorders>
            <w:shd w:val="clear" w:color="000000" w:fill="FFFFFF"/>
            <w:vAlign w:val="center"/>
            <w:hideMark/>
          </w:tcPr>
          <w:p w14:paraId="16E35406"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14:paraId="2A1B162A"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56.4 </w:t>
            </w:r>
          </w:p>
        </w:tc>
        <w:tc>
          <w:tcPr>
            <w:tcW w:w="438" w:type="pct"/>
            <w:tcBorders>
              <w:top w:val="nil"/>
              <w:left w:val="nil"/>
              <w:bottom w:val="dotted" w:sz="4" w:space="0" w:color="auto"/>
              <w:right w:val="dotted" w:sz="4" w:space="0" w:color="auto"/>
            </w:tcBorders>
            <w:shd w:val="clear" w:color="000000" w:fill="FFFFFF"/>
            <w:vAlign w:val="center"/>
            <w:hideMark/>
          </w:tcPr>
          <w:p w14:paraId="6C2E14A2"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785.0 </w:t>
            </w:r>
          </w:p>
        </w:tc>
        <w:tc>
          <w:tcPr>
            <w:tcW w:w="438" w:type="pct"/>
            <w:tcBorders>
              <w:top w:val="nil"/>
              <w:left w:val="nil"/>
              <w:bottom w:val="dotted" w:sz="4" w:space="0" w:color="auto"/>
              <w:right w:val="dotted" w:sz="4" w:space="0" w:color="auto"/>
            </w:tcBorders>
            <w:shd w:val="clear" w:color="000000" w:fill="FFFFFF"/>
            <w:vAlign w:val="center"/>
            <w:hideMark/>
          </w:tcPr>
          <w:p w14:paraId="3EDA80B7"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271.0 </w:t>
            </w:r>
          </w:p>
        </w:tc>
        <w:tc>
          <w:tcPr>
            <w:tcW w:w="438" w:type="pct"/>
            <w:tcBorders>
              <w:top w:val="nil"/>
              <w:left w:val="nil"/>
              <w:bottom w:val="dotted" w:sz="4" w:space="0" w:color="auto"/>
              <w:right w:val="dotted" w:sz="4" w:space="0" w:color="auto"/>
            </w:tcBorders>
            <w:shd w:val="clear" w:color="000000" w:fill="FFFFFF"/>
            <w:vAlign w:val="center"/>
            <w:hideMark/>
          </w:tcPr>
          <w:p w14:paraId="5F88BBA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3,690.9 </w:t>
            </w:r>
          </w:p>
        </w:tc>
        <w:tc>
          <w:tcPr>
            <w:tcW w:w="435" w:type="pct"/>
            <w:tcBorders>
              <w:top w:val="nil"/>
              <w:left w:val="nil"/>
              <w:bottom w:val="dotted" w:sz="4" w:space="0" w:color="auto"/>
              <w:right w:val="dotted" w:sz="4" w:space="0" w:color="auto"/>
            </w:tcBorders>
            <w:shd w:val="clear" w:color="000000" w:fill="FFFFFF"/>
            <w:vAlign w:val="center"/>
            <w:hideMark/>
          </w:tcPr>
          <w:p w14:paraId="1B94DBD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141.7 </w:t>
            </w:r>
          </w:p>
        </w:tc>
      </w:tr>
      <w:tr w:rsidR="009D1992" w:rsidRPr="009D1992" w14:paraId="53041447"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80AAE6A" w14:textId="77777777" w:rsidR="009D1992" w:rsidRPr="009D1992" w:rsidRDefault="009D1992" w:rsidP="00171777">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სამეგრელო ზემო სვანეთის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1CD1BF40"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69,253.8 </w:t>
            </w:r>
          </w:p>
        </w:tc>
        <w:tc>
          <w:tcPr>
            <w:tcW w:w="438" w:type="pct"/>
            <w:tcBorders>
              <w:top w:val="nil"/>
              <w:left w:val="nil"/>
              <w:bottom w:val="dotted" w:sz="4" w:space="0" w:color="auto"/>
              <w:right w:val="dotted" w:sz="4" w:space="0" w:color="auto"/>
            </w:tcBorders>
            <w:shd w:val="clear" w:color="auto" w:fill="auto"/>
            <w:vAlign w:val="center"/>
            <w:hideMark/>
          </w:tcPr>
          <w:p w14:paraId="35A2AA34"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19,711.5 </w:t>
            </w:r>
          </w:p>
        </w:tc>
        <w:tc>
          <w:tcPr>
            <w:tcW w:w="438" w:type="pct"/>
            <w:tcBorders>
              <w:top w:val="nil"/>
              <w:left w:val="nil"/>
              <w:bottom w:val="dotted" w:sz="4" w:space="0" w:color="auto"/>
              <w:right w:val="dotted" w:sz="4" w:space="0" w:color="auto"/>
            </w:tcBorders>
            <w:shd w:val="clear" w:color="000000" w:fill="FFFFFF"/>
            <w:vAlign w:val="center"/>
            <w:hideMark/>
          </w:tcPr>
          <w:p w14:paraId="3C687052"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2,985.0 </w:t>
            </w:r>
          </w:p>
        </w:tc>
        <w:tc>
          <w:tcPr>
            <w:tcW w:w="438" w:type="pct"/>
            <w:tcBorders>
              <w:top w:val="nil"/>
              <w:left w:val="nil"/>
              <w:bottom w:val="dotted" w:sz="4" w:space="0" w:color="auto"/>
              <w:right w:val="dotted" w:sz="4" w:space="0" w:color="auto"/>
            </w:tcBorders>
            <w:shd w:val="clear" w:color="000000" w:fill="FFFFFF"/>
            <w:vAlign w:val="center"/>
            <w:hideMark/>
          </w:tcPr>
          <w:p w14:paraId="0DA9D50E"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746.1 </w:t>
            </w:r>
          </w:p>
        </w:tc>
        <w:tc>
          <w:tcPr>
            <w:tcW w:w="438" w:type="pct"/>
            <w:tcBorders>
              <w:top w:val="nil"/>
              <w:left w:val="nil"/>
              <w:bottom w:val="dotted" w:sz="4" w:space="0" w:color="auto"/>
              <w:right w:val="dotted" w:sz="4" w:space="0" w:color="auto"/>
            </w:tcBorders>
            <w:shd w:val="clear" w:color="000000" w:fill="FFFFFF"/>
            <w:vAlign w:val="center"/>
            <w:hideMark/>
          </w:tcPr>
          <w:p w14:paraId="475F36B4"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19,140.0 </w:t>
            </w:r>
          </w:p>
        </w:tc>
        <w:tc>
          <w:tcPr>
            <w:tcW w:w="438" w:type="pct"/>
            <w:tcBorders>
              <w:top w:val="nil"/>
              <w:left w:val="nil"/>
              <w:bottom w:val="dotted" w:sz="4" w:space="0" w:color="auto"/>
              <w:right w:val="dotted" w:sz="4" w:space="0" w:color="auto"/>
            </w:tcBorders>
            <w:shd w:val="clear" w:color="000000" w:fill="FFFFFF"/>
            <w:vAlign w:val="center"/>
            <w:hideMark/>
          </w:tcPr>
          <w:p w14:paraId="2AC26F35"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7,725.3 </w:t>
            </w:r>
          </w:p>
        </w:tc>
        <w:tc>
          <w:tcPr>
            <w:tcW w:w="438" w:type="pct"/>
            <w:tcBorders>
              <w:top w:val="nil"/>
              <w:left w:val="nil"/>
              <w:bottom w:val="dotted" w:sz="4" w:space="0" w:color="auto"/>
              <w:right w:val="dotted" w:sz="4" w:space="0" w:color="auto"/>
            </w:tcBorders>
            <w:shd w:val="clear" w:color="000000" w:fill="FFFFFF"/>
            <w:vAlign w:val="center"/>
            <w:hideMark/>
          </w:tcPr>
          <w:p w14:paraId="0031199A"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47,128.8 </w:t>
            </w:r>
          </w:p>
        </w:tc>
        <w:tc>
          <w:tcPr>
            <w:tcW w:w="435" w:type="pct"/>
            <w:tcBorders>
              <w:top w:val="nil"/>
              <w:left w:val="nil"/>
              <w:bottom w:val="dotted" w:sz="4" w:space="0" w:color="auto"/>
              <w:right w:val="dotted" w:sz="4" w:space="0" w:color="auto"/>
            </w:tcBorders>
            <w:shd w:val="clear" w:color="000000" w:fill="FFFFFF"/>
            <w:vAlign w:val="center"/>
            <w:hideMark/>
          </w:tcPr>
          <w:p w14:paraId="76AFD826"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11,240.0 </w:t>
            </w:r>
          </w:p>
        </w:tc>
      </w:tr>
      <w:tr w:rsidR="009D1992" w:rsidRPr="009D1992" w14:paraId="63939726"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E8AD45D"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ქალაქ ფოთის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F01D532"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12,554.3 </w:t>
            </w:r>
          </w:p>
        </w:tc>
        <w:tc>
          <w:tcPr>
            <w:tcW w:w="438" w:type="pct"/>
            <w:tcBorders>
              <w:top w:val="nil"/>
              <w:left w:val="nil"/>
              <w:bottom w:val="dotted" w:sz="4" w:space="0" w:color="auto"/>
              <w:right w:val="dotted" w:sz="4" w:space="0" w:color="auto"/>
            </w:tcBorders>
            <w:shd w:val="clear" w:color="auto" w:fill="auto"/>
            <w:vAlign w:val="center"/>
            <w:hideMark/>
          </w:tcPr>
          <w:p w14:paraId="545C97B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4,029.7 </w:t>
            </w:r>
          </w:p>
        </w:tc>
        <w:tc>
          <w:tcPr>
            <w:tcW w:w="438" w:type="pct"/>
            <w:tcBorders>
              <w:top w:val="nil"/>
              <w:left w:val="nil"/>
              <w:bottom w:val="dotted" w:sz="4" w:space="0" w:color="auto"/>
              <w:right w:val="dotted" w:sz="4" w:space="0" w:color="auto"/>
            </w:tcBorders>
            <w:shd w:val="clear" w:color="000000" w:fill="FFFFFF"/>
            <w:vAlign w:val="center"/>
            <w:hideMark/>
          </w:tcPr>
          <w:p w14:paraId="7F35E674"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400.0 </w:t>
            </w:r>
          </w:p>
        </w:tc>
        <w:tc>
          <w:tcPr>
            <w:tcW w:w="438" w:type="pct"/>
            <w:tcBorders>
              <w:top w:val="nil"/>
              <w:left w:val="nil"/>
              <w:bottom w:val="dotted" w:sz="4" w:space="0" w:color="auto"/>
              <w:right w:val="dotted" w:sz="4" w:space="0" w:color="auto"/>
            </w:tcBorders>
            <w:shd w:val="clear" w:color="000000" w:fill="FFFFFF"/>
            <w:vAlign w:val="center"/>
            <w:hideMark/>
          </w:tcPr>
          <w:p w14:paraId="51D6E434"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99.9 </w:t>
            </w:r>
          </w:p>
        </w:tc>
        <w:tc>
          <w:tcPr>
            <w:tcW w:w="438" w:type="pct"/>
            <w:tcBorders>
              <w:top w:val="nil"/>
              <w:left w:val="nil"/>
              <w:bottom w:val="dotted" w:sz="4" w:space="0" w:color="auto"/>
              <w:right w:val="dotted" w:sz="4" w:space="0" w:color="auto"/>
            </w:tcBorders>
            <w:shd w:val="clear" w:color="000000" w:fill="FFFFFF"/>
            <w:vAlign w:val="center"/>
            <w:hideMark/>
          </w:tcPr>
          <w:p w14:paraId="3BFD86A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6,371.0 </w:t>
            </w:r>
          </w:p>
        </w:tc>
        <w:tc>
          <w:tcPr>
            <w:tcW w:w="438" w:type="pct"/>
            <w:tcBorders>
              <w:top w:val="nil"/>
              <w:left w:val="nil"/>
              <w:bottom w:val="dotted" w:sz="4" w:space="0" w:color="auto"/>
              <w:right w:val="dotted" w:sz="4" w:space="0" w:color="auto"/>
            </w:tcBorders>
            <w:shd w:val="clear" w:color="000000" w:fill="FFFFFF"/>
            <w:vAlign w:val="center"/>
            <w:hideMark/>
          </w:tcPr>
          <w:p w14:paraId="0824178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2,278.9 </w:t>
            </w:r>
          </w:p>
        </w:tc>
        <w:tc>
          <w:tcPr>
            <w:tcW w:w="438" w:type="pct"/>
            <w:tcBorders>
              <w:top w:val="nil"/>
              <w:left w:val="nil"/>
              <w:bottom w:val="dotted" w:sz="4" w:space="0" w:color="auto"/>
              <w:right w:val="dotted" w:sz="4" w:space="0" w:color="auto"/>
            </w:tcBorders>
            <w:shd w:val="clear" w:color="000000" w:fill="FFFFFF"/>
            <w:vAlign w:val="center"/>
            <w:hideMark/>
          </w:tcPr>
          <w:p w14:paraId="6BA8565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5,783.3 </w:t>
            </w:r>
          </w:p>
        </w:tc>
        <w:tc>
          <w:tcPr>
            <w:tcW w:w="435" w:type="pct"/>
            <w:tcBorders>
              <w:top w:val="nil"/>
              <w:left w:val="nil"/>
              <w:bottom w:val="dotted" w:sz="4" w:space="0" w:color="auto"/>
              <w:right w:val="dotted" w:sz="4" w:space="0" w:color="auto"/>
            </w:tcBorders>
            <w:shd w:val="clear" w:color="000000" w:fill="FFFFFF"/>
            <w:vAlign w:val="center"/>
            <w:hideMark/>
          </w:tcPr>
          <w:p w14:paraId="3405F4F8"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1,650.9 </w:t>
            </w:r>
          </w:p>
        </w:tc>
      </w:tr>
      <w:tr w:rsidR="009D1992" w:rsidRPr="009D1992" w14:paraId="6A4BC494"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01A6A77"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ზუგდიდის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073330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12,659.1 </w:t>
            </w:r>
          </w:p>
        </w:tc>
        <w:tc>
          <w:tcPr>
            <w:tcW w:w="438" w:type="pct"/>
            <w:tcBorders>
              <w:top w:val="nil"/>
              <w:left w:val="nil"/>
              <w:bottom w:val="dotted" w:sz="4" w:space="0" w:color="auto"/>
              <w:right w:val="dotted" w:sz="4" w:space="0" w:color="auto"/>
            </w:tcBorders>
            <w:shd w:val="clear" w:color="auto" w:fill="auto"/>
            <w:vAlign w:val="center"/>
            <w:hideMark/>
          </w:tcPr>
          <w:p w14:paraId="5E790DD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5,305.1 </w:t>
            </w:r>
          </w:p>
        </w:tc>
        <w:tc>
          <w:tcPr>
            <w:tcW w:w="438" w:type="pct"/>
            <w:tcBorders>
              <w:top w:val="nil"/>
              <w:left w:val="nil"/>
              <w:bottom w:val="dotted" w:sz="4" w:space="0" w:color="auto"/>
              <w:right w:val="dotted" w:sz="4" w:space="0" w:color="auto"/>
            </w:tcBorders>
            <w:shd w:val="clear" w:color="000000" w:fill="FFFFFF"/>
            <w:vAlign w:val="center"/>
            <w:hideMark/>
          </w:tcPr>
          <w:p w14:paraId="65151F2A"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430.0 </w:t>
            </w:r>
          </w:p>
        </w:tc>
        <w:tc>
          <w:tcPr>
            <w:tcW w:w="438" w:type="pct"/>
            <w:tcBorders>
              <w:top w:val="nil"/>
              <w:left w:val="nil"/>
              <w:bottom w:val="dotted" w:sz="4" w:space="0" w:color="auto"/>
              <w:right w:val="dotted" w:sz="4" w:space="0" w:color="auto"/>
            </w:tcBorders>
            <w:shd w:val="clear" w:color="000000" w:fill="FFFFFF"/>
            <w:vAlign w:val="center"/>
            <w:hideMark/>
          </w:tcPr>
          <w:p w14:paraId="765971AF"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107.4 </w:t>
            </w:r>
          </w:p>
        </w:tc>
        <w:tc>
          <w:tcPr>
            <w:tcW w:w="438" w:type="pct"/>
            <w:tcBorders>
              <w:top w:val="nil"/>
              <w:left w:val="nil"/>
              <w:bottom w:val="dotted" w:sz="4" w:space="0" w:color="auto"/>
              <w:right w:val="dotted" w:sz="4" w:space="0" w:color="auto"/>
            </w:tcBorders>
            <w:shd w:val="clear" w:color="000000" w:fill="FFFFFF"/>
            <w:vAlign w:val="center"/>
            <w:hideMark/>
          </w:tcPr>
          <w:p w14:paraId="606B483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3,962.0 </w:t>
            </w:r>
          </w:p>
        </w:tc>
        <w:tc>
          <w:tcPr>
            <w:tcW w:w="438" w:type="pct"/>
            <w:tcBorders>
              <w:top w:val="nil"/>
              <w:left w:val="nil"/>
              <w:bottom w:val="dotted" w:sz="4" w:space="0" w:color="auto"/>
              <w:right w:val="dotted" w:sz="4" w:space="0" w:color="auto"/>
            </w:tcBorders>
            <w:shd w:val="clear" w:color="000000" w:fill="FFFFFF"/>
            <w:vAlign w:val="center"/>
            <w:hideMark/>
          </w:tcPr>
          <w:p w14:paraId="0EBDAFA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2,497.7 </w:t>
            </w:r>
          </w:p>
        </w:tc>
        <w:tc>
          <w:tcPr>
            <w:tcW w:w="438" w:type="pct"/>
            <w:tcBorders>
              <w:top w:val="nil"/>
              <w:left w:val="nil"/>
              <w:bottom w:val="dotted" w:sz="4" w:space="0" w:color="auto"/>
              <w:right w:val="dotted" w:sz="4" w:space="0" w:color="auto"/>
            </w:tcBorders>
            <w:shd w:val="clear" w:color="000000" w:fill="FFFFFF"/>
            <w:vAlign w:val="center"/>
            <w:hideMark/>
          </w:tcPr>
          <w:p w14:paraId="1E08A5C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8,267.1 </w:t>
            </w:r>
          </w:p>
        </w:tc>
        <w:tc>
          <w:tcPr>
            <w:tcW w:w="435" w:type="pct"/>
            <w:tcBorders>
              <w:top w:val="nil"/>
              <w:left w:val="nil"/>
              <w:bottom w:val="dotted" w:sz="4" w:space="0" w:color="auto"/>
              <w:right w:val="dotted" w:sz="4" w:space="0" w:color="auto"/>
            </w:tcBorders>
            <w:shd w:val="clear" w:color="000000" w:fill="FFFFFF"/>
            <w:vAlign w:val="center"/>
            <w:hideMark/>
          </w:tcPr>
          <w:p w14:paraId="4CCCDD1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2,700.1 </w:t>
            </w:r>
          </w:p>
        </w:tc>
      </w:tr>
      <w:tr w:rsidR="009D1992" w:rsidRPr="009D1992" w14:paraId="2DD0CDCD"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7C14531"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აბაშის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C886A6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5,904.0 </w:t>
            </w:r>
          </w:p>
        </w:tc>
        <w:tc>
          <w:tcPr>
            <w:tcW w:w="438" w:type="pct"/>
            <w:tcBorders>
              <w:top w:val="nil"/>
              <w:left w:val="nil"/>
              <w:bottom w:val="dotted" w:sz="4" w:space="0" w:color="auto"/>
              <w:right w:val="dotted" w:sz="4" w:space="0" w:color="auto"/>
            </w:tcBorders>
            <w:shd w:val="clear" w:color="auto" w:fill="auto"/>
            <w:vAlign w:val="center"/>
            <w:hideMark/>
          </w:tcPr>
          <w:p w14:paraId="2867BAB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1,660.7 </w:t>
            </w:r>
          </w:p>
        </w:tc>
        <w:tc>
          <w:tcPr>
            <w:tcW w:w="438" w:type="pct"/>
            <w:tcBorders>
              <w:top w:val="nil"/>
              <w:left w:val="nil"/>
              <w:bottom w:val="dotted" w:sz="4" w:space="0" w:color="auto"/>
              <w:right w:val="dotted" w:sz="4" w:space="0" w:color="auto"/>
            </w:tcBorders>
            <w:shd w:val="clear" w:color="000000" w:fill="FFFFFF"/>
            <w:vAlign w:val="center"/>
            <w:hideMark/>
          </w:tcPr>
          <w:p w14:paraId="2E735753"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14:paraId="19E9D842"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65.1 </w:t>
            </w:r>
          </w:p>
        </w:tc>
        <w:tc>
          <w:tcPr>
            <w:tcW w:w="438" w:type="pct"/>
            <w:tcBorders>
              <w:top w:val="nil"/>
              <w:left w:val="nil"/>
              <w:bottom w:val="dotted" w:sz="4" w:space="0" w:color="auto"/>
              <w:right w:val="dotted" w:sz="4" w:space="0" w:color="auto"/>
            </w:tcBorders>
            <w:shd w:val="clear" w:color="000000" w:fill="FFFFFF"/>
            <w:vAlign w:val="center"/>
            <w:hideMark/>
          </w:tcPr>
          <w:p w14:paraId="3B1A0BE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1,896.0 </w:t>
            </w:r>
          </w:p>
        </w:tc>
        <w:tc>
          <w:tcPr>
            <w:tcW w:w="438" w:type="pct"/>
            <w:tcBorders>
              <w:top w:val="nil"/>
              <w:left w:val="nil"/>
              <w:bottom w:val="dotted" w:sz="4" w:space="0" w:color="auto"/>
              <w:right w:val="dotted" w:sz="4" w:space="0" w:color="auto"/>
            </w:tcBorders>
            <w:shd w:val="clear" w:color="000000" w:fill="FFFFFF"/>
            <w:vAlign w:val="center"/>
            <w:hideMark/>
          </w:tcPr>
          <w:p w14:paraId="71488CE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409.1 </w:t>
            </w:r>
          </w:p>
        </w:tc>
        <w:tc>
          <w:tcPr>
            <w:tcW w:w="438" w:type="pct"/>
            <w:tcBorders>
              <w:top w:val="nil"/>
              <w:left w:val="nil"/>
              <w:bottom w:val="dotted" w:sz="4" w:space="0" w:color="auto"/>
              <w:right w:val="dotted" w:sz="4" w:space="0" w:color="auto"/>
            </w:tcBorders>
            <w:shd w:val="clear" w:color="000000" w:fill="FFFFFF"/>
            <w:vAlign w:val="center"/>
            <w:hideMark/>
          </w:tcPr>
          <w:p w14:paraId="0751E218"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3,748.0 </w:t>
            </w:r>
          </w:p>
        </w:tc>
        <w:tc>
          <w:tcPr>
            <w:tcW w:w="435" w:type="pct"/>
            <w:tcBorders>
              <w:top w:val="nil"/>
              <w:left w:val="nil"/>
              <w:bottom w:val="dotted" w:sz="4" w:space="0" w:color="auto"/>
              <w:right w:val="dotted" w:sz="4" w:space="0" w:color="auto"/>
            </w:tcBorders>
            <w:shd w:val="clear" w:color="000000" w:fill="FFFFFF"/>
            <w:vAlign w:val="center"/>
            <w:hideMark/>
          </w:tcPr>
          <w:p w14:paraId="6B5B6F7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1,186.5 </w:t>
            </w:r>
          </w:p>
        </w:tc>
      </w:tr>
      <w:tr w:rsidR="009D1992" w:rsidRPr="009D1992" w14:paraId="2653674C"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E73FEB9"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მარტვილის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2FFE377"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6,936.1 </w:t>
            </w:r>
          </w:p>
        </w:tc>
        <w:tc>
          <w:tcPr>
            <w:tcW w:w="438" w:type="pct"/>
            <w:tcBorders>
              <w:top w:val="nil"/>
              <w:left w:val="nil"/>
              <w:bottom w:val="dotted" w:sz="4" w:space="0" w:color="auto"/>
              <w:right w:val="dotted" w:sz="4" w:space="0" w:color="auto"/>
            </w:tcBorders>
            <w:shd w:val="clear" w:color="auto" w:fill="auto"/>
            <w:vAlign w:val="center"/>
            <w:hideMark/>
          </w:tcPr>
          <w:p w14:paraId="2DC6010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1,234.9 </w:t>
            </w:r>
          </w:p>
        </w:tc>
        <w:tc>
          <w:tcPr>
            <w:tcW w:w="438" w:type="pct"/>
            <w:tcBorders>
              <w:top w:val="nil"/>
              <w:left w:val="nil"/>
              <w:bottom w:val="dotted" w:sz="4" w:space="0" w:color="auto"/>
              <w:right w:val="dotted" w:sz="4" w:space="0" w:color="auto"/>
            </w:tcBorders>
            <w:shd w:val="clear" w:color="000000" w:fill="FFFFFF"/>
            <w:vAlign w:val="center"/>
            <w:hideMark/>
          </w:tcPr>
          <w:p w14:paraId="2023521A"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14:paraId="06117C07"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75.0 </w:t>
            </w:r>
          </w:p>
        </w:tc>
        <w:tc>
          <w:tcPr>
            <w:tcW w:w="438" w:type="pct"/>
            <w:tcBorders>
              <w:top w:val="nil"/>
              <w:left w:val="nil"/>
              <w:bottom w:val="dotted" w:sz="4" w:space="0" w:color="auto"/>
              <w:right w:val="dotted" w:sz="4" w:space="0" w:color="auto"/>
            </w:tcBorders>
            <w:shd w:val="clear" w:color="000000" w:fill="FFFFFF"/>
            <w:vAlign w:val="center"/>
            <w:hideMark/>
          </w:tcPr>
          <w:p w14:paraId="67CFBE1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1,491.0 </w:t>
            </w:r>
          </w:p>
        </w:tc>
        <w:tc>
          <w:tcPr>
            <w:tcW w:w="438" w:type="pct"/>
            <w:tcBorders>
              <w:top w:val="nil"/>
              <w:left w:val="nil"/>
              <w:bottom w:val="dotted" w:sz="4" w:space="0" w:color="auto"/>
              <w:right w:val="dotted" w:sz="4" w:space="0" w:color="auto"/>
            </w:tcBorders>
            <w:shd w:val="clear" w:color="000000" w:fill="FFFFFF"/>
            <w:vAlign w:val="center"/>
            <w:hideMark/>
          </w:tcPr>
          <w:p w14:paraId="27BC058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134.6 </w:t>
            </w:r>
          </w:p>
        </w:tc>
        <w:tc>
          <w:tcPr>
            <w:tcW w:w="438" w:type="pct"/>
            <w:tcBorders>
              <w:top w:val="nil"/>
              <w:left w:val="nil"/>
              <w:bottom w:val="dotted" w:sz="4" w:space="0" w:color="auto"/>
              <w:right w:val="dotted" w:sz="4" w:space="0" w:color="auto"/>
            </w:tcBorders>
            <w:shd w:val="clear" w:color="000000" w:fill="FFFFFF"/>
            <w:vAlign w:val="center"/>
            <w:hideMark/>
          </w:tcPr>
          <w:p w14:paraId="732D7E22"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5,145.1 </w:t>
            </w:r>
          </w:p>
        </w:tc>
        <w:tc>
          <w:tcPr>
            <w:tcW w:w="435" w:type="pct"/>
            <w:tcBorders>
              <w:top w:val="nil"/>
              <w:left w:val="nil"/>
              <w:bottom w:val="dotted" w:sz="4" w:space="0" w:color="auto"/>
              <w:right w:val="dotted" w:sz="4" w:space="0" w:color="auto"/>
            </w:tcBorders>
            <w:shd w:val="clear" w:color="000000" w:fill="FFFFFF"/>
            <w:vAlign w:val="center"/>
            <w:hideMark/>
          </w:tcPr>
          <w:p w14:paraId="334CD9F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1,025.4 </w:t>
            </w:r>
          </w:p>
        </w:tc>
      </w:tr>
      <w:tr w:rsidR="009D1992" w:rsidRPr="009D1992" w14:paraId="5DCB6845"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8AEA4C6"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მესტიის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EF43BC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8,029.3 </w:t>
            </w:r>
          </w:p>
        </w:tc>
        <w:tc>
          <w:tcPr>
            <w:tcW w:w="438" w:type="pct"/>
            <w:tcBorders>
              <w:top w:val="nil"/>
              <w:left w:val="nil"/>
              <w:bottom w:val="dotted" w:sz="4" w:space="0" w:color="auto"/>
              <w:right w:val="dotted" w:sz="4" w:space="0" w:color="auto"/>
            </w:tcBorders>
            <w:shd w:val="clear" w:color="auto" w:fill="auto"/>
            <w:vAlign w:val="center"/>
            <w:hideMark/>
          </w:tcPr>
          <w:p w14:paraId="4AA6718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962.4 </w:t>
            </w:r>
          </w:p>
        </w:tc>
        <w:tc>
          <w:tcPr>
            <w:tcW w:w="438" w:type="pct"/>
            <w:tcBorders>
              <w:top w:val="nil"/>
              <w:left w:val="nil"/>
              <w:bottom w:val="dotted" w:sz="4" w:space="0" w:color="auto"/>
              <w:right w:val="dotted" w:sz="4" w:space="0" w:color="auto"/>
            </w:tcBorders>
            <w:shd w:val="clear" w:color="000000" w:fill="FFFFFF"/>
            <w:vAlign w:val="center"/>
            <w:hideMark/>
          </w:tcPr>
          <w:p w14:paraId="6E5E03E8"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27C8E081"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62.4 </w:t>
            </w:r>
          </w:p>
        </w:tc>
        <w:tc>
          <w:tcPr>
            <w:tcW w:w="438" w:type="pct"/>
            <w:tcBorders>
              <w:top w:val="nil"/>
              <w:left w:val="nil"/>
              <w:bottom w:val="dotted" w:sz="4" w:space="0" w:color="auto"/>
              <w:right w:val="dotted" w:sz="4" w:space="0" w:color="auto"/>
            </w:tcBorders>
            <w:shd w:val="clear" w:color="000000" w:fill="FFFFFF"/>
            <w:vAlign w:val="center"/>
            <w:hideMark/>
          </w:tcPr>
          <w:p w14:paraId="60598D3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600.0 </w:t>
            </w:r>
          </w:p>
        </w:tc>
        <w:tc>
          <w:tcPr>
            <w:tcW w:w="438" w:type="pct"/>
            <w:tcBorders>
              <w:top w:val="nil"/>
              <w:left w:val="nil"/>
              <w:bottom w:val="dotted" w:sz="4" w:space="0" w:color="auto"/>
              <w:right w:val="dotted" w:sz="4" w:space="0" w:color="auto"/>
            </w:tcBorders>
            <w:shd w:val="clear" w:color="000000" w:fill="FFFFFF"/>
            <w:vAlign w:val="center"/>
            <w:hideMark/>
          </w:tcPr>
          <w:p w14:paraId="668AE3A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600.0 </w:t>
            </w:r>
          </w:p>
        </w:tc>
        <w:tc>
          <w:tcPr>
            <w:tcW w:w="438" w:type="pct"/>
            <w:tcBorders>
              <w:top w:val="nil"/>
              <w:left w:val="nil"/>
              <w:bottom w:val="dotted" w:sz="4" w:space="0" w:color="auto"/>
              <w:right w:val="dotted" w:sz="4" w:space="0" w:color="auto"/>
            </w:tcBorders>
            <w:shd w:val="clear" w:color="000000" w:fill="FFFFFF"/>
            <w:vAlign w:val="center"/>
            <w:hideMark/>
          </w:tcPr>
          <w:p w14:paraId="794C366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7,179.3 </w:t>
            </w:r>
          </w:p>
        </w:tc>
        <w:tc>
          <w:tcPr>
            <w:tcW w:w="435" w:type="pct"/>
            <w:tcBorders>
              <w:top w:val="nil"/>
              <w:left w:val="nil"/>
              <w:bottom w:val="dotted" w:sz="4" w:space="0" w:color="auto"/>
              <w:right w:val="dotted" w:sz="4" w:space="0" w:color="auto"/>
            </w:tcBorders>
            <w:shd w:val="clear" w:color="000000" w:fill="FFFFFF"/>
            <w:vAlign w:val="center"/>
            <w:hideMark/>
          </w:tcPr>
          <w:p w14:paraId="7BCF610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300.0 </w:t>
            </w:r>
          </w:p>
        </w:tc>
      </w:tr>
      <w:tr w:rsidR="009D1992" w:rsidRPr="009D1992" w14:paraId="6153A36F"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F6C0797"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სენაკის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E6C149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8,614.7 </w:t>
            </w:r>
          </w:p>
        </w:tc>
        <w:tc>
          <w:tcPr>
            <w:tcW w:w="438" w:type="pct"/>
            <w:tcBorders>
              <w:top w:val="nil"/>
              <w:left w:val="nil"/>
              <w:bottom w:val="dotted" w:sz="4" w:space="0" w:color="auto"/>
              <w:right w:val="dotted" w:sz="4" w:space="0" w:color="auto"/>
            </w:tcBorders>
            <w:shd w:val="clear" w:color="auto" w:fill="auto"/>
            <w:vAlign w:val="center"/>
            <w:hideMark/>
          </w:tcPr>
          <w:p w14:paraId="235F559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2,451.4 </w:t>
            </w:r>
          </w:p>
        </w:tc>
        <w:tc>
          <w:tcPr>
            <w:tcW w:w="438" w:type="pct"/>
            <w:tcBorders>
              <w:top w:val="nil"/>
              <w:left w:val="nil"/>
              <w:bottom w:val="dotted" w:sz="4" w:space="0" w:color="auto"/>
              <w:right w:val="dotted" w:sz="4" w:space="0" w:color="auto"/>
            </w:tcBorders>
            <w:shd w:val="clear" w:color="000000" w:fill="FFFFFF"/>
            <w:vAlign w:val="center"/>
            <w:hideMark/>
          </w:tcPr>
          <w:p w14:paraId="1B63BFE0"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340.0 </w:t>
            </w:r>
          </w:p>
        </w:tc>
        <w:tc>
          <w:tcPr>
            <w:tcW w:w="438" w:type="pct"/>
            <w:tcBorders>
              <w:top w:val="nil"/>
              <w:left w:val="nil"/>
              <w:bottom w:val="dotted" w:sz="4" w:space="0" w:color="auto"/>
              <w:right w:val="dotted" w:sz="4" w:space="0" w:color="auto"/>
            </w:tcBorders>
            <w:shd w:val="clear" w:color="000000" w:fill="FFFFFF"/>
            <w:vAlign w:val="center"/>
            <w:hideMark/>
          </w:tcPr>
          <w:p w14:paraId="5CC4C06D"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84.9 </w:t>
            </w:r>
          </w:p>
        </w:tc>
        <w:tc>
          <w:tcPr>
            <w:tcW w:w="438" w:type="pct"/>
            <w:tcBorders>
              <w:top w:val="nil"/>
              <w:left w:val="nil"/>
              <w:bottom w:val="dotted" w:sz="4" w:space="0" w:color="auto"/>
              <w:right w:val="dotted" w:sz="4" w:space="0" w:color="auto"/>
            </w:tcBorders>
            <w:shd w:val="clear" w:color="000000" w:fill="FFFFFF"/>
            <w:vAlign w:val="center"/>
            <w:hideMark/>
          </w:tcPr>
          <w:p w14:paraId="0316FD7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2,538.0 </w:t>
            </w:r>
          </w:p>
        </w:tc>
        <w:tc>
          <w:tcPr>
            <w:tcW w:w="438" w:type="pct"/>
            <w:tcBorders>
              <w:top w:val="nil"/>
              <w:left w:val="nil"/>
              <w:bottom w:val="dotted" w:sz="4" w:space="0" w:color="auto"/>
              <w:right w:val="dotted" w:sz="4" w:space="0" w:color="auto"/>
            </w:tcBorders>
            <w:shd w:val="clear" w:color="000000" w:fill="FFFFFF"/>
            <w:vAlign w:val="center"/>
            <w:hideMark/>
          </w:tcPr>
          <w:p w14:paraId="2405F52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968.6 </w:t>
            </w:r>
          </w:p>
        </w:tc>
        <w:tc>
          <w:tcPr>
            <w:tcW w:w="438" w:type="pct"/>
            <w:tcBorders>
              <w:top w:val="nil"/>
              <w:left w:val="nil"/>
              <w:bottom w:val="dotted" w:sz="4" w:space="0" w:color="auto"/>
              <w:right w:val="dotted" w:sz="4" w:space="0" w:color="auto"/>
            </w:tcBorders>
            <w:shd w:val="clear" w:color="000000" w:fill="FFFFFF"/>
            <w:vAlign w:val="center"/>
            <w:hideMark/>
          </w:tcPr>
          <w:p w14:paraId="139B955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5,736.7 </w:t>
            </w:r>
          </w:p>
        </w:tc>
        <w:tc>
          <w:tcPr>
            <w:tcW w:w="435" w:type="pct"/>
            <w:tcBorders>
              <w:top w:val="nil"/>
              <w:left w:val="nil"/>
              <w:bottom w:val="dotted" w:sz="4" w:space="0" w:color="auto"/>
              <w:right w:val="dotted" w:sz="4" w:space="0" w:color="auto"/>
            </w:tcBorders>
            <w:shd w:val="clear" w:color="000000" w:fill="FFFFFF"/>
            <w:vAlign w:val="center"/>
            <w:hideMark/>
          </w:tcPr>
          <w:p w14:paraId="52BE15B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1,397.8 </w:t>
            </w:r>
          </w:p>
        </w:tc>
      </w:tr>
      <w:tr w:rsidR="009D1992" w:rsidRPr="009D1992" w14:paraId="279701E8"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0B1BBA1"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ჩხოროწყუს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D77F55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4,988.2 </w:t>
            </w:r>
          </w:p>
        </w:tc>
        <w:tc>
          <w:tcPr>
            <w:tcW w:w="438" w:type="pct"/>
            <w:tcBorders>
              <w:top w:val="nil"/>
              <w:left w:val="nil"/>
              <w:bottom w:val="dotted" w:sz="4" w:space="0" w:color="auto"/>
              <w:right w:val="dotted" w:sz="4" w:space="0" w:color="auto"/>
            </w:tcBorders>
            <w:shd w:val="clear" w:color="auto" w:fill="auto"/>
            <w:vAlign w:val="center"/>
            <w:hideMark/>
          </w:tcPr>
          <w:p w14:paraId="1E0AF87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1,718.1 </w:t>
            </w:r>
          </w:p>
        </w:tc>
        <w:tc>
          <w:tcPr>
            <w:tcW w:w="438" w:type="pct"/>
            <w:tcBorders>
              <w:top w:val="nil"/>
              <w:left w:val="nil"/>
              <w:bottom w:val="dotted" w:sz="4" w:space="0" w:color="auto"/>
              <w:right w:val="dotted" w:sz="4" w:space="0" w:color="auto"/>
            </w:tcBorders>
            <w:shd w:val="clear" w:color="000000" w:fill="FFFFFF"/>
            <w:vAlign w:val="center"/>
            <w:hideMark/>
          </w:tcPr>
          <w:p w14:paraId="25EBF256"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265.0 </w:t>
            </w:r>
          </w:p>
        </w:tc>
        <w:tc>
          <w:tcPr>
            <w:tcW w:w="438" w:type="pct"/>
            <w:tcBorders>
              <w:top w:val="nil"/>
              <w:left w:val="nil"/>
              <w:bottom w:val="dotted" w:sz="4" w:space="0" w:color="auto"/>
              <w:right w:val="dotted" w:sz="4" w:space="0" w:color="auto"/>
            </w:tcBorders>
            <w:shd w:val="clear" w:color="000000" w:fill="FFFFFF"/>
            <w:vAlign w:val="center"/>
            <w:hideMark/>
          </w:tcPr>
          <w:p w14:paraId="67BC8AAE"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66.3 </w:t>
            </w:r>
          </w:p>
        </w:tc>
        <w:tc>
          <w:tcPr>
            <w:tcW w:w="438" w:type="pct"/>
            <w:tcBorders>
              <w:top w:val="nil"/>
              <w:left w:val="nil"/>
              <w:bottom w:val="dotted" w:sz="4" w:space="0" w:color="auto"/>
              <w:right w:val="dotted" w:sz="4" w:space="0" w:color="auto"/>
            </w:tcBorders>
            <w:shd w:val="clear" w:color="000000" w:fill="FFFFFF"/>
            <w:vAlign w:val="center"/>
            <w:hideMark/>
          </w:tcPr>
          <w:p w14:paraId="4721335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1,155.0 </w:t>
            </w:r>
          </w:p>
        </w:tc>
        <w:tc>
          <w:tcPr>
            <w:tcW w:w="438" w:type="pct"/>
            <w:tcBorders>
              <w:top w:val="nil"/>
              <w:left w:val="nil"/>
              <w:bottom w:val="dotted" w:sz="4" w:space="0" w:color="auto"/>
              <w:right w:val="dotted" w:sz="4" w:space="0" w:color="auto"/>
            </w:tcBorders>
            <w:shd w:val="clear" w:color="000000" w:fill="FFFFFF"/>
            <w:vAlign w:val="center"/>
            <w:hideMark/>
          </w:tcPr>
          <w:p w14:paraId="5FBA78C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561.3 </w:t>
            </w:r>
          </w:p>
        </w:tc>
        <w:tc>
          <w:tcPr>
            <w:tcW w:w="438" w:type="pct"/>
            <w:tcBorders>
              <w:top w:val="nil"/>
              <w:left w:val="nil"/>
              <w:bottom w:val="dotted" w:sz="4" w:space="0" w:color="auto"/>
              <w:right w:val="dotted" w:sz="4" w:space="0" w:color="auto"/>
            </w:tcBorders>
            <w:shd w:val="clear" w:color="000000" w:fill="FFFFFF"/>
            <w:vAlign w:val="center"/>
            <w:hideMark/>
          </w:tcPr>
          <w:p w14:paraId="0FB92A2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3,568.2 </w:t>
            </w:r>
          </w:p>
        </w:tc>
        <w:tc>
          <w:tcPr>
            <w:tcW w:w="435" w:type="pct"/>
            <w:tcBorders>
              <w:top w:val="nil"/>
              <w:left w:val="nil"/>
              <w:bottom w:val="dotted" w:sz="4" w:space="0" w:color="auto"/>
              <w:right w:val="dotted" w:sz="4" w:space="0" w:color="auto"/>
            </w:tcBorders>
            <w:shd w:val="clear" w:color="000000" w:fill="FFFFFF"/>
            <w:vAlign w:val="center"/>
            <w:hideMark/>
          </w:tcPr>
          <w:p w14:paraId="4D9350F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1,090.5 </w:t>
            </w:r>
          </w:p>
        </w:tc>
      </w:tr>
      <w:tr w:rsidR="009D1992" w:rsidRPr="009D1992" w14:paraId="1F4F3F1C"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730EEC1"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წალენჯიხის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B445B4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3,946.7 </w:t>
            </w:r>
          </w:p>
        </w:tc>
        <w:tc>
          <w:tcPr>
            <w:tcW w:w="438" w:type="pct"/>
            <w:tcBorders>
              <w:top w:val="nil"/>
              <w:left w:val="nil"/>
              <w:bottom w:val="dotted" w:sz="4" w:space="0" w:color="auto"/>
              <w:right w:val="dotted" w:sz="4" w:space="0" w:color="auto"/>
            </w:tcBorders>
            <w:shd w:val="clear" w:color="auto" w:fill="auto"/>
            <w:vAlign w:val="center"/>
            <w:hideMark/>
          </w:tcPr>
          <w:p w14:paraId="686E5B4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321.3 </w:t>
            </w:r>
          </w:p>
        </w:tc>
        <w:tc>
          <w:tcPr>
            <w:tcW w:w="438" w:type="pct"/>
            <w:tcBorders>
              <w:top w:val="nil"/>
              <w:left w:val="nil"/>
              <w:bottom w:val="dotted" w:sz="4" w:space="0" w:color="auto"/>
              <w:right w:val="dotted" w:sz="4" w:space="0" w:color="auto"/>
            </w:tcBorders>
            <w:shd w:val="clear" w:color="000000" w:fill="FFFFFF"/>
            <w:vAlign w:val="center"/>
            <w:hideMark/>
          </w:tcPr>
          <w:p w14:paraId="6CAFA9BF"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360.0 </w:t>
            </w:r>
          </w:p>
        </w:tc>
        <w:tc>
          <w:tcPr>
            <w:tcW w:w="438" w:type="pct"/>
            <w:tcBorders>
              <w:top w:val="nil"/>
              <w:left w:val="nil"/>
              <w:bottom w:val="dotted" w:sz="4" w:space="0" w:color="auto"/>
              <w:right w:val="dotted" w:sz="4" w:space="0" w:color="auto"/>
            </w:tcBorders>
            <w:shd w:val="clear" w:color="000000" w:fill="FFFFFF"/>
            <w:vAlign w:val="center"/>
            <w:hideMark/>
          </w:tcPr>
          <w:p w14:paraId="2A0FFC20"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90.0 </w:t>
            </w:r>
          </w:p>
        </w:tc>
        <w:tc>
          <w:tcPr>
            <w:tcW w:w="438" w:type="pct"/>
            <w:tcBorders>
              <w:top w:val="nil"/>
              <w:left w:val="nil"/>
              <w:bottom w:val="dotted" w:sz="4" w:space="0" w:color="auto"/>
              <w:right w:val="dotted" w:sz="4" w:space="0" w:color="auto"/>
            </w:tcBorders>
            <w:shd w:val="clear" w:color="000000" w:fill="FFFFFF"/>
            <w:vAlign w:val="center"/>
            <w:hideMark/>
          </w:tcPr>
          <w:p w14:paraId="4248154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14:paraId="6265A487"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065B76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3,456.7 </w:t>
            </w:r>
          </w:p>
        </w:tc>
        <w:tc>
          <w:tcPr>
            <w:tcW w:w="435" w:type="pct"/>
            <w:tcBorders>
              <w:top w:val="nil"/>
              <w:left w:val="nil"/>
              <w:bottom w:val="dotted" w:sz="4" w:space="0" w:color="auto"/>
              <w:right w:val="dotted" w:sz="4" w:space="0" w:color="auto"/>
            </w:tcBorders>
            <w:shd w:val="clear" w:color="000000" w:fill="FFFFFF"/>
            <w:vAlign w:val="center"/>
            <w:hideMark/>
          </w:tcPr>
          <w:p w14:paraId="093A5EB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231.3 </w:t>
            </w:r>
          </w:p>
        </w:tc>
      </w:tr>
      <w:tr w:rsidR="009D1992" w:rsidRPr="009D1992" w14:paraId="59629BDF"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E34DF5A"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ხობის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D6952C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5,621.5 </w:t>
            </w:r>
          </w:p>
        </w:tc>
        <w:tc>
          <w:tcPr>
            <w:tcW w:w="438" w:type="pct"/>
            <w:tcBorders>
              <w:top w:val="nil"/>
              <w:left w:val="nil"/>
              <w:bottom w:val="dotted" w:sz="4" w:space="0" w:color="auto"/>
              <w:right w:val="dotted" w:sz="4" w:space="0" w:color="auto"/>
            </w:tcBorders>
            <w:shd w:val="clear" w:color="auto" w:fill="auto"/>
            <w:vAlign w:val="center"/>
            <w:hideMark/>
          </w:tcPr>
          <w:p w14:paraId="1C99FA1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2,027.8 </w:t>
            </w:r>
          </w:p>
        </w:tc>
        <w:tc>
          <w:tcPr>
            <w:tcW w:w="438" w:type="pct"/>
            <w:tcBorders>
              <w:top w:val="nil"/>
              <w:left w:val="nil"/>
              <w:bottom w:val="dotted" w:sz="4" w:space="0" w:color="auto"/>
              <w:right w:val="dotted" w:sz="4" w:space="0" w:color="auto"/>
            </w:tcBorders>
            <w:shd w:val="clear" w:color="000000" w:fill="FFFFFF"/>
            <w:vAlign w:val="center"/>
            <w:hideMark/>
          </w:tcPr>
          <w:p w14:paraId="5A1BC447"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380.0 </w:t>
            </w:r>
          </w:p>
        </w:tc>
        <w:tc>
          <w:tcPr>
            <w:tcW w:w="438" w:type="pct"/>
            <w:tcBorders>
              <w:top w:val="nil"/>
              <w:left w:val="nil"/>
              <w:bottom w:val="dotted" w:sz="4" w:space="0" w:color="auto"/>
              <w:right w:val="dotted" w:sz="4" w:space="0" w:color="auto"/>
            </w:tcBorders>
            <w:shd w:val="clear" w:color="000000" w:fill="FFFFFF"/>
            <w:vAlign w:val="center"/>
            <w:hideMark/>
          </w:tcPr>
          <w:p w14:paraId="7645D106"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95.1 </w:t>
            </w:r>
          </w:p>
        </w:tc>
        <w:tc>
          <w:tcPr>
            <w:tcW w:w="438" w:type="pct"/>
            <w:tcBorders>
              <w:top w:val="nil"/>
              <w:left w:val="nil"/>
              <w:bottom w:val="dotted" w:sz="4" w:space="0" w:color="auto"/>
              <w:right w:val="dotted" w:sz="4" w:space="0" w:color="auto"/>
            </w:tcBorders>
            <w:shd w:val="clear" w:color="000000" w:fill="FFFFFF"/>
            <w:vAlign w:val="center"/>
            <w:hideMark/>
          </w:tcPr>
          <w:p w14:paraId="6F70CF5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997.0 </w:t>
            </w:r>
          </w:p>
        </w:tc>
        <w:tc>
          <w:tcPr>
            <w:tcW w:w="438" w:type="pct"/>
            <w:tcBorders>
              <w:top w:val="nil"/>
              <w:left w:val="nil"/>
              <w:bottom w:val="dotted" w:sz="4" w:space="0" w:color="auto"/>
              <w:right w:val="dotted" w:sz="4" w:space="0" w:color="auto"/>
            </w:tcBorders>
            <w:shd w:val="clear" w:color="000000" w:fill="FFFFFF"/>
            <w:vAlign w:val="center"/>
            <w:hideMark/>
          </w:tcPr>
          <w:p w14:paraId="55CEEF5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275.2 </w:t>
            </w:r>
          </w:p>
        </w:tc>
        <w:tc>
          <w:tcPr>
            <w:tcW w:w="438" w:type="pct"/>
            <w:tcBorders>
              <w:top w:val="nil"/>
              <w:left w:val="nil"/>
              <w:bottom w:val="dotted" w:sz="4" w:space="0" w:color="auto"/>
              <w:right w:val="dotted" w:sz="4" w:space="0" w:color="auto"/>
            </w:tcBorders>
            <w:shd w:val="clear" w:color="000000" w:fill="FFFFFF"/>
            <w:vAlign w:val="center"/>
            <w:hideMark/>
          </w:tcPr>
          <w:p w14:paraId="7EC068A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4,244.5 </w:t>
            </w:r>
          </w:p>
        </w:tc>
        <w:tc>
          <w:tcPr>
            <w:tcW w:w="435" w:type="pct"/>
            <w:tcBorders>
              <w:top w:val="nil"/>
              <w:left w:val="nil"/>
              <w:bottom w:val="dotted" w:sz="4" w:space="0" w:color="auto"/>
              <w:right w:val="dotted" w:sz="4" w:space="0" w:color="auto"/>
            </w:tcBorders>
            <w:shd w:val="clear" w:color="000000" w:fill="FFFFFF"/>
            <w:vAlign w:val="center"/>
            <w:hideMark/>
          </w:tcPr>
          <w:p w14:paraId="367C4B5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1,657.5 </w:t>
            </w:r>
          </w:p>
        </w:tc>
      </w:tr>
      <w:tr w:rsidR="009D1992" w:rsidRPr="009D1992" w14:paraId="0D723291"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702A95B" w14:textId="77777777" w:rsidR="009D1992" w:rsidRPr="009D1992" w:rsidRDefault="009D1992" w:rsidP="00171777">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შიდა ქართლის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7C27DEBF"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40,100.7 </w:t>
            </w:r>
          </w:p>
        </w:tc>
        <w:tc>
          <w:tcPr>
            <w:tcW w:w="438" w:type="pct"/>
            <w:tcBorders>
              <w:top w:val="nil"/>
              <w:left w:val="nil"/>
              <w:bottom w:val="dotted" w:sz="4" w:space="0" w:color="auto"/>
              <w:right w:val="dotted" w:sz="4" w:space="0" w:color="auto"/>
            </w:tcBorders>
            <w:shd w:val="clear" w:color="auto" w:fill="auto"/>
            <w:vAlign w:val="center"/>
            <w:hideMark/>
          </w:tcPr>
          <w:p w14:paraId="20994BA9"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5,991.5 </w:t>
            </w:r>
          </w:p>
        </w:tc>
        <w:tc>
          <w:tcPr>
            <w:tcW w:w="438" w:type="pct"/>
            <w:tcBorders>
              <w:top w:val="nil"/>
              <w:left w:val="nil"/>
              <w:bottom w:val="dotted" w:sz="4" w:space="0" w:color="auto"/>
              <w:right w:val="dotted" w:sz="4" w:space="0" w:color="auto"/>
            </w:tcBorders>
            <w:shd w:val="clear" w:color="000000" w:fill="FFFFFF"/>
            <w:vAlign w:val="center"/>
            <w:hideMark/>
          </w:tcPr>
          <w:p w14:paraId="33F8590E"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1,910.0 </w:t>
            </w:r>
          </w:p>
        </w:tc>
        <w:tc>
          <w:tcPr>
            <w:tcW w:w="438" w:type="pct"/>
            <w:tcBorders>
              <w:top w:val="nil"/>
              <w:left w:val="nil"/>
              <w:bottom w:val="dotted" w:sz="4" w:space="0" w:color="auto"/>
              <w:right w:val="dotted" w:sz="4" w:space="0" w:color="auto"/>
            </w:tcBorders>
            <w:shd w:val="clear" w:color="000000" w:fill="FFFFFF"/>
            <w:vAlign w:val="center"/>
            <w:hideMark/>
          </w:tcPr>
          <w:p w14:paraId="597D2C93"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477.3 </w:t>
            </w:r>
          </w:p>
        </w:tc>
        <w:tc>
          <w:tcPr>
            <w:tcW w:w="438" w:type="pct"/>
            <w:tcBorders>
              <w:top w:val="nil"/>
              <w:left w:val="nil"/>
              <w:bottom w:val="dotted" w:sz="4" w:space="0" w:color="auto"/>
              <w:right w:val="dotted" w:sz="4" w:space="0" w:color="auto"/>
            </w:tcBorders>
            <w:shd w:val="clear" w:color="000000" w:fill="FFFFFF"/>
            <w:vAlign w:val="center"/>
            <w:hideMark/>
          </w:tcPr>
          <w:p w14:paraId="3223EFF9"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7,140.0 </w:t>
            </w:r>
          </w:p>
        </w:tc>
        <w:tc>
          <w:tcPr>
            <w:tcW w:w="438" w:type="pct"/>
            <w:tcBorders>
              <w:top w:val="nil"/>
              <w:left w:val="nil"/>
              <w:bottom w:val="dotted" w:sz="4" w:space="0" w:color="auto"/>
              <w:right w:val="dotted" w:sz="4" w:space="0" w:color="auto"/>
            </w:tcBorders>
            <w:shd w:val="clear" w:color="000000" w:fill="FFFFFF"/>
            <w:vAlign w:val="center"/>
            <w:hideMark/>
          </w:tcPr>
          <w:p w14:paraId="27BA04DE"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1,922.6 </w:t>
            </w:r>
          </w:p>
        </w:tc>
        <w:tc>
          <w:tcPr>
            <w:tcW w:w="438" w:type="pct"/>
            <w:tcBorders>
              <w:top w:val="nil"/>
              <w:left w:val="nil"/>
              <w:bottom w:val="dotted" w:sz="4" w:space="0" w:color="auto"/>
              <w:right w:val="dotted" w:sz="4" w:space="0" w:color="auto"/>
            </w:tcBorders>
            <w:shd w:val="clear" w:color="000000" w:fill="FFFFFF"/>
            <w:vAlign w:val="center"/>
            <w:hideMark/>
          </w:tcPr>
          <w:p w14:paraId="26597139"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31,050.7 </w:t>
            </w:r>
          </w:p>
        </w:tc>
        <w:tc>
          <w:tcPr>
            <w:tcW w:w="435" w:type="pct"/>
            <w:tcBorders>
              <w:top w:val="nil"/>
              <w:left w:val="nil"/>
              <w:bottom w:val="dotted" w:sz="4" w:space="0" w:color="auto"/>
              <w:right w:val="dotted" w:sz="4" w:space="0" w:color="auto"/>
            </w:tcBorders>
            <w:shd w:val="clear" w:color="000000" w:fill="FFFFFF"/>
            <w:vAlign w:val="center"/>
            <w:hideMark/>
          </w:tcPr>
          <w:p w14:paraId="50595081"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3,591.6 </w:t>
            </w:r>
          </w:p>
        </w:tc>
      </w:tr>
      <w:tr w:rsidR="009D1992" w:rsidRPr="009D1992" w14:paraId="3C160FF6"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10AA603"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lastRenderedPageBreak/>
              <w:t>გორის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08FA9E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11,504.9 </w:t>
            </w:r>
          </w:p>
        </w:tc>
        <w:tc>
          <w:tcPr>
            <w:tcW w:w="438" w:type="pct"/>
            <w:tcBorders>
              <w:top w:val="nil"/>
              <w:left w:val="nil"/>
              <w:bottom w:val="dotted" w:sz="4" w:space="0" w:color="auto"/>
              <w:right w:val="dotted" w:sz="4" w:space="0" w:color="auto"/>
            </w:tcBorders>
            <w:shd w:val="clear" w:color="auto" w:fill="auto"/>
            <w:vAlign w:val="center"/>
            <w:hideMark/>
          </w:tcPr>
          <w:p w14:paraId="62765457"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1,203.3 </w:t>
            </w:r>
          </w:p>
        </w:tc>
        <w:tc>
          <w:tcPr>
            <w:tcW w:w="438" w:type="pct"/>
            <w:tcBorders>
              <w:top w:val="nil"/>
              <w:left w:val="nil"/>
              <w:bottom w:val="dotted" w:sz="4" w:space="0" w:color="auto"/>
              <w:right w:val="dotted" w:sz="4" w:space="0" w:color="auto"/>
            </w:tcBorders>
            <w:shd w:val="clear" w:color="000000" w:fill="FFFFFF"/>
            <w:vAlign w:val="center"/>
            <w:hideMark/>
          </w:tcPr>
          <w:p w14:paraId="708E81BE"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515.0 </w:t>
            </w:r>
          </w:p>
        </w:tc>
        <w:tc>
          <w:tcPr>
            <w:tcW w:w="438" w:type="pct"/>
            <w:tcBorders>
              <w:top w:val="nil"/>
              <w:left w:val="nil"/>
              <w:bottom w:val="dotted" w:sz="4" w:space="0" w:color="auto"/>
              <w:right w:val="dotted" w:sz="4" w:space="0" w:color="auto"/>
            </w:tcBorders>
            <w:shd w:val="clear" w:color="000000" w:fill="FFFFFF"/>
            <w:vAlign w:val="center"/>
            <w:hideMark/>
          </w:tcPr>
          <w:p w14:paraId="261444B2"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128.7 </w:t>
            </w:r>
          </w:p>
        </w:tc>
        <w:tc>
          <w:tcPr>
            <w:tcW w:w="438" w:type="pct"/>
            <w:tcBorders>
              <w:top w:val="nil"/>
              <w:left w:val="nil"/>
              <w:bottom w:val="dotted" w:sz="4" w:space="0" w:color="auto"/>
              <w:right w:val="dotted" w:sz="4" w:space="0" w:color="auto"/>
            </w:tcBorders>
            <w:shd w:val="clear" w:color="000000" w:fill="FFFFFF"/>
            <w:vAlign w:val="center"/>
            <w:hideMark/>
          </w:tcPr>
          <w:p w14:paraId="729C1F1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A6127D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C43552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10,989.9 </w:t>
            </w:r>
          </w:p>
        </w:tc>
        <w:tc>
          <w:tcPr>
            <w:tcW w:w="435" w:type="pct"/>
            <w:tcBorders>
              <w:top w:val="nil"/>
              <w:left w:val="nil"/>
              <w:bottom w:val="dotted" w:sz="4" w:space="0" w:color="auto"/>
              <w:right w:val="dotted" w:sz="4" w:space="0" w:color="auto"/>
            </w:tcBorders>
            <w:shd w:val="clear" w:color="000000" w:fill="FFFFFF"/>
            <w:vAlign w:val="center"/>
            <w:hideMark/>
          </w:tcPr>
          <w:p w14:paraId="2E277DE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1,074.6 </w:t>
            </w:r>
          </w:p>
        </w:tc>
      </w:tr>
      <w:tr w:rsidR="009D1992" w:rsidRPr="009D1992" w14:paraId="5F81AA46"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56F32AD"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ერედვის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5F7D65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2,690.0 </w:t>
            </w:r>
          </w:p>
        </w:tc>
        <w:tc>
          <w:tcPr>
            <w:tcW w:w="438" w:type="pct"/>
            <w:tcBorders>
              <w:top w:val="nil"/>
              <w:left w:val="nil"/>
              <w:bottom w:val="dotted" w:sz="4" w:space="0" w:color="auto"/>
              <w:right w:val="dotted" w:sz="4" w:space="0" w:color="auto"/>
            </w:tcBorders>
            <w:shd w:val="clear" w:color="auto" w:fill="auto"/>
            <w:vAlign w:val="center"/>
            <w:hideMark/>
          </w:tcPr>
          <w:p w14:paraId="0FE58F2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759.9 </w:t>
            </w:r>
          </w:p>
        </w:tc>
        <w:tc>
          <w:tcPr>
            <w:tcW w:w="438" w:type="pct"/>
            <w:tcBorders>
              <w:top w:val="nil"/>
              <w:left w:val="nil"/>
              <w:bottom w:val="dotted" w:sz="4" w:space="0" w:color="auto"/>
              <w:right w:val="dotted" w:sz="4" w:space="0" w:color="auto"/>
            </w:tcBorders>
            <w:shd w:val="clear" w:color="000000" w:fill="FFFFFF"/>
            <w:vAlign w:val="center"/>
            <w:hideMark/>
          </w:tcPr>
          <w:p w14:paraId="74B0DD8C"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60.0 </w:t>
            </w:r>
          </w:p>
        </w:tc>
        <w:tc>
          <w:tcPr>
            <w:tcW w:w="438" w:type="pct"/>
            <w:tcBorders>
              <w:top w:val="nil"/>
              <w:left w:val="nil"/>
              <w:bottom w:val="dotted" w:sz="4" w:space="0" w:color="auto"/>
              <w:right w:val="dotted" w:sz="4" w:space="0" w:color="auto"/>
            </w:tcBorders>
            <w:shd w:val="clear" w:color="000000" w:fill="FFFFFF"/>
            <w:vAlign w:val="center"/>
            <w:hideMark/>
          </w:tcPr>
          <w:p w14:paraId="403027AA"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15.0 </w:t>
            </w:r>
          </w:p>
        </w:tc>
        <w:tc>
          <w:tcPr>
            <w:tcW w:w="438" w:type="pct"/>
            <w:tcBorders>
              <w:top w:val="nil"/>
              <w:left w:val="nil"/>
              <w:bottom w:val="dotted" w:sz="4" w:space="0" w:color="auto"/>
              <w:right w:val="dotted" w:sz="4" w:space="0" w:color="auto"/>
            </w:tcBorders>
            <w:shd w:val="clear" w:color="000000" w:fill="FFFFFF"/>
            <w:vAlign w:val="center"/>
            <w:hideMark/>
          </w:tcPr>
          <w:p w14:paraId="126E7C8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2,630.0 </w:t>
            </w:r>
          </w:p>
        </w:tc>
        <w:tc>
          <w:tcPr>
            <w:tcW w:w="438" w:type="pct"/>
            <w:tcBorders>
              <w:top w:val="nil"/>
              <w:left w:val="nil"/>
              <w:bottom w:val="dotted" w:sz="4" w:space="0" w:color="auto"/>
              <w:right w:val="dotted" w:sz="4" w:space="0" w:color="auto"/>
            </w:tcBorders>
            <w:shd w:val="clear" w:color="000000" w:fill="FFFFFF"/>
            <w:vAlign w:val="center"/>
            <w:hideMark/>
          </w:tcPr>
          <w:p w14:paraId="33AB08E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744.9 </w:t>
            </w:r>
          </w:p>
        </w:tc>
        <w:tc>
          <w:tcPr>
            <w:tcW w:w="438" w:type="pct"/>
            <w:tcBorders>
              <w:top w:val="nil"/>
              <w:left w:val="nil"/>
              <w:bottom w:val="dotted" w:sz="4" w:space="0" w:color="auto"/>
              <w:right w:val="dotted" w:sz="4" w:space="0" w:color="auto"/>
            </w:tcBorders>
            <w:shd w:val="clear" w:color="000000" w:fill="FFFFFF"/>
            <w:vAlign w:val="center"/>
            <w:hideMark/>
          </w:tcPr>
          <w:p w14:paraId="4380531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2CFF76E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9D1992" w:rsidRPr="009D1992" w14:paraId="2086CC56"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C6E3346"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ქურთის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AB1B0D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2,620.0 </w:t>
            </w:r>
          </w:p>
        </w:tc>
        <w:tc>
          <w:tcPr>
            <w:tcW w:w="438" w:type="pct"/>
            <w:tcBorders>
              <w:top w:val="nil"/>
              <w:left w:val="nil"/>
              <w:bottom w:val="dotted" w:sz="4" w:space="0" w:color="auto"/>
              <w:right w:val="dotted" w:sz="4" w:space="0" w:color="auto"/>
            </w:tcBorders>
            <w:shd w:val="clear" w:color="auto" w:fill="auto"/>
            <w:vAlign w:val="center"/>
            <w:hideMark/>
          </w:tcPr>
          <w:p w14:paraId="0DDADD1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705.2 </w:t>
            </w:r>
          </w:p>
        </w:tc>
        <w:tc>
          <w:tcPr>
            <w:tcW w:w="438" w:type="pct"/>
            <w:tcBorders>
              <w:top w:val="nil"/>
              <w:left w:val="nil"/>
              <w:bottom w:val="dotted" w:sz="4" w:space="0" w:color="auto"/>
              <w:right w:val="dotted" w:sz="4" w:space="0" w:color="auto"/>
            </w:tcBorders>
            <w:shd w:val="clear" w:color="000000" w:fill="FFFFFF"/>
            <w:vAlign w:val="center"/>
            <w:hideMark/>
          </w:tcPr>
          <w:p w14:paraId="2061584F"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110.0 </w:t>
            </w:r>
          </w:p>
        </w:tc>
        <w:tc>
          <w:tcPr>
            <w:tcW w:w="438" w:type="pct"/>
            <w:tcBorders>
              <w:top w:val="nil"/>
              <w:left w:val="nil"/>
              <w:bottom w:val="dotted" w:sz="4" w:space="0" w:color="auto"/>
              <w:right w:val="dotted" w:sz="4" w:space="0" w:color="auto"/>
            </w:tcBorders>
            <w:shd w:val="clear" w:color="000000" w:fill="FFFFFF"/>
            <w:vAlign w:val="center"/>
            <w:hideMark/>
          </w:tcPr>
          <w:p w14:paraId="5185A012"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27.6 </w:t>
            </w:r>
          </w:p>
        </w:tc>
        <w:tc>
          <w:tcPr>
            <w:tcW w:w="438" w:type="pct"/>
            <w:tcBorders>
              <w:top w:val="nil"/>
              <w:left w:val="nil"/>
              <w:bottom w:val="dotted" w:sz="4" w:space="0" w:color="auto"/>
              <w:right w:val="dotted" w:sz="4" w:space="0" w:color="auto"/>
            </w:tcBorders>
            <w:shd w:val="clear" w:color="000000" w:fill="FFFFFF"/>
            <w:vAlign w:val="center"/>
            <w:hideMark/>
          </w:tcPr>
          <w:p w14:paraId="0E5AB66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2,510.0 </w:t>
            </w:r>
          </w:p>
        </w:tc>
        <w:tc>
          <w:tcPr>
            <w:tcW w:w="438" w:type="pct"/>
            <w:tcBorders>
              <w:top w:val="nil"/>
              <w:left w:val="nil"/>
              <w:bottom w:val="dotted" w:sz="4" w:space="0" w:color="auto"/>
              <w:right w:val="dotted" w:sz="4" w:space="0" w:color="auto"/>
            </w:tcBorders>
            <w:shd w:val="clear" w:color="000000" w:fill="FFFFFF"/>
            <w:vAlign w:val="center"/>
            <w:hideMark/>
          </w:tcPr>
          <w:p w14:paraId="4915059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677.6 </w:t>
            </w:r>
          </w:p>
        </w:tc>
        <w:tc>
          <w:tcPr>
            <w:tcW w:w="438" w:type="pct"/>
            <w:tcBorders>
              <w:top w:val="nil"/>
              <w:left w:val="nil"/>
              <w:bottom w:val="dotted" w:sz="4" w:space="0" w:color="auto"/>
              <w:right w:val="dotted" w:sz="4" w:space="0" w:color="auto"/>
            </w:tcBorders>
            <w:shd w:val="clear" w:color="000000" w:fill="FFFFFF"/>
            <w:vAlign w:val="center"/>
            <w:hideMark/>
          </w:tcPr>
          <w:p w14:paraId="4683EF62"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4E835CA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9D1992" w:rsidRPr="009D1992" w14:paraId="10C6E390"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E59CC44"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ქარელის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5FE426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7,000.8 </w:t>
            </w:r>
          </w:p>
        </w:tc>
        <w:tc>
          <w:tcPr>
            <w:tcW w:w="438" w:type="pct"/>
            <w:tcBorders>
              <w:top w:val="nil"/>
              <w:left w:val="nil"/>
              <w:bottom w:val="dotted" w:sz="4" w:space="0" w:color="auto"/>
              <w:right w:val="dotted" w:sz="4" w:space="0" w:color="auto"/>
            </w:tcBorders>
            <w:shd w:val="clear" w:color="auto" w:fill="auto"/>
            <w:vAlign w:val="center"/>
            <w:hideMark/>
          </w:tcPr>
          <w:p w14:paraId="0646C42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1,838.7 </w:t>
            </w:r>
          </w:p>
        </w:tc>
        <w:tc>
          <w:tcPr>
            <w:tcW w:w="438" w:type="pct"/>
            <w:tcBorders>
              <w:top w:val="nil"/>
              <w:left w:val="nil"/>
              <w:bottom w:val="dotted" w:sz="4" w:space="0" w:color="auto"/>
              <w:right w:val="dotted" w:sz="4" w:space="0" w:color="auto"/>
            </w:tcBorders>
            <w:shd w:val="clear" w:color="000000" w:fill="FFFFFF"/>
            <w:vAlign w:val="center"/>
            <w:hideMark/>
          </w:tcPr>
          <w:p w14:paraId="63DF2E35"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400.0 </w:t>
            </w:r>
          </w:p>
        </w:tc>
        <w:tc>
          <w:tcPr>
            <w:tcW w:w="438" w:type="pct"/>
            <w:tcBorders>
              <w:top w:val="nil"/>
              <w:left w:val="nil"/>
              <w:bottom w:val="dotted" w:sz="4" w:space="0" w:color="auto"/>
              <w:right w:val="dotted" w:sz="4" w:space="0" w:color="auto"/>
            </w:tcBorders>
            <w:shd w:val="clear" w:color="000000" w:fill="FFFFFF"/>
            <w:vAlign w:val="center"/>
            <w:hideMark/>
          </w:tcPr>
          <w:p w14:paraId="03FC89A4"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99.9 </w:t>
            </w:r>
          </w:p>
        </w:tc>
        <w:tc>
          <w:tcPr>
            <w:tcW w:w="438" w:type="pct"/>
            <w:tcBorders>
              <w:top w:val="nil"/>
              <w:left w:val="nil"/>
              <w:bottom w:val="dotted" w:sz="4" w:space="0" w:color="auto"/>
              <w:right w:val="dotted" w:sz="4" w:space="0" w:color="auto"/>
            </w:tcBorders>
            <w:shd w:val="clear" w:color="000000" w:fill="FFFFFF"/>
            <w:vAlign w:val="center"/>
            <w:hideMark/>
          </w:tcPr>
          <w:p w14:paraId="0A38F8A7"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6A7C84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DBA383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6,600.8 </w:t>
            </w:r>
          </w:p>
        </w:tc>
        <w:tc>
          <w:tcPr>
            <w:tcW w:w="435" w:type="pct"/>
            <w:tcBorders>
              <w:top w:val="nil"/>
              <w:left w:val="nil"/>
              <w:bottom w:val="dotted" w:sz="4" w:space="0" w:color="auto"/>
              <w:right w:val="dotted" w:sz="4" w:space="0" w:color="auto"/>
            </w:tcBorders>
            <w:shd w:val="clear" w:color="000000" w:fill="FFFFFF"/>
            <w:vAlign w:val="center"/>
            <w:hideMark/>
          </w:tcPr>
          <w:p w14:paraId="5C0A435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1,738.8 </w:t>
            </w:r>
          </w:p>
        </w:tc>
      </w:tr>
      <w:tr w:rsidR="009D1992" w:rsidRPr="009D1992" w14:paraId="3B67D0DD"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914B533"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კასპის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A782D9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6,253.2 </w:t>
            </w:r>
          </w:p>
        </w:tc>
        <w:tc>
          <w:tcPr>
            <w:tcW w:w="438" w:type="pct"/>
            <w:tcBorders>
              <w:top w:val="nil"/>
              <w:left w:val="nil"/>
              <w:bottom w:val="dotted" w:sz="4" w:space="0" w:color="auto"/>
              <w:right w:val="dotted" w:sz="4" w:space="0" w:color="auto"/>
            </w:tcBorders>
            <w:shd w:val="clear" w:color="auto" w:fill="auto"/>
            <w:vAlign w:val="center"/>
            <w:hideMark/>
          </w:tcPr>
          <w:p w14:paraId="1F7A897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365.1 </w:t>
            </w:r>
          </w:p>
        </w:tc>
        <w:tc>
          <w:tcPr>
            <w:tcW w:w="438" w:type="pct"/>
            <w:tcBorders>
              <w:top w:val="nil"/>
              <w:left w:val="nil"/>
              <w:bottom w:val="dotted" w:sz="4" w:space="0" w:color="auto"/>
              <w:right w:val="dotted" w:sz="4" w:space="0" w:color="auto"/>
            </w:tcBorders>
            <w:shd w:val="clear" w:color="000000" w:fill="FFFFFF"/>
            <w:vAlign w:val="center"/>
            <w:hideMark/>
          </w:tcPr>
          <w:p w14:paraId="3AF8AB98"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370.0 </w:t>
            </w:r>
          </w:p>
        </w:tc>
        <w:tc>
          <w:tcPr>
            <w:tcW w:w="438" w:type="pct"/>
            <w:tcBorders>
              <w:top w:val="nil"/>
              <w:left w:val="nil"/>
              <w:bottom w:val="dotted" w:sz="4" w:space="0" w:color="auto"/>
              <w:right w:val="dotted" w:sz="4" w:space="0" w:color="auto"/>
            </w:tcBorders>
            <w:shd w:val="clear" w:color="000000" w:fill="FFFFFF"/>
            <w:vAlign w:val="center"/>
            <w:hideMark/>
          </w:tcPr>
          <w:p w14:paraId="70DBA861"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92.4 </w:t>
            </w:r>
          </w:p>
        </w:tc>
        <w:tc>
          <w:tcPr>
            <w:tcW w:w="438" w:type="pct"/>
            <w:tcBorders>
              <w:top w:val="nil"/>
              <w:left w:val="nil"/>
              <w:bottom w:val="dotted" w:sz="4" w:space="0" w:color="auto"/>
              <w:right w:val="dotted" w:sz="4" w:space="0" w:color="auto"/>
            </w:tcBorders>
            <w:shd w:val="clear" w:color="000000" w:fill="FFFFFF"/>
            <w:vAlign w:val="center"/>
            <w:hideMark/>
          </w:tcPr>
          <w:p w14:paraId="35D779F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66FB65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6B3739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5,883.2 </w:t>
            </w:r>
          </w:p>
        </w:tc>
        <w:tc>
          <w:tcPr>
            <w:tcW w:w="435" w:type="pct"/>
            <w:tcBorders>
              <w:top w:val="nil"/>
              <w:left w:val="nil"/>
              <w:bottom w:val="dotted" w:sz="4" w:space="0" w:color="auto"/>
              <w:right w:val="dotted" w:sz="4" w:space="0" w:color="auto"/>
            </w:tcBorders>
            <w:shd w:val="clear" w:color="000000" w:fill="FFFFFF"/>
            <w:vAlign w:val="center"/>
            <w:hideMark/>
          </w:tcPr>
          <w:p w14:paraId="4D651F1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272.7 </w:t>
            </w:r>
          </w:p>
        </w:tc>
      </w:tr>
      <w:tr w:rsidR="009D1992" w:rsidRPr="009D1992" w14:paraId="376413B6"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8C477A5"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თიღვის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42EA1C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2,040.0 </w:t>
            </w:r>
          </w:p>
        </w:tc>
        <w:tc>
          <w:tcPr>
            <w:tcW w:w="438" w:type="pct"/>
            <w:tcBorders>
              <w:top w:val="nil"/>
              <w:left w:val="nil"/>
              <w:bottom w:val="dotted" w:sz="4" w:space="0" w:color="auto"/>
              <w:right w:val="dotted" w:sz="4" w:space="0" w:color="auto"/>
            </w:tcBorders>
            <w:shd w:val="clear" w:color="auto" w:fill="auto"/>
            <w:vAlign w:val="center"/>
            <w:hideMark/>
          </w:tcPr>
          <w:p w14:paraId="4C000E0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510.0 </w:t>
            </w:r>
          </w:p>
        </w:tc>
        <w:tc>
          <w:tcPr>
            <w:tcW w:w="438" w:type="pct"/>
            <w:tcBorders>
              <w:top w:val="nil"/>
              <w:left w:val="nil"/>
              <w:bottom w:val="dotted" w:sz="4" w:space="0" w:color="auto"/>
              <w:right w:val="dotted" w:sz="4" w:space="0" w:color="auto"/>
            </w:tcBorders>
            <w:shd w:val="clear" w:color="000000" w:fill="FFFFFF"/>
            <w:vAlign w:val="center"/>
            <w:hideMark/>
          </w:tcPr>
          <w:p w14:paraId="3927F79E"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40.0 </w:t>
            </w:r>
          </w:p>
        </w:tc>
        <w:tc>
          <w:tcPr>
            <w:tcW w:w="438" w:type="pct"/>
            <w:tcBorders>
              <w:top w:val="nil"/>
              <w:left w:val="nil"/>
              <w:bottom w:val="dotted" w:sz="4" w:space="0" w:color="auto"/>
              <w:right w:val="dotted" w:sz="4" w:space="0" w:color="auto"/>
            </w:tcBorders>
            <w:shd w:val="clear" w:color="000000" w:fill="FFFFFF"/>
            <w:vAlign w:val="center"/>
            <w:hideMark/>
          </w:tcPr>
          <w:p w14:paraId="4D533BA5"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9.9 </w:t>
            </w:r>
          </w:p>
        </w:tc>
        <w:tc>
          <w:tcPr>
            <w:tcW w:w="438" w:type="pct"/>
            <w:tcBorders>
              <w:top w:val="nil"/>
              <w:left w:val="nil"/>
              <w:bottom w:val="dotted" w:sz="4" w:space="0" w:color="auto"/>
              <w:right w:val="dotted" w:sz="4" w:space="0" w:color="auto"/>
            </w:tcBorders>
            <w:shd w:val="clear" w:color="000000" w:fill="FFFFFF"/>
            <w:vAlign w:val="center"/>
            <w:hideMark/>
          </w:tcPr>
          <w:p w14:paraId="0D23FB37"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2,000.0 </w:t>
            </w:r>
          </w:p>
        </w:tc>
        <w:tc>
          <w:tcPr>
            <w:tcW w:w="438" w:type="pct"/>
            <w:tcBorders>
              <w:top w:val="nil"/>
              <w:left w:val="nil"/>
              <w:bottom w:val="dotted" w:sz="4" w:space="0" w:color="auto"/>
              <w:right w:val="dotted" w:sz="4" w:space="0" w:color="auto"/>
            </w:tcBorders>
            <w:shd w:val="clear" w:color="000000" w:fill="FFFFFF"/>
            <w:vAlign w:val="center"/>
            <w:hideMark/>
          </w:tcPr>
          <w:p w14:paraId="3869316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500.1 </w:t>
            </w:r>
          </w:p>
        </w:tc>
        <w:tc>
          <w:tcPr>
            <w:tcW w:w="438" w:type="pct"/>
            <w:tcBorders>
              <w:top w:val="nil"/>
              <w:left w:val="nil"/>
              <w:bottom w:val="dotted" w:sz="4" w:space="0" w:color="auto"/>
              <w:right w:val="dotted" w:sz="4" w:space="0" w:color="auto"/>
            </w:tcBorders>
            <w:shd w:val="clear" w:color="000000" w:fill="FFFFFF"/>
            <w:vAlign w:val="center"/>
            <w:hideMark/>
          </w:tcPr>
          <w:p w14:paraId="36989CF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17C9E508"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9D1992" w:rsidRPr="009D1992" w14:paraId="01539EE4"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555029D"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ხაშურის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951FE2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7,991.9 </w:t>
            </w:r>
          </w:p>
        </w:tc>
        <w:tc>
          <w:tcPr>
            <w:tcW w:w="438" w:type="pct"/>
            <w:tcBorders>
              <w:top w:val="nil"/>
              <w:left w:val="nil"/>
              <w:bottom w:val="dotted" w:sz="4" w:space="0" w:color="auto"/>
              <w:right w:val="dotted" w:sz="4" w:space="0" w:color="auto"/>
            </w:tcBorders>
            <w:shd w:val="clear" w:color="auto" w:fill="auto"/>
            <w:vAlign w:val="center"/>
            <w:hideMark/>
          </w:tcPr>
          <w:p w14:paraId="5990E69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609.3 </w:t>
            </w:r>
          </w:p>
        </w:tc>
        <w:tc>
          <w:tcPr>
            <w:tcW w:w="438" w:type="pct"/>
            <w:tcBorders>
              <w:top w:val="nil"/>
              <w:left w:val="nil"/>
              <w:bottom w:val="dotted" w:sz="4" w:space="0" w:color="auto"/>
              <w:right w:val="dotted" w:sz="4" w:space="0" w:color="auto"/>
            </w:tcBorders>
            <w:shd w:val="clear" w:color="000000" w:fill="FFFFFF"/>
            <w:vAlign w:val="center"/>
            <w:hideMark/>
          </w:tcPr>
          <w:p w14:paraId="26EA9AB4"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415.0 </w:t>
            </w:r>
          </w:p>
        </w:tc>
        <w:tc>
          <w:tcPr>
            <w:tcW w:w="438" w:type="pct"/>
            <w:tcBorders>
              <w:top w:val="nil"/>
              <w:left w:val="nil"/>
              <w:bottom w:val="dotted" w:sz="4" w:space="0" w:color="auto"/>
              <w:right w:val="dotted" w:sz="4" w:space="0" w:color="auto"/>
            </w:tcBorders>
            <w:shd w:val="clear" w:color="000000" w:fill="FFFFFF"/>
            <w:vAlign w:val="center"/>
            <w:hideMark/>
          </w:tcPr>
          <w:p w14:paraId="113DA431"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103.8 </w:t>
            </w:r>
          </w:p>
        </w:tc>
        <w:tc>
          <w:tcPr>
            <w:tcW w:w="438" w:type="pct"/>
            <w:tcBorders>
              <w:top w:val="nil"/>
              <w:left w:val="nil"/>
              <w:bottom w:val="dotted" w:sz="4" w:space="0" w:color="auto"/>
              <w:right w:val="dotted" w:sz="4" w:space="0" w:color="auto"/>
            </w:tcBorders>
            <w:shd w:val="clear" w:color="000000" w:fill="FFFFFF"/>
            <w:vAlign w:val="center"/>
            <w:hideMark/>
          </w:tcPr>
          <w:p w14:paraId="04D0932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0A98D6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3A3045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7,576.9 </w:t>
            </w:r>
          </w:p>
        </w:tc>
        <w:tc>
          <w:tcPr>
            <w:tcW w:w="435" w:type="pct"/>
            <w:tcBorders>
              <w:top w:val="nil"/>
              <w:left w:val="nil"/>
              <w:bottom w:val="dotted" w:sz="4" w:space="0" w:color="auto"/>
              <w:right w:val="dotted" w:sz="4" w:space="0" w:color="auto"/>
            </w:tcBorders>
            <w:shd w:val="clear" w:color="000000" w:fill="FFFFFF"/>
            <w:vAlign w:val="center"/>
            <w:hideMark/>
          </w:tcPr>
          <w:p w14:paraId="6FEA0F2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505.5 </w:t>
            </w:r>
          </w:p>
        </w:tc>
      </w:tr>
      <w:tr w:rsidR="009D1992" w:rsidRPr="009D1992" w14:paraId="0BBC2B3E"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00336F9" w14:textId="77777777" w:rsidR="009D1992" w:rsidRPr="009D1992" w:rsidRDefault="009D1992" w:rsidP="00171777">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ქვემო ქართლის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16608D08"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45,372.8 </w:t>
            </w:r>
          </w:p>
        </w:tc>
        <w:tc>
          <w:tcPr>
            <w:tcW w:w="438" w:type="pct"/>
            <w:tcBorders>
              <w:top w:val="nil"/>
              <w:left w:val="nil"/>
              <w:bottom w:val="dotted" w:sz="4" w:space="0" w:color="auto"/>
              <w:right w:val="dotted" w:sz="4" w:space="0" w:color="auto"/>
            </w:tcBorders>
            <w:shd w:val="clear" w:color="auto" w:fill="auto"/>
            <w:vAlign w:val="center"/>
            <w:hideMark/>
          </w:tcPr>
          <w:p w14:paraId="110F2F15"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2,968.5 </w:t>
            </w:r>
          </w:p>
        </w:tc>
        <w:tc>
          <w:tcPr>
            <w:tcW w:w="438" w:type="pct"/>
            <w:tcBorders>
              <w:top w:val="nil"/>
              <w:left w:val="nil"/>
              <w:bottom w:val="dotted" w:sz="4" w:space="0" w:color="auto"/>
              <w:right w:val="dotted" w:sz="4" w:space="0" w:color="auto"/>
            </w:tcBorders>
            <w:shd w:val="clear" w:color="000000" w:fill="FFFFFF"/>
            <w:vAlign w:val="center"/>
            <w:hideMark/>
          </w:tcPr>
          <w:p w14:paraId="0E8DE486"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2,755.0 </w:t>
            </w:r>
          </w:p>
        </w:tc>
        <w:tc>
          <w:tcPr>
            <w:tcW w:w="438" w:type="pct"/>
            <w:tcBorders>
              <w:top w:val="nil"/>
              <w:left w:val="nil"/>
              <w:bottom w:val="dotted" w:sz="4" w:space="0" w:color="auto"/>
              <w:right w:val="dotted" w:sz="4" w:space="0" w:color="auto"/>
            </w:tcBorders>
            <w:shd w:val="clear" w:color="000000" w:fill="FFFFFF"/>
            <w:vAlign w:val="center"/>
            <w:hideMark/>
          </w:tcPr>
          <w:p w14:paraId="74848E92"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689.1 </w:t>
            </w:r>
          </w:p>
        </w:tc>
        <w:tc>
          <w:tcPr>
            <w:tcW w:w="438" w:type="pct"/>
            <w:tcBorders>
              <w:top w:val="nil"/>
              <w:left w:val="nil"/>
              <w:bottom w:val="dotted" w:sz="4" w:space="0" w:color="auto"/>
              <w:right w:val="dotted" w:sz="4" w:space="0" w:color="auto"/>
            </w:tcBorders>
            <w:shd w:val="clear" w:color="000000" w:fill="FFFFFF"/>
            <w:vAlign w:val="center"/>
            <w:hideMark/>
          </w:tcPr>
          <w:p w14:paraId="1C5E7BA5"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FBA37B0"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5F75778"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42,617.8 </w:t>
            </w:r>
          </w:p>
        </w:tc>
        <w:tc>
          <w:tcPr>
            <w:tcW w:w="435" w:type="pct"/>
            <w:tcBorders>
              <w:top w:val="nil"/>
              <w:left w:val="nil"/>
              <w:bottom w:val="dotted" w:sz="4" w:space="0" w:color="auto"/>
              <w:right w:val="dotted" w:sz="4" w:space="0" w:color="auto"/>
            </w:tcBorders>
            <w:shd w:val="clear" w:color="000000" w:fill="FFFFFF"/>
            <w:vAlign w:val="center"/>
            <w:hideMark/>
          </w:tcPr>
          <w:p w14:paraId="0CE36C3D"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2,279.4 </w:t>
            </w:r>
          </w:p>
        </w:tc>
      </w:tr>
      <w:tr w:rsidR="009D1992" w:rsidRPr="009D1992" w14:paraId="187656C9"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CD39D26"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ქალაქ რუსთავის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D409A6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9,373.6 </w:t>
            </w:r>
          </w:p>
        </w:tc>
        <w:tc>
          <w:tcPr>
            <w:tcW w:w="438" w:type="pct"/>
            <w:tcBorders>
              <w:top w:val="nil"/>
              <w:left w:val="nil"/>
              <w:bottom w:val="dotted" w:sz="4" w:space="0" w:color="auto"/>
              <w:right w:val="dotted" w:sz="4" w:space="0" w:color="auto"/>
            </w:tcBorders>
            <w:shd w:val="clear" w:color="auto" w:fill="auto"/>
            <w:vAlign w:val="center"/>
            <w:hideMark/>
          </w:tcPr>
          <w:p w14:paraId="6270A5A7"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1,008.7 </w:t>
            </w:r>
          </w:p>
        </w:tc>
        <w:tc>
          <w:tcPr>
            <w:tcW w:w="438" w:type="pct"/>
            <w:tcBorders>
              <w:top w:val="nil"/>
              <w:left w:val="nil"/>
              <w:bottom w:val="dotted" w:sz="4" w:space="0" w:color="auto"/>
              <w:right w:val="dotted" w:sz="4" w:space="0" w:color="auto"/>
            </w:tcBorders>
            <w:shd w:val="clear" w:color="000000" w:fill="FFFFFF"/>
            <w:vAlign w:val="center"/>
            <w:hideMark/>
          </w:tcPr>
          <w:p w14:paraId="168FED15"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605.0 </w:t>
            </w:r>
          </w:p>
        </w:tc>
        <w:tc>
          <w:tcPr>
            <w:tcW w:w="438" w:type="pct"/>
            <w:tcBorders>
              <w:top w:val="nil"/>
              <w:left w:val="nil"/>
              <w:bottom w:val="dotted" w:sz="4" w:space="0" w:color="auto"/>
              <w:right w:val="dotted" w:sz="4" w:space="0" w:color="auto"/>
            </w:tcBorders>
            <w:shd w:val="clear" w:color="000000" w:fill="FFFFFF"/>
            <w:vAlign w:val="center"/>
            <w:hideMark/>
          </w:tcPr>
          <w:p w14:paraId="2A870A4F"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151.2 </w:t>
            </w:r>
          </w:p>
        </w:tc>
        <w:tc>
          <w:tcPr>
            <w:tcW w:w="438" w:type="pct"/>
            <w:tcBorders>
              <w:top w:val="nil"/>
              <w:left w:val="nil"/>
              <w:bottom w:val="dotted" w:sz="4" w:space="0" w:color="auto"/>
              <w:right w:val="dotted" w:sz="4" w:space="0" w:color="auto"/>
            </w:tcBorders>
            <w:shd w:val="clear" w:color="000000" w:fill="FFFFFF"/>
            <w:vAlign w:val="center"/>
            <w:hideMark/>
          </w:tcPr>
          <w:p w14:paraId="19A33DB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6832DC2"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17F3FA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8,768.6 </w:t>
            </w:r>
          </w:p>
        </w:tc>
        <w:tc>
          <w:tcPr>
            <w:tcW w:w="435" w:type="pct"/>
            <w:tcBorders>
              <w:top w:val="nil"/>
              <w:left w:val="nil"/>
              <w:bottom w:val="dotted" w:sz="4" w:space="0" w:color="auto"/>
              <w:right w:val="dotted" w:sz="4" w:space="0" w:color="auto"/>
            </w:tcBorders>
            <w:shd w:val="clear" w:color="000000" w:fill="FFFFFF"/>
            <w:vAlign w:val="center"/>
            <w:hideMark/>
          </w:tcPr>
          <w:p w14:paraId="59B88FE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857.5 </w:t>
            </w:r>
          </w:p>
        </w:tc>
      </w:tr>
      <w:tr w:rsidR="009D1992" w:rsidRPr="009D1992" w14:paraId="20B03F89"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EEC0EC6"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ბოლნისის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0FF8CC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6,463.2 </w:t>
            </w:r>
          </w:p>
        </w:tc>
        <w:tc>
          <w:tcPr>
            <w:tcW w:w="438" w:type="pct"/>
            <w:tcBorders>
              <w:top w:val="nil"/>
              <w:left w:val="nil"/>
              <w:bottom w:val="dotted" w:sz="4" w:space="0" w:color="auto"/>
              <w:right w:val="dotted" w:sz="4" w:space="0" w:color="auto"/>
            </w:tcBorders>
            <w:shd w:val="clear" w:color="auto" w:fill="auto"/>
            <w:vAlign w:val="center"/>
            <w:hideMark/>
          </w:tcPr>
          <w:p w14:paraId="36C8C01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149.9 </w:t>
            </w:r>
          </w:p>
        </w:tc>
        <w:tc>
          <w:tcPr>
            <w:tcW w:w="438" w:type="pct"/>
            <w:tcBorders>
              <w:top w:val="nil"/>
              <w:left w:val="nil"/>
              <w:bottom w:val="dotted" w:sz="4" w:space="0" w:color="auto"/>
              <w:right w:val="dotted" w:sz="4" w:space="0" w:color="auto"/>
            </w:tcBorders>
            <w:shd w:val="clear" w:color="000000" w:fill="FFFFFF"/>
            <w:vAlign w:val="center"/>
            <w:hideMark/>
          </w:tcPr>
          <w:p w14:paraId="4E7E916B"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495.0 </w:t>
            </w:r>
          </w:p>
        </w:tc>
        <w:tc>
          <w:tcPr>
            <w:tcW w:w="438" w:type="pct"/>
            <w:tcBorders>
              <w:top w:val="nil"/>
              <w:left w:val="nil"/>
              <w:bottom w:val="dotted" w:sz="4" w:space="0" w:color="auto"/>
              <w:right w:val="dotted" w:sz="4" w:space="0" w:color="auto"/>
            </w:tcBorders>
            <w:shd w:val="clear" w:color="000000" w:fill="FFFFFF"/>
            <w:vAlign w:val="center"/>
            <w:hideMark/>
          </w:tcPr>
          <w:p w14:paraId="689D85E4"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123.9 </w:t>
            </w:r>
          </w:p>
        </w:tc>
        <w:tc>
          <w:tcPr>
            <w:tcW w:w="438" w:type="pct"/>
            <w:tcBorders>
              <w:top w:val="nil"/>
              <w:left w:val="nil"/>
              <w:bottom w:val="dotted" w:sz="4" w:space="0" w:color="auto"/>
              <w:right w:val="dotted" w:sz="4" w:space="0" w:color="auto"/>
            </w:tcBorders>
            <w:shd w:val="clear" w:color="000000" w:fill="FFFFFF"/>
            <w:vAlign w:val="center"/>
            <w:hideMark/>
          </w:tcPr>
          <w:p w14:paraId="7E267BB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565911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47C2FB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5,968.2 </w:t>
            </w:r>
          </w:p>
        </w:tc>
        <w:tc>
          <w:tcPr>
            <w:tcW w:w="435" w:type="pct"/>
            <w:tcBorders>
              <w:top w:val="nil"/>
              <w:left w:val="nil"/>
              <w:bottom w:val="dotted" w:sz="4" w:space="0" w:color="auto"/>
              <w:right w:val="dotted" w:sz="4" w:space="0" w:color="auto"/>
            </w:tcBorders>
            <w:shd w:val="clear" w:color="000000" w:fill="FFFFFF"/>
            <w:vAlign w:val="center"/>
            <w:hideMark/>
          </w:tcPr>
          <w:p w14:paraId="6B4066A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26.0 </w:t>
            </w:r>
          </w:p>
        </w:tc>
      </w:tr>
      <w:tr w:rsidR="009D1992" w:rsidRPr="009D1992" w14:paraId="4AA9E57F"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4823D45"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გარდაბნის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375330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7,876.1 </w:t>
            </w:r>
          </w:p>
        </w:tc>
        <w:tc>
          <w:tcPr>
            <w:tcW w:w="438" w:type="pct"/>
            <w:tcBorders>
              <w:top w:val="nil"/>
              <w:left w:val="nil"/>
              <w:bottom w:val="dotted" w:sz="4" w:space="0" w:color="auto"/>
              <w:right w:val="dotted" w:sz="4" w:space="0" w:color="auto"/>
            </w:tcBorders>
            <w:shd w:val="clear" w:color="auto" w:fill="auto"/>
            <w:vAlign w:val="center"/>
            <w:hideMark/>
          </w:tcPr>
          <w:p w14:paraId="32330E1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668.1 </w:t>
            </w:r>
          </w:p>
        </w:tc>
        <w:tc>
          <w:tcPr>
            <w:tcW w:w="438" w:type="pct"/>
            <w:tcBorders>
              <w:top w:val="nil"/>
              <w:left w:val="nil"/>
              <w:bottom w:val="dotted" w:sz="4" w:space="0" w:color="auto"/>
              <w:right w:val="dotted" w:sz="4" w:space="0" w:color="auto"/>
            </w:tcBorders>
            <w:shd w:val="clear" w:color="000000" w:fill="FFFFFF"/>
            <w:vAlign w:val="center"/>
            <w:hideMark/>
          </w:tcPr>
          <w:p w14:paraId="6BAFBEC6"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345.0 </w:t>
            </w:r>
          </w:p>
        </w:tc>
        <w:tc>
          <w:tcPr>
            <w:tcW w:w="438" w:type="pct"/>
            <w:tcBorders>
              <w:top w:val="nil"/>
              <w:left w:val="nil"/>
              <w:bottom w:val="dotted" w:sz="4" w:space="0" w:color="auto"/>
              <w:right w:val="dotted" w:sz="4" w:space="0" w:color="auto"/>
            </w:tcBorders>
            <w:shd w:val="clear" w:color="000000" w:fill="FFFFFF"/>
            <w:vAlign w:val="center"/>
            <w:hideMark/>
          </w:tcPr>
          <w:p w14:paraId="5036A3E5"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86.4 </w:t>
            </w:r>
          </w:p>
        </w:tc>
        <w:tc>
          <w:tcPr>
            <w:tcW w:w="438" w:type="pct"/>
            <w:tcBorders>
              <w:top w:val="nil"/>
              <w:left w:val="nil"/>
              <w:bottom w:val="dotted" w:sz="4" w:space="0" w:color="auto"/>
              <w:right w:val="dotted" w:sz="4" w:space="0" w:color="auto"/>
            </w:tcBorders>
            <w:shd w:val="clear" w:color="000000" w:fill="FFFFFF"/>
            <w:vAlign w:val="center"/>
            <w:hideMark/>
          </w:tcPr>
          <w:p w14:paraId="5B3A6CA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B67CC3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81229A2"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7,531.1 </w:t>
            </w:r>
          </w:p>
        </w:tc>
        <w:tc>
          <w:tcPr>
            <w:tcW w:w="435" w:type="pct"/>
            <w:tcBorders>
              <w:top w:val="nil"/>
              <w:left w:val="nil"/>
              <w:bottom w:val="dotted" w:sz="4" w:space="0" w:color="auto"/>
              <w:right w:val="dotted" w:sz="4" w:space="0" w:color="auto"/>
            </w:tcBorders>
            <w:shd w:val="clear" w:color="000000" w:fill="FFFFFF"/>
            <w:vAlign w:val="center"/>
            <w:hideMark/>
          </w:tcPr>
          <w:p w14:paraId="3BD3E2A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581.7 </w:t>
            </w:r>
          </w:p>
        </w:tc>
      </w:tr>
      <w:tr w:rsidR="009D1992" w:rsidRPr="009D1992" w14:paraId="57351073"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2D61D03"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დმანისის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B24012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4,120.2 </w:t>
            </w:r>
          </w:p>
        </w:tc>
        <w:tc>
          <w:tcPr>
            <w:tcW w:w="438" w:type="pct"/>
            <w:tcBorders>
              <w:top w:val="nil"/>
              <w:left w:val="nil"/>
              <w:bottom w:val="dotted" w:sz="4" w:space="0" w:color="auto"/>
              <w:right w:val="dotted" w:sz="4" w:space="0" w:color="auto"/>
            </w:tcBorders>
            <w:shd w:val="clear" w:color="auto" w:fill="auto"/>
            <w:vAlign w:val="center"/>
            <w:hideMark/>
          </w:tcPr>
          <w:p w14:paraId="4F4D728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243.9 </w:t>
            </w:r>
          </w:p>
        </w:tc>
        <w:tc>
          <w:tcPr>
            <w:tcW w:w="438" w:type="pct"/>
            <w:tcBorders>
              <w:top w:val="nil"/>
              <w:left w:val="nil"/>
              <w:bottom w:val="dotted" w:sz="4" w:space="0" w:color="auto"/>
              <w:right w:val="dotted" w:sz="4" w:space="0" w:color="auto"/>
            </w:tcBorders>
            <w:shd w:val="clear" w:color="000000" w:fill="FFFFFF"/>
            <w:vAlign w:val="center"/>
            <w:hideMark/>
          </w:tcPr>
          <w:p w14:paraId="692EE5A7"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14:paraId="472D1E3F"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65.1 </w:t>
            </w:r>
          </w:p>
        </w:tc>
        <w:tc>
          <w:tcPr>
            <w:tcW w:w="438" w:type="pct"/>
            <w:tcBorders>
              <w:top w:val="nil"/>
              <w:left w:val="nil"/>
              <w:bottom w:val="dotted" w:sz="4" w:space="0" w:color="auto"/>
              <w:right w:val="dotted" w:sz="4" w:space="0" w:color="auto"/>
            </w:tcBorders>
            <w:shd w:val="clear" w:color="000000" w:fill="FFFFFF"/>
            <w:vAlign w:val="center"/>
            <w:hideMark/>
          </w:tcPr>
          <w:p w14:paraId="28EE23E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2E4975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68F659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3,860.2 </w:t>
            </w:r>
          </w:p>
        </w:tc>
        <w:tc>
          <w:tcPr>
            <w:tcW w:w="435" w:type="pct"/>
            <w:tcBorders>
              <w:top w:val="nil"/>
              <w:left w:val="nil"/>
              <w:bottom w:val="dotted" w:sz="4" w:space="0" w:color="auto"/>
              <w:right w:val="dotted" w:sz="4" w:space="0" w:color="auto"/>
            </w:tcBorders>
            <w:shd w:val="clear" w:color="000000" w:fill="FFFFFF"/>
            <w:vAlign w:val="center"/>
            <w:hideMark/>
          </w:tcPr>
          <w:p w14:paraId="6639EC8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178.8 </w:t>
            </w:r>
          </w:p>
        </w:tc>
      </w:tr>
      <w:tr w:rsidR="009D1992" w:rsidRPr="009D1992" w14:paraId="6916C29D"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9C4F833"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თეთრიწყაროს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472900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4,645.0 </w:t>
            </w:r>
          </w:p>
        </w:tc>
        <w:tc>
          <w:tcPr>
            <w:tcW w:w="438" w:type="pct"/>
            <w:tcBorders>
              <w:top w:val="nil"/>
              <w:left w:val="nil"/>
              <w:bottom w:val="dotted" w:sz="4" w:space="0" w:color="auto"/>
              <w:right w:val="dotted" w:sz="4" w:space="0" w:color="auto"/>
            </w:tcBorders>
            <w:shd w:val="clear" w:color="auto" w:fill="auto"/>
            <w:vAlign w:val="center"/>
            <w:hideMark/>
          </w:tcPr>
          <w:p w14:paraId="3A0B10D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14:paraId="5590D9F9"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325.0 </w:t>
            </w:r>
          </w:p>
        </w:tc>
        <w:tc>
          <w:tcPr>
            <w:tcW w:w="438" w:type="pct"/>
            <w:tcBorders>
              <w:top w:val="nil"/>
              <w:left w:val="nil"/>
              <w:bottom w:val="dotted" w:sz="4" w:space="0" w:color="auto"/>
              <w:right w:val="dotted" w:sz="4" w:space="0" w:color="auto"/>
            </w:tcBorders>
            <w:shd w:val="clear" w:color="000000" w:fill="FFFFFF"/>
            <w:vAlign w:val="center"/>
            <w:hideMark/>
          </w:tcPr>
          <w:p w14:paraId="3106FA34"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81.3 </w:t>
            </w:r>
          </w:p>
        </w:tc>
        <w:tc>
          <w:tcPr>
            <w:tcW w:w="438" w:type="pct"/>
            <w:tcBorders>
              <w:top w:val="nil"/>
              <w:left w:val="nil"/>
              <w:bottom w:val="dotted" w:sz="4" w:space="0" w:color="auto"/>
              <w:right w:val="dotted" w:sz="4" w:space="0" w:color="auto"/>
            </w:tcBorders>
            <w:shd w:val="clear" w:color="000000" w:fill="FFFFFF"/>
            <w:vAlign w:val="center"/>
            <w:hideMark/>
          </w:tcPr>
          <w:p w14:paraId="73B9611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9CDFAF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E224A5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4,320.0 </w:t>
            </w:r>
          </w:p>
        </w:tc>
        <w:tc>
          <w:tcPr>
            <w:tcW w:w="435" w:type="pct"/>
            <w:tcBorders>
              <w:top w:val="nil"/>
              <w:left w:val="nil"/>
              <w:bottom w:val="dotted" w:sz="4" w:space="0" w:color="auto"/>
              <w:right w:val="dotted" w:sz="4" w:space="0" w:color="auto"/>
            </w:tcBorders>
            <w:shd w:val="clear" w:color="000000" w:fill="FFFFFF"/>
            <w:vAlign w:val="center"/>
            <w:hideMark/>
          </w:tcPr>
          <w:p w14:paraId="648BFA8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138.7 </w:t>
            </w:r>
          </w:p>
        </w:tc>
      </w:tr>
      <w:tr w:rsidR="009D1992" w:rsidRPr="009D1992" w14:paraId="03B27F8B"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934FC5E"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მარნეულის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0C27B3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8,545.1 </w:t>
            </w:r>
          </w:p>
        </w:tc>
        <w:tc>
          <w:tcPr>
            <w:tcW w:w="438" w:type="pct"/>
            <w:tcBorders>
              <w:top w:val="nil"/>
              <w:left w:val="nil"/>
              <w:bottom w:val="dotted" w:sz="4" w:space="0" w:color="auto"/>
              <w:right w:val="dotted" w:sz="4" w:space="0" w:color="auto"/>
            </w:tcBorders>
            <w:shd w:val="clear" w:color="auto" w:fill="auto"/>
            <w:vAlign w:val="center"/>
            <w:hideMark/>
          </w:tcPr>
          <w:p w14:paraId="6FFEABD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619.1 </w:t>
            </w:r>
          </w:p>
        </w:tc>
        <w:tc>
          <w:tcPr>
            <w:tcW w:w="438" w:type="pct"/>
            <w:tcBorders>
              <w:top w:val="nil"/>
              <w:left w:val="nil"/>
              <w:bottom w:val="dotted" w:sz="4" w:space="0" w:color="auto"/>
              <w:right w:val="dotted" w:sz="4" w:space="0" w:color="auto"/>
            </w:tcBorders>
            <w:shd w:val="clear" w:color="000000" w:fill="FFFFFF"/>
            <w:vAlign w:val="center"/>
            <w:hideMark/>
          </w:tcPr>
          <w:p w14:paraId="18148C9D"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490.0 </w:t>
            </w:r>
          </w:p>
        </w:tc>
        <w:tc>
          <w:tcPr>
            <w:tcW w:w="438" w:type="pct"/>
            <w:tcBorders>
              <w:top w:val="nil"/>
              <w:left w:val="nil"/>
              <w:bottom w:val="dotted" w:sz="4" w:space="0" w:color="auto"/>
              <w:right w:val="dotted" w:sz="4" w:space="0" w:color="auto"/>
            </w:tcBorders>
            <w:shd w:val="clear" w:color="000000" w:fill="FFFFFF"/>
            <w:vAlign w:val="center"/>
            <w:hideMark/>
          </w:tcPr>
          <w:p w14:paraId="67632D96"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122.4 </w:t>
            </w:r>
          </w:p>
        </w:tc>
        <w:tc>
          <w:tcPr>
            <w:tcW w:w="438" w:type="pct"/>
            <w:tcBorders>
              <w:top w:val="nil"/>
              <w:left w:val="nil"/>
              <w:bottom w:val="dotted" w:sz="4" w:space="0" w:color="auto"/>
              <w:right w:val="dotted" w:sz="4" w:space="0" w:color="auto"/>
            </w:tcBorders>
            <w:shd w:val="clear" w:color="000000" w:fill="FFFFFF"/>
            <w:vAlign w:val="center"/>
            <w:hideMark/>
          </w:tcPr>
          <w:p w14:paraId="62D8C96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1B4570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E7C829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8,055.1 </w:t>
            </w:r>
          </w:p>
        </w:tc>
        <w:tc>
          <w:tcPr>
            <w:tcW w:w="435" w:type="pct"/>
            <w:tcBorders>
              <w:top w:val="nil"/>
              <w:left w:val="nil"/>
              <w:bottom w:val="dotted" w:sz="4" w:space="0" w:color="auto"/>
              <w:right w:val="dotted" w:sz="4" w:space="0" w:color="auto"/>
            </w:tcBorders>
            <w:shd w:val="clear" w:color="000000" w:fill="FFFFFF"/>
            <w:vAlign w:val="center"/>
            <w:hideMark/>
          </w:tcPr>
          <w:p w14:paraId="39AB824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496.7 </w:t>
            </w:r>
          </w:p>
        </w:tc>
      </w:tr>
      <w:tr w:rsidR="009D1992" w:rsidRPr="009D1992" w14:paraId="3E39AB97"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1D3BA7B"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წალკის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2A5E95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4,349.6 </w:t>
            </w:r>
          </w:p>
        </w:tc>
        <w:tc>
          <w:tcPr>
            <w:tcW w:w="438" w:type="pct"/>
            <w:tcBorders>
              <w:top w:val="nil"/>
              <w:left w:val="nil"/>
              <w:bottom w:val="dotted" w:sz="4" w:space="0" w:color="auto"/>
              <w:right w:val="dotted" w:sz="4" w:space="0" w:color="auto"/>
            </w:tcBorders>
            <w:shd w:val="clear" w:color="auto" w:fill="auto"/>
            <w:vAlign w:val="center"/>
            <w:hideMark/>
          </w:tcPr>
          <w:p w14:paraId="11F63ED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58.8 </w:t>
            </w:r>
          </w:p>
        </w:tc>
        <w:tc>
          <w:tcPr>
            <w:tcW w:w="438" w:type="pct"/>
            <w:tcBorders>
              <w:top w:val="nil"/>
              <w:left w:val="nil"/>
              <w:bottom w:val="dotted" w:sz="4" w:space="0" w:color="auto"/>
              <w:right w:val="dotted" w:sz="4" w:space="0" w:color="auto"/>
            </w:tcBorders>
            <w:shd w:val="clear" w:color="000000" w:fill="FFFFFF"/>
            <w:vAlign w:val="center"/>
            <w:hideMark/>
          </w:tcPr>
          <w:p w14:paraId="2ED4D44F"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235.0 </w:t>
            </w:r>
          </w:p>
        </w:tc>
        <w:tc>
          <w:tcPr>
            <w:tcW w:w="438" w:type="pct"/>
            <w:tcBorders>
              <w:top w:val="nil"/>
              <w:left w:val="nil"/>
              <w:bottom w:val="dotted" w:sz="4" w:space="0" w:color="auto"/>
              <w:right w:val="dotted" w:sz="4" w:space="0" w:color="auto"/>
            </w:tcBorders>
            <w:shd w:val="clear" w:color="000000" w:fill="FFFFFF"/>
            <w:vAlign w:val="center"/>
            <w:hideMark/>
          </w:tcPr>
          <w:p w14:paraId="35E1A242"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58.8 </w:t>
            </w:r>
          </w:p>
        </w:tc>
        <w:tc>
          <w:tcPr>
            <w:tcW w:w="438" w:type="pct"/>
            <w:tcBorders>
              <w:top w:val="nil"/>
              <w:left w:val="nil"/>
              <w:bottom w:val="dotted" w:sz="4" w:space="0" w:color="auto"/>
              <w:right w:val="dotted" w:sz="4" w:space="0" w:color="auto"/>
            </w:tcBorders>
            <w:shd w:val="clear" w:color="000000" w:fill="FFFFFF"/>
            <w:vAlign w:val="center"/>
            <w:hideMark/>
          </w:tcPr>
          <w:p w14:paraId="2C1A835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02E41E8"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9A320D2"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4,114.6 </w:t>
            </w:r>
          </w:p>
        </w:tc>
        <w:tc>
          <w:tcPr>
            <w:tcW w:w="435" w:type="pct"/>
            <w:tcBorders>
              <w:top w:val="nil"/>
              <w:left w:val="nil"/>
              <w:bottom w:val="dotted" w:sz="4" w:space="0" w:color="auto"/>
              <w:right w:val="dotted" w:sz="4" w:space="0" w:color="auto"/>
            </w:tcBorders>
            <w:shd w:val="clear" w:color="000000" w:fill="FFFFFF"/>
            <w:vAlign w:val="center"/>
            <w:hideMark/>
          </w:tcPr>
          <w:p w14:paraId="622EF35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9D1992" w:rsidRPr="009D1992" w14:paraId="5B574421"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578A409" w14:textId="77777777" w:rsidR="009D1992" w:rsidRPr="009D1992" w:rsidRDefault="009D1992" w:rsidP="00171777">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გურიის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4039C17D"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24,763.3 </w:t>
            </w:r>
          </w:p>
        </w:tc>
        <w:tc>
          <w:tcPr>
            <w:tcW w:w="438" w:type="pct"/>
            <w:tcBorders>
              <w:top w:val="nil"/>
              <w:left w:val="nil"/>
              <w:bottom w:val="dotted" w:sz="4" w:space="0" w:color="auto"/>
              <w:right w:val="dotted" w:sz="4" w:space="0" w:color="auto"/>
            </w:tcBorders>
            <w:shd w:val="clear" w:color="auto" w:fill="auto"/>
            <w:vAlign w:val="center"/>
            <w:hideMark/>
          </w:tcPr>
          <w:p w14:paraId="02C0B88C"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5,573.5 </w:t>
            </w:r>
          </w:p>
        </w:tc>
        <w:tc>
          <w:tcPr>
            <w:tcW w:w="438" w:type="pct"/>
            <w:tcBorders>
              <w:top w:val="nil"/>
              <w:left w:val="nil"/>
              <w:bottom w:val="dotted" w:sz="4" w:space="0" w:color="auto"/>
              <w:right w:val="dotted" w:sz="4" w:space="0" w:color="auto"/>
            </w:tcBorders>
            <w:shd w:val="clear" w:color="000000" w:fill="FFFFFF"/>
            <w:vAlign w:val="center"/>
            <w:hideMark/>
          </w:tcPr>
          <w:p w14:paraId="3674880F"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1,105.0 </w:t>
            </w:r>
          </w:p>
        </w:tc>
        <w:tc>
          <w:tcPr>
            <w:tcW w:w="438" w:type="pct"/>
            <w:tcBorders>
              <w:top w:val="nil"/>
              <w:left w:val="nil"/>
              <w:bottom w:val="dotted" w:sz="4" w:space="0" w:color="auto"/>
              <w:right w:val="dotted" w:sz="4" w:space="0" w:color="auto"/>
            </w:tcBorders>
            <w:shd w:val="clear" w:color="000000" w:fill="FFFFFF"/>
            <w:vAlign w:val="center"/>
            <w:hideMark/>
          </w:tcPr>
          <w:p w14:paraId="2F947FF1"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276.3 </w:t>
            </w:r>
          </w:p>
        </w:tc>
        <w:tc>
          <w:tcPr>
            <w:tcW w:w="438" w:type="pct"/>
            <w:tcBorders>
              <w:top w:val="nil"/>
              <w:left w:val="nil"/>
              <w:bottom w:val="dotted" w:sz="4" w:space="0" w:color="auto"/>
              <w:right w:val="dotted" w:sz="4" w:space="0" w:color="auto"/>
            </w:tcBorders>
            <w:shd w:val="clear" w:color="000000" w:fill="FFFFFF"/>
            <w:vAlign w:val="center"/>
            <w:hideMark/>
          </w:tcPr>
          <w:p w14:paraId="6EFD1EE2"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6,840.0 </w:t>
            </w:r>
          </w:p>
        </w:tc>
        <w:tc>
          <w:tcPr>
            <w:tcW w:w="438" w:type="pct"/>
            <w:tcBorders>
              <w:top w:val="nil"/>
              <w:left w:val="nil"/>
              <w:bottom w:val="dotted" w:sz="4" w:space="0" w:color="auto"/>
              <w:right w:val="dotted" w:sz="4" w:space="0" w:color="auto"/>
            </w:tcBorders>
            <w:shd w:val="clear" w:color="000000" w:fill="FFFFFF"/>
            <w:vAlign w:val="center"/>
            <w:hideMark/>
          </w:tcPr>
          <w:p w14:paraId="7F96B83D"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3,679.9 </w:t>
            </w:r>
          </w:p>
        </w:tc>
        <w:tc>
          <w:tcPr>
            <w:tcW w:w="438" w:type="pct"/>
            <w:tcBorders>
              <w:top w:val="nil"/>
              <w:left w:val="nil"/>
              <w:bottom w:val="dotted" w:sz="4" w:space="0" w:color="auto"/>
              <w:right w:val="dotted" w:sz="4" w:space="0" w:color="auto"/>
            </w:tcBorders>
            <w:shd w:val="clear" w:color="000000" w:fill="FFFFFF"/>
            <w:vAlign w:val="center"/>
            <w:hideMark/>
          </w:tcPr>
          <w:p w14:paraId="5426EAFA"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16,818.3 </w:t>
            </w:r>
          </w:p>
        </w:tc>
        <w:tc>
          <w:tcPr>
            <w:tcW w:w="435" w:type="pct"/>
            <w:tcBorders>
              <w:top w:val="nil"/>
              <w:left w:val="nil"/>
              <w:bottom w:val="dotted" w:sz="4" w:space="0" w:color="auto"/>
              <w:right w:val="dotted" w:sz="4" w:space="0" w:color="auto"/>
            </w:tcBorders>
            <w:shd w:val="clear" w:color="000000" w:fill="FFFFFF"/>
            <w:vAlign w:val="center"/>
            <w:hideMark/>
          </w:tcPr>
          <w:p w14:paraId="74116B88"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1,617.3 </w:t>
            </w:r>
          </w:p>
        </w:tc>
      </w:tr>
      <w:tr w:rsidR="009D1992" w:rsidRPr="009D1992" w14:paraId="58276325"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DDD8C6A"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ლანჩხუთის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760A3F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8,521.1 </w:t>
            </w:r>
          </w:p>
        </w:tc>
        <w:tc>
          <w:tcPr>
            <w:tcW w:w="438" w:type="pct"/>
            <w:tcBorders>
              <w:top w:val="nil"/>
              <w:left w:val="nil"/>
              <w:bottom w:val="dotted" w:sz="4" w:space="0" w:color="auto"/>
              <w:right w:val="dotted" w:sz="4" w:space="0" w:color="auto"/>
            </w:tcBorders>
            <w:shd w:val="clear" w:color="auto" w:fill="auto"/>
            <w:vAlign w:val="center"/>
            <w:hideMark/>
          </w:tcPr>
          <w:p w14:paraId="517EEBF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2,083.4 </w:t>
            </w:r>
          </w:p>
        </w:tc>
        <w:tc>
          <w:tcPr>
            <w:tcW w:w="438" w:type="pct"/>
            <w:tcBorders>
              <w:top w:val="nil"/>
              <w:left w:val="nil"/>
              <w:bottom w:val="dotted" w:sz="4" w:space="0" w:color="auto"/>
              <w:right w:val="dotted" w:sz="4" w:space="0" w:color="auto"/>
            </w:tcBorders>
            <w:shd w:val="clear" w:color="000000" w:fill="FFFFFF"/>
            <w:vAlign w:val="center"/>
            <w:hideMark/>
          </w:tcPr>
          <w:p w14:paraId="0D2EFCE2"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380.0 </w:t>
            </w:r>
          </w:p>
        </w:tc>
        <w:tc>
          <w:tcPr>
            <w:tcW w:w="438" w:type="pct"/>
            <w:tcBorders>
              <w:top w:val="nil"/>
              <w:left w:val="nil"/>
              <w:bottom w:val="dotted" w:sz="4" w:space="0" w:color="auto"/>
              <w:right w:val="dotted" w:sz="4" w:space="0" w:color="auto"/>
            </w:tcBorders>
            <w:shd w:val="clear" w:color="000000" w:fill="FFFFFF"/>
            <w:vAlign w:val="center"/>
            <w:hideMark/>
          </w:tcPr>
          <w:p w14:paraId="5EA82CA3"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95.1 </w:t>
            </w:r>
          </w:p>
        </w:tc>
        <w:tc>
          <w:tcPr>
            <w:tcW w:w="438" w:type="pct"/>
            <w:tcBorders>
              <w:top w:val="nil"/>
              <w:left w:val="nil"/>
              <w:bottom w:val="dotted" w:sz="4" w:space="0" w:color="auto"/>
              <w:right w:val="dotted" w:sz="4" w:space="0" w:color="auto"/>
            </w:tcBorders>
            <w:shd w:val="clear" w:color="000000" w:fill="FFFFFF"/>
            <w:vAlign w:val="center"/>
            <w:hideMark/>
          </w:tcPr>
          <w:p w14:paraId="74C54E7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3,535.0 </w:t>
            </w:r>
          </w:p>
        </w:tc>
        <w:tc>
          <w:tcPr>
            <w:tcW w:w="438" w:type="pct"/>
            <w:tcBorders>
              <w:top w:val="nil"/>
              <w:left w:val="nil"/>
              <w:bottom w:val="dotted" w:sz="4" w:space="0" w:color="auto"/>
              <w:right w:val="dotted" w:sz="4" w:space="0" w:color="auto"/>
            </w:tcBorders>
            <w:shd w:val="clear" w:color="000000" w:fill="FFFFFF"/>
            <w:vAlign w:val="center"/>
            <w:hideMark/>
          </w:tcPr>
          <w:p w14:paraId="505F2E1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1,623.3 </w:t>
            </w:r>
          </w:p>
        </w:tc>
        <w:tc>
          <w:tcPr>
            <w:tcW w:w="438" w:type="pct"/>
            <w:tcBorders>
              <w:top w:val="nil"/>
              <w:left w:val="nil"/>
              <w:bottom w:val="dotted" w:sz="4" w:space="0" w:color="auto"/>
              <w:right w:val="dotted" w:sz="4" w:space="0" w:color="auto"/>
            </w:tcBorders>
            <w:shd w:val="clear" w:color="000000" w:fill="FFFFFF"/>
            <w:vAlign w:val="center"/>
            <w:hideMark/>
          </w:tcPr>
          <w:p w14:paraId="6E78686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4,606.1 </w:t>
            </w:r>
          </w:p>
        </w:tc>
        <w:tc>
          <w:tcPr>
            <w:tcW w:w="435" w:type="pct"/>
            <w:tcBorders>
              <w:top w:val="nil"/>
              <w:left w:val="nil"/>
              <w:bottom w:val="dotted" w:sz="4" w:space="0" w:color="auto"/>
              <w:right w:val="dotted" w:sz="4" w:space="0" w:color="auto"/>
            </w:tcBorders>
            <w:shd w:val="clear" w:color="000000" w:fill="FFFFFF"/>
            <w:vAlign w:val="center"/>
            <w:hideMark/>
          </w:tcPr>
          <w:p w14:paraId="1C49D97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364.9 </w:t>
            </w:r>
          </w:p>
        </w:tc>
      </w:tr>
      <w:tr w:rsidR="009D1992" w:rsidRPr="009D1992" w14:paraId="1F8FF1AF"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A136AE3"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ოზურგეთის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5F88E9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9,342.2 </w:t>
            </w:r>
          </w:p>
        </w:tc>
        <w:tc>
          <w:tcPr>
            <w:tcW w:w="438" w:type="pct"/>
            <w:tcBorders>
              <w:top w:val="nil"/>
              <w:left w:val="nil"/>
              <w:bottom w:val="dotted" w:sz="4" w:space="0" w:color="auto"/>
              <w:right w:val="dotted" w:sz="4" w:space="0" w:color="auto"/>
            </w:tcBorders>
            <w:shd w:val="clear" w:color="auto" w:fill="auto"/>
            <w:vAlign w:val="center"/>
            <w:hideMark/>
          </w:tcPr>
          <w:p w14:paraId="3B83D22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1,529.4 </w:t>
            </w:r>
          </w:p>
        </w:tc>
        <w:tc>
          <w:tcPr>
            <w:tcW w:w="438" w:type="pct"/>
            <w:tcBorders>
              <w:top w:val="nil"/>
              <w:left w:val="nil"/>
              <w:bottom w:val="dotted" w:sz="4" w:space="0" w:color="auto"/>
              <w:right w:val="dotted" w:sz="4" w:space="0" w:color="auto"/>
            </w:tcBorders>
            <w:shd w:val="clear" w:color="000000" w:fill="FFFFFF"/>
            <w:vAlign w:val="center"/>
            <w:hideMark/>
          </w:tcPr>
          <w:p w14:paraId="4B22406B"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450.0 </w:t>
            </w:r>
          </w:p>
        </w:tc>
        <w:tc>
          <w:tcPr>
            <w:tcW w:w="438" w:type="pct"/>
            <w:tcBorders>
              <w:top w:val="nil"/>
              <w:left w:val="nil"/>
              <w:bottom w:val="dotted" w:sz="4" w:space="0" w:color="auto"/>
              <w:right w:val="dotted" w:sz="4" w:space="0" w:color="auto"/>
            </w:tcBorders>
            <w:shd w:val="clear" w:color="000000" w:fill="FFFFFF"/>
            <w:vAlign w:val="center"/>
            <w:hideMark/>
          </w:tcPr>
          <w:p w14:paraId="7C0E1452"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112.5 </w:t>
            </w:r>
          </w:p>
        </w:tc>
        <w:tc>
          <w:tcPr>
            <w:tcW w:w="438" w:type="pct"/>
            <w:tcBorders>
              <w:top w:val="nil"/>
              <w:left w:val="nil"/>
              <w:bottom w:val="dotted" w:sz="4" w:space="0" w:color="auto"/>
              <w:right w:val="dotted" w:sz="4" w:space="0" w:color="auto"/>
            </w:tcBorders>
            <w:shd w:val="clear" w:color="000000" w:fill="FFFFFF"/>
            <w:vAlign w:val="center"/>
            <w:hideMark/>
          </w:tcPr>
          <w:p w14:paraId="432E8A9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900.0 </w:t>
            </w:r>
          </w:p>
        </w:tc>
        <w:tc>
          <w:tcPr>
            <w:tcW w:w="438" w:type="pct"/>
            <w:tcBorders>
              <w:top w:val="nil"/>
              <w:left w:val="nil"/>
              <w:bottom w:val="dotted" w:sz="4" w:space="0" w:color="auto"/>
              <w:right w:val="dotted" w:sz="4" w:space="0" w:color="auto"/>
            </w:tcBorders>
            <w:shd w:val="clear" w:color="000000" w:fill="FFFFFF"/>
            <w:vAlign w:val="center"/>
            <w:hideMark/>
          </w:tcPr>
          <w:p w14:paraId="6B88C0E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565.8 </w:t>
            </w:r>
          </w:p>
        </w:tc>
        <w:tc>
          <w:tcPr>
            <w:tcW w:w="438" w:type="pct"/>
            <w:tcBorders>
              <w:top w:val="nil"/>
              <w:left w:val="nil"/>
              <w:bottom w:val="dotted" w:sz="4" w:space="0" w:color="auto"/>
              <w:right w:val="dotted" w:sz="4" w:space="0" w:color="auto"/>
            </w:tcBorders>
            <w:shd w:val="clear" w:color="000000" w:fill="FFFFFF"/>
            <w:vAlign w:val="center"/>
            <w:hideMark/>
          </w:tcPr>
          <w:p w14:paraId="785DB1F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7,992.2 </w:t>
            </w:r>
          </w:p>
        </w:tc>
        <w:tc>
          <w:tcPr>
            <w:tcW w:w="435" w:type="pct"/>
            <w:tcBorders>
              <w:top w:val="nil"/>
              <w:left w:val="nil"/>
              <w:bottom w:val="dotted" w:sz="4" w:space="0" w:color="auto"/>
              <w:right w:val="dotted" w:sz="4" w:space="0" w:color="auto"/>
            </w:tcBorders>
            <w:shd w:val="clear" w:color="000000" w:fill="FFFFFF"/>
            <w:vAlign w:val="center"/>
            <w:hideMark/>
          </w:tcPr>
          <w:p w14:paraId="3D812C5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851.1 </w:t>
            </w:r>
          </w:p>
        </w:tc>
      </w:tr>
      <w:tr w:rsidR="009D1992" w:rsidRPr="009D1992" w14:paraId="36600126"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03790C0"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ჩოხატაურის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EB90F3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6,900.1 </w:t>
            </w:r>
          </w:p>
        </w:tc>
        <w:tc>
          <w:tcPr>
            <w:tcW w:w="438" w:type="pct"/>
            <w:tcBorders>
              <w:top w:val="nil"/>
              <w:left w:val="nil"/>
              <w:bottom w:val="dotted" w:sz="4" w:space="0" w:color="auto"/>
              <w:right w:val="dotted" w:sz="4" w:space="0" w:color="auto"/>
            </w:tcBorders>
            <w:shd w:val="clear" w:color="auto" w:fill="auto"/>
            <w:vAlign w:val="center"/>
            <w:hideMark/>
          </w:tcPr>
          <w:p w14:paraId="3C894F07"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1,960.7 </w:t>
            </w:r>
          </w:p>
        </w:tc>
        <w:tc>
          <w:tcPr>
            <w:tcW w:w="438" w:type="pct"/>
            <w:tcBorders>
              <w:top w:val="nil"/>
              <w:left w:val="nil"/>
              <w:bottom w:val="dotted" w:sz="4" w:space="0" w:color="auto"/>
              <w:right w:val="dotted" w:sz="4" w:space="0" w:color="auto"/>
            </w:tcBorders>
            <w:shd w:val="clear" w:color="000000" w:fill="FFFFFF"/>
            <w:vAlign w:val="center"/>
            <w:hideMark/>
          </w:tcPr>
          <w:p w14:paraId="7AA99329"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275.0 </w:t>
            </w:r>
          </w:p>
        </w:tc>
        <w:tc>
          <w:tcPr>
            <w:tcW w:w="438" w:type="pct"/>
            <w:tcBorders>
              <w:top w:val="nil"/>
              <w:left w:val="nil"/>
              <w:bottom w:val="dotted" w:sz="4" w:space="0" w:color="auto"/>
              <w:right w:val="dotted" w:sz="4" w:space="0" w:color="auto"/>
            </w:tcBorders>
            <w:shd w:val="clear" w:color="000000" w:fill="FFFFFF"/>
            <w:vAlign w:val="center"/>
            <w:hideMark/>
          </w:tcPr>
          <w:p w14:paraId="567F8102"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68.7 </w:t>
            </w:r>
          </w:p>
        </w:tc>
        <w:tc>
          <w:tcPr>
            <w:tcW w:w="438" w:type="pct"/>
            <w:tcBorders>
              <w:top w:val="nil"/>
              <w:left w:val="nil"/>
              <w:bottom w:val="dotted" w:sz="4" w:space="0" w:color="auto"/>
              <w:right w:val="dotted" w:sz="4" w:space="0" w:color="auto"/>
            </w:tcBorders>
            <w:shd w:val="clear" w:color="000000" w:fill="FFFFFF"/>
            <w:vAlign w:val="center"/>
            <w:hideMark/>
          </w:tcPr>
          <w:p w14:paraId="7484FFF7"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2,405.0 </w:t>
            </w:r>
          </w:p>
        </w:tc>
        <w:tc>
          <w:tcPr>
            <w:tcW w:w="438" w:type="pct"/>
            <w:tcBorders>
              <w:top w:val="nil"/>
              <w:left w:val="nil"/>
              <w:bottom w:val="dotted" w:sz="4" w:space="0" w:color="auto"/>
              <w:right w:val="dotted" w:sz="4" w:space="0" w:color="auto"/>
            </w:tcBorders>
            <w:shd w:val="clear" w:color="000000" w:fill="FFFFFF"/>
            <w:vAlign w:val="center"/>
            <w:hideMark/>
          </w:tcPr>
          <w:p w14:paraId="2D5CA98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1,490.8 </w:t>
            </w:r>
          </w:p>
        </w:tc>
        <w:tc>
          <w:tcPr>
            <w:tcW w:w="438" w:type="pct"/>
            <w:tcBorders>
              <w:top w:val="nil"/>
              <w:left w:val="nil"/>
              <w:bottom w:val="dotted" w:sz="4" w:space="0" w:color="auto"/>
              <w:right w:val="dotted" w:sz="4" w:space="0" w:color="auto"/>
            </w:tcBorders>
            <w:shd w:val="clear" w:color="000000" w:fill="FFFFFF"/>
            <w:vAlign w:val="center"/>
            <w:hideMark/>
          </w:tcPr>
          <w:p w14:paraId="56E18C1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4,220.1 </w:t>
            </w:r>
          </w:p>
        </w:tc>
        <w:tc>
          <w:tcPr>
            <w:tcW w:w="435" w:type="pct"/>
            <w:tcBorders>
              <w:top w:val="nil"/>
              <w:left w:val="nil"/>
              <w:bottom w:val="dotted" w:sz="4" w:space="0" w:color="auto"/>
              <w:right w:val="dotted" w:sz="4" w:space="0" w:color="auto"/>
            </w:tcBorders>
            <w:shd w:val="clear" w:color="000000" w:fill="FFFFFF"/>
            <w:vAlign w:val="center"/>
            <w:hideMark/>
          </w:tcPr>
          <w:p w14:paraId="25C94B7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401.2 </w:t>
            </w:r>
          </w:p>
        </w:tc>
      </w:tr>
      <w:tr w:rsidR="009D1992" w:rsidRPr="009D1992" w14:paraId="73666C03"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C18D324" w14:textId="77777777" w:rsidR="009D1992" w:rsidRPr="009D1992" w:rsidRDefault="009D1992" w:rsidP="00171777">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სამცხე-ჯავახეთის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7F68D8BA"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38,020.1 </w:t>
            </w:r>
          </w:p>
        </w:tc>
        <w:tc>
          <w:tcPr>
            <w:tcW w:w="438" w:type="pct"/>
            <w:tcBorders>
              <w:top w:val="nil"/>
              <w:left w:val="nil"/>
              <w:bottom w:val="dotted" w:sz="4" w:space="0" w:color="auto"/>
              <w:right w:val="dotted" w:sz="4" w:space="0" w:color="auto"/>
            </w:tcBorders>
            <w:shd w:val="clear" w:color="auto" w:fill="auto"/>
            <w:vAlign w:val="center"/>
            <w:hideMark/>
          </w:tcPr>
          <w:p w14:paraId="744F50CD"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2,295.4 </w:t>
            </w:r>
          </w:p>
        </w:tc>
        <w:tc>
          <w:tcPr>
            <w:tcW w:w="438" w:type="pct"/>
            <w:tcBorders>
              <w:top w:val="nil"/>
              <w:left w:val="nil"/>
              <w:bottom w:val="dotted" w:sz="4" w:space="0" w:color="auto"/>
              <w:right w:val="dotted" w:sz="4" w:space="0" w:color="auto"/>
            </w:tcBorders>
            <w:shd w:val="clear" w:color="000000" w:fill="FFFFFF"/>
            <w:vAlign w:val="center"/>
            <w:hideMark/>
          </w:tcPr>
          <w:p w14:paraId="21DBC4C8"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1,905.0 </w:t>
            </w:r>
          </w:p>
        </w:tc>
        <w:tc>
          <w:tcPr>
            <w:tcW w:w="438" w:type="pct"/>
            <w:tcBorders>
              <w:top w:val="nil"/>
              <w:left w:val="nil"/>
              <w:bottom w:val="dotted" w:sz="4" w:space="0" w:color="auto"/>
              <w:right w:val="dotted" w:sz="4" w:space="0" w:color="auto"/>
            </w:tcBorders>
            <w:shd w:val="clear" w:color="000000" w:fill="FFFFFF"/>
            <w:vAlign w:val="center"/>
            <w:hideMark/>
          </w:tcPr>
          <w:p w14:paraId="0718ED53"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476.1 </w:t>
            </w:r>
          </w:p>
        </w:tc>
        <w:tc>
          <w:tcPr>
            <w:tcW w:w="438" w:type="pct"/>
            <w:tcBorders>
              <w:top w:val="nil"/>
              <w:left w:val="nil"/>
              <w:bottom w:val="dotted" w:sz="4" w:space="0" w:color="auto"/>
              <w:right w:val="dotted" w:sz="4" w:space="0" w:color="auto"/>
            </w:tcBorders>
            <w:shd w:val="clear" w:color="000000" w:fill="FFFFFF"/>
            <w:vAlign w:val="center"/>
            <w:hideMark/>
          </w:tcPr>
          <w:p w14:paraId="62553343"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4,600.0 </w:t>
            </w:r>
          </w:p>
        </w:tc>
        <w:tc>
          <w:tcPr>
            <w:tcW w:w="438" w:type="pct"/>
            <w:tcBorders>
              <w:top w:val="nil"/>
              <w:left w:val="nil"/>
              <w:bottom w:val="dotted" w:sz="4" w:space="0" w:color="auto"/>
              <w:right w:val="dotted" w:sz="4" w:space="0" w:color="auto"/>
            </w:tcBorders>
            <w:shd w:val="clear" w:color="000000" w:fill="FFFFFF"/>
            <w:vAlign w:val="center"/>
            <w:hideMark/>
          </w:tcPr>
          <w:p w14:paraId="799C6E53"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01414FF5"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31,515.1 </w:t>
            </w:r>
          </w:p>
        </w:tc>
        <w:tc>
          <w:tcPr>
            <w:tcW w:w="435" w:type="pct"/>
            <w:tcBorders>
              <w:top w:val="nil"/>
              <w:left w:val="nil"/>
              <w:bottom w:val="dotted" w:sz="4" w:space="0" w:color="auto"/>
              <w:right w:val="dotted" w:sz="4" w:space="0" w:color="auto"/>
            </w:tcBorders>
            <w:shd w:val="clear" w:color="000000" w:fill="FFFFFF"/>
            <w:vAlign w:val="center"/>
            <w:hideMark/>
          </w:tcPr>
          <w:p w14:paraId="41A50966"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1,319.3 </w:t>
            </w:r>
          </w:p>
        </w:tc>
      </w:tr>
      <w:tr w:rsidR="009D1992" w:rsidRPr="009D1992" w14:paraId="5459666F"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B4AB237"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ბორჯომის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BA3BD0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10,142.3 </w:t>
            </w:r>
          </w:p>
        </w:tc>
        <w:tc>
          <w:tcPr>
            <w:tcW w:w="438" w:type="pct"/>
            <w:tcBorders>
              <w:top w:val="nil"/>
              <w:left w:val="nil"/>
              <w:bottom w:val="dotted" w:sz="4" w:space="0" w:color="auto"/>
              <w:right w:val="dotted" w:sz="4" w:space="0" w:color="auto"/>
            </w:tcBorders>
            <w:shd w:val="clear" w:color="auto" w:fill="auto"/>
            <w:vAlign w:val="center"/>
            <w:hideMark/>
          </w:tcPr>
          <w:p w14:paraId="13976F3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752.3 </w:t>
            </w:r>
          </w:p>
        </w:tc>
        <w:tc>
          <w:tcPr>
            <w:tcW w:w="438" w:type="pct"/>
            <w:tcBorders>
              <w:top w:val="nil"/>
              <w:left w:val="nil"/>
              <w:bottom w:val="dotted" w:sz="4" w:space="0" w:color="auto"/>
              <w:right w:val="dotted" w:sz="4" w:space="0" w:color="auto"/>
            </w:tcBorders>
            <w:shd w:val="clear" w:color="000000" w:fill="FFFFFF"/>
            <w:vAlign w:val="center"/>
            <w:hideMark/>
          </w:tcPr>
          <w:p w14:paraId="33934BC1"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380.0 </w:t>
            </w:r>
          </w:p>
        </w:tc>
        <w:tc>
          <w:tcPr>
            <w:tcW w:w="438" w:type="pct"/>
            <w:tcBorders>
              <w:top w:val="nil"/>
              <w:left w:val="nil"/>
              <w:bottom w:val="dotted" w:sz="4" w:space="0" w:color="auto"/>
              <w:right w:val="dotted" w:sz="4" w:space="0" w:color="auto"/>
            </w:tcBorders>
            <w:shd w:val="clear" w:color="000000" w:fill="FFFFFF"/>
            <w:vAlign w:val="center"/>
            <w:hideMark/>
          </w:tcPr>
          <w:p w14:paraId="34CE07BA"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95.1 </w:t>
            </w:r>
          </w:p>
        </w:tc>
        <w:tc>
          <w:tcPr>
            <w:tcW w:w="438" w:type="pct"/>
            <w:tcBorders>
              <w:top w:val="nil"/>
              <w:left w:val="nil"/>
              <w:bottom w:val="dotted" w:sz="4" w:space="0" w:color="auto"/>
              <w:right w:val="dotted" w:sz="4" w:space="0" w:color="auto"/>
            </w:tcBorders>
            <w:shd w:val="clear" w:color="000000" w:fill="FFFFFF"/>
            <w:vAlign w:val="center"/>
            <w:hideMark/>
          </w:tcPr>
          <w:p w14:paraId="5F0B3187"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2,000.0 </w:t>
            </w:r>
          </w:p>
        </w:tc>
        <w:tc>
          <w:tcPr>
            <w:tcW w:w="438" w:type="pct"/>
            <w:tcBorders>
              <w:top w:val="nil"/>
              <w:left w:val="nil"/>
              <w:bottom w:val="dotted" w:sz="4" w:space="0" w:color="auto"/>
              <w:right w:val="dotted" w:sz="4" w:space="0" w:color="auto"/>
            </w:tcBorders>
            <w:shd w:val="clear" w:color="000000" w:fill="FFFFFF"/>
            <w:vAlign w:val="center"/>
            <w:hideMark/>
          </w:tcPr>
          <w:p w14:paraId="4B77E268"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51358BD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7,762.3 </w:t>
            </w:r>
          </w:p>
        </w:tc>
        <w:tc>
          <w:tcPr>
            <w:tcW w:w="435" w:type="pct"/>
            <w:tcBorders>
              <w:top w:val="nil"/>
              <w:left w:val="nil"/>
              <w:bottom w:val="dotted" w:sz="4" w:space="0" w:color="auto"/>
              <w:right w:val="dotted" w:sz="4" w:space="0" w:color="auto"/>
            </w:tcBorders>
            <w:shd w:val="clear" w:color="000000" w:fill="FFFFFF"/>
            <w:vAlign w:val="center"/>
            <w:hideMark/>
          </w:tcPr>
          <w:p w14:paraId="0E43A68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157.2 </w:t>
            </w:r>
          </w:p>
        </w:tc>
      </w:tr>
      <w:tr w:rsidR="009D1992" w:rsidRPr="009D1992" w14:paraId="0DBCBCF6"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4BB89CB"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ადიგენის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9A1DF9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4,448.1 </w:t>
            </w:r>
          </w:p>
        </w:tc>
        <w:tc>
          <w:tcPr>
            <w:tcW w:w="438" w:type="pct"/>
            <w:tcBorders>
              <w:top w:val="nil"/>
              <w:left w:val="nil"/>
              <w:bottom w:val="dotted" w:sz="4" w:space="0" w:color="auto"/>
              <w:right w:val="dotted" w:sz="4" w:space="0" w:color="auto"/>
            </w:tcBorders>
            <w:shd w:val="clear" w:color="auto" w:fill="auto"/>
            <w:vAlign w:val="center"/>
            <w:hideMark/>
          </w:tcPr>
          <w:p w14:paraId="420AF86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302.3 </w:t>
            </w:r>
          </w:p>
        </w:tc>
        <w:tc>
          <w:tcPr>
            <w:tcW w:w="438" w:type="pct"/>
            <w:tcBorders>
              <w:top w:val="nil"/>
              <w:left w:val="nil"/>
              <w:bottom w:val="dotted" w:sz="4" w:space="0" w:color="auto"/>
              <w:right w:val="dotted" w:sz="4" w:space="0" w:color="auto"/>
            </w:tcBorders>
            <w:shd w:val="clear" w:color="000000" w:fill="FFFFFF"/>
            <w:vAlign w:val="center"/>
            <w:hideMark/>
          </w:tcPr>
          <w:p w14:paraId="39E82D68"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14:paraId="1B22CC25"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61.2 </w:t>
            </w:r>
          </w:p>
        </w:tc>
        <w:tc>
          <w:tcPr>
            <w:tcW w:w="438" w:type="pct"/>
            <w:tcBorders>
              <w:top w:val="nil"/>
              <w:left w:val="nil"/>
              <w:bottom w:val="dotted" w:sz="4" w:space="0" w:color="auto"/>
              <w:right w:val="dotted" w:sz="4" w:space="0" w:color="auto"/>
            </w:tcBorders>
            <w:shd w:val="clear" w:color="000000" w:fill="FFFFFF"/>
            <w:vAlign w:val="center"/>
            <w:hideMark/>
          </w:tcPr>
          <w:p w14:paraId="20FE675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ACFE59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4A7183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4,203.1 </w:t>
            </w:r>
          </w:p>
        </w:tc>
        <w:tc>
          <w:tcPr>
            <w:tcW w:w="435" w:type="pct"/>
            <w:tcBorders>
              <w:top w:val="nil"/>
              <w:left w:val="nil"/>
              <w:bottom w:val="dotted" w:sz="4" w:space="0" w:color="auto"/>
              <w:right w:val="dotted" w:sz="4" w:space="0" w:color="auto"/>
            </w:tcBorders>
            <w:shd w:val="clear" w:color="000000" w:fill="FFFFFF"/>
            <w:vAlign w:val="center"/>
            <w:hideMark/>
          </w:tcPr>
          <w:p w14:paraId="49599BD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241.1 </w:t>
            </w:r>
          </w:p>
        </w:tc>
      </w:tr>
      <w:tr w:rsidR="009D1992" w:rsidRPr="009D1992" w14:paraId="66EBB7A2"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CA9D6C7"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ასპინძის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AA1469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4,595.1 </w:t>
            </w:r>
          </w:p>
        </w:tc>
        <w:tc>
          <w:tcPr>
            <w:tcW w:w="438" w:type="pct"/>
            <w:tcBorders>
              <w:top w:val="nil"/>
              <w:left w:val="nil"/>
              <w:bottom w:val="dotted" w:sz="4" w:space="0" w:color="auto"/>
              <w:right w:val="dotted" w:sz="4" w:space="0" w:color="auto"/>
            </w:tcBorders>
            <w:shd w:val="clear" w:color="auto" w:fill="auto"/>
            <w:vAlign w:val="center"/>
            <w:hideMark/>
          </w:tcPr>
          <w:p w14:paraId="581EE95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112.9 </w:t>
            </w:r>
          </w:p>
        </w:tc>
        <w:tc>
          <w:tcPr>
            <w:tcW w:w="438" w:type="pct"/>
            <w:tcBorders>
              <w:top w:val="nil"/>
              <w:left w:val="nil"/>
              <w:bottom w:val="dotted" w:sz="4" w:space="0" w:color="auto"/>
              <w:right w:val="dotted" w:sz="4" w:space="0" w:color="auto"/>
            </w:tcBorders>
            <w:shd w:val="clear" w:color="000000" w:fill="FFFFFF"/>
            <w:vAlign w:val="center"/>
            <w:hideMark/>
          </w:tcPr>
          <w:p w14:paraId="34E9EB65"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0CF85E28"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62.4 </w:t>
            </w:r>
          </w:p>
        </w:tc>
        <w:tc>
          <w:tcPr>
            <w:tcW w:w="438" w:type="pct"/>
            <w:tcBorders>
              <w:top w:val="nil"/>
              <w:left w:val="nil"/>
              <w:bottom w:val="dotted" w:sz="4" w:space="0" w:color="auto"/>
              <w:right w:val="dotted" w:sz="4" w:space="0" w:color="auto"/>
            </w:tcBorders>
            <w:shd w:val="clear" w:color="000000" w:fill="FFFFFF"/>
            <w:vAlign w:val="center"/>
            <w:hideMark/>
          </w:tcPr>
          <w:p w14:paraId="2F40DD8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600.0 </w:t>
            </w:r>
          </w:p>
        </w:tc>
        <w:tc>
          <w:tcPr>
            <w:tcW w:w="438" w:type="pct"/>
            <w:tcBorders>
              <w:top w:val="nil"/>
              <w:left w:val="nil"/>
              <w:bottom w:val="dotted" w:sz="4" w:space="0" w:color="auto"/>
              <w:right w:val="dotted" w:sz="4" w:space="0" w:color="auto"/>
            </w:tcBorders>
            <w:shd w:val="clear" w:color="000000" w:fill="FFFFFF"/>
            <w:vAlign w:val="center"/>
            <w:hideMark/>
          </w:tcPr>
          <w:p w14:paraId="66804CD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3103C5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3,745.1 </w:t>
            </w:r>
          </w:p>
        </w:tc>
        <w:tc>
          <w:tcPr>
            <w:tcW w:w="435" w:type="pct"/>
            <w:tcBorders>
              <w:top w:val="nil"/>
              <w:left w:val="nil"/>
              <w:bottom w:val="dotted" w:sz="4" w:space="0" w:color="auto"/>
              <w:right w:val="dotted" w:sz="4" w:space="0" w:color="auto"/>
            </w:tcBorders>
            <w:shd w:val="clear" w:color="000000" w:fill="FFFFFF"/>
            <w:vAlign w:val="center"/>
            <w:hideMark/>
          </w:tcPr>
          <w:p w14:paraId="00E832A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50.5 </w:t>
            </w:r>
          </w:p>
        </w:tc>
      </w:tr>
      <w:tr w:rsidR="009D1992" w:rsidRPr="009D1992" w14:paraId="004BCE70"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BF0BDEE"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ახალქალაქის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DB3575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8,180.5 </w:t>
            </w:r>
          </w:p>
        </w:tc>
        <w:tc>
          <w:tcPr>
            <w:tcW w:w="438" w:type="pct"/>
            <w:tcBorders>
              <w:top w:val="nil"/>
              <w:left w:val="nil"/>
              <w:bottom w:val="dotted" w:sz="4" w:space="0" w:color="auto"/>
              <w:right w:val="dotted" w:sz="4" w:space="0" w:color="auto"/>
            </w:tcBorders>
            <w:shd w:val="clear" w:color="auto" w:fill="auto"/>
            <w:vAlign w:val="center"/>
            <w:hideMark/>
          </w:tcPr>
          <w:p w14:paraId="442A4C18"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974.2 </w:t>
            </w:r>
          </w:p>
        </w:tc>
        <w:tc>
          <w:tcPr>
            <w:tcW w:w="438" w:type="pct"/>
            <w:tcBorders>
              <w:top w:val="nil"/>
              <w:left w:val="nil"/>
              <w:bottom w:val="dotted" w:sz="4" w:space="0" w:color="auto"/>
              <w:right w:val="dotted" w:sz="4" w:space="0" w:color="auto"/>
            </w:tcBorders>
            <w:shd w:val="clear" w:color="000000" w:fill="FFFFFF"/>
            <w:vAlign w:val="center"/>
            <w:hideMark/>
          </w:tcPr>
          <w:p w14:paraId="25B603FF"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415.0 </w:t>
            </w:r>
          </w:p>
        </w:tc>
        <w:tc>
          <w:tcPr>
            <w:tcW w:w="438" w:type="pct"/>
            <w:tcBorders>
              <w:top w:val="nil"/>
              <w:left w:val="nil"/>
              <w:bottom w:val="dotted" w:sz="4" w:space="0" w:color="auto"/>
              <w:right w:val="dotted" w:sz="4" w:space="0" w:color="auto"/>
            </w:tcBorders>
            <w:shd w:val="clear" w:color="000000" w:fill="FFFFFF"/>
            <w:vAlign w:val="center"/>
            <w:hideMark/>
          </w:tcPr>
          <w:p w14:paraId="52C407DB"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103.8 </w:t>
            </w:r>
          </w:p>
        </w:tc>
        <w:tc>
          <w:tcPr>
            <w:tcW w:w="438" w:type="pct"/>
            <w:tcBorders>
              <w:top w:val="nil"/>
              <w:left w:val="nil"/>
              <w:bottom w:val="dotted" w:sz="4" w:space="0" w:color="auto"/>
              <w:right w:val="dotted" w:sz="4" w:space="0" w:color="auto"/>
            </w:tcBorders>
            <w:shd w:val="clear" w:color="000000" w:fill="FFFFFF"/>
            <w:vAlign w:val="center"/>
            <w:hideMark/>
          </w:tcPr>
          <w:p w14:paraId="456E3B9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2,000.0 </w:t>
            </w:r>
          </w:p>
        </w:tc>
        <w:tc>
          <w:tcPr>
            <w:tcW w:w="438" w:type="pct"/>
            <w:tcBorders>
              <w:top w:val="nil"/>
              <w:left w:val="nil"/>
              <w:bottom w:val="dotted" w:sz="4" w:space="0" w:color="auto"/>
              <w:right w:val="dotted" w:sz="4" w:space="0" w:color="auto"/>
            </w:tcBorders>
            <w:shd w:val="clear" w:color="000000" w:fill="FFFFFF"/>
            <w:vAlign w:val="center"/>
            <w:hideMark/>
          </w:tcPr>
          <w:p w14:paraId="30F00FC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49B1B6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5,765.5 </w:t>
            </w:r>
          </w:p>
        </w:tc>
        <w:tc>
          <w:tcPr>
            <w:tcW w:w="435" w:type="pct"/>
            <w:tcBorders>
              <w:top w:val="nil"/>
              <w:left w:val="nil"/>
              <w:bottom w:val="dotted" w:sz="4" w:space="0" w:color="auto"/>
              <w:right w:val="dotted" w:sz="4" w:space="0" w:color="auto"/>
            </w:tcBorders>
            <w:shd w:val="clear" w:color="000000" w:fill="FFFFFF"/>
            <w:vAlign w:val="center"/>
            <w:hideMark/>
          </w:tcPr>
          <w:p w14:paraId="4D77999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870.4 </w:t>
            </w:r>
          </w:p>
        </w:tc>
      </w:tr>
      <w:tr w:rsidR="009D1992" w:rsidRPr="009D1992" w14:paraId="311A651A"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73B41FA"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ახალციხის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75F02D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6,388.6 </w:t>
            </w:r>
          </w:p>
        </w:tc>
        <w:tc>
          <w:tcPr>
            <w:tcW w:w="438" w:type="pct"/>
            <w:tcBorders>
              <w:top w:val="nil"/>
              <w:left w:val="nil"/>
              <w:bottom w:val="dotted" w:sz="4" w:space="0" w:color="auto"/>
              <w:right w:val="dotted" w:sz="4" w:space="0" w:color="auto"/>
            </w:tcBorders>
            <w:shd w:val="clear" w:color="auto" w:fill="auto"/>
            <w:vAlign w:val="center"/>
            <w:hideMark/>
          </w:tcPr>
          <w:p w14:paraId="52FDC7D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91.2 </w:t>
            </w:r>
          </w:p>
        </w:tc>
        <w:tc>
          <w:tcPr>
            <w:tcW w:w="438" w:type="pct"/>
            <w:tcBorders>
              <w:top w:val="nil"/>
              <w:left w:val="nil"/>
              <w:bottom w:val="dotted" w:sz="4" w:space="0" w:color="auto"/>
              <w:right w:val="dotted" w:sz="4" w:space="0" w:color="auto"/>
            </w:tcBorders>
            <w:shd w:val="clear" w:color="000000" w:fill="FFFFFF"/>
            <w:vAlign w:val="center"/>
            <w:hideMark/>
          </w:tcPr>
          <w:p w14:paraId="6CE8E1CA"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365.0 </w:t>
            </w:r>
          </w:p>
        </w:tc>
        <w:tc>
          <w:tcPr>
            <w:tcW w:w="438" w:type="pct"/>
            <w:tcBorders>
              <w:top w:val="nil"/>
              <w:left w:val="nil"/>
              <w:bottom w:val="dotted" w:sz="4" w:space="0" w:color="auto"/>
              <w:right w:val="dotted" w:sz="4" w:space="0" w:color="auto"/>
            </w:tcBorders>
            <w:shd w:val="clear" w:color="000000" w:fill="FFFFFF"/>
            <w:vAlign w:val="center"/>
            <w:hideMark/>
          </w:tcPr>
          <w:p w14:paraId="3D2AFC4B"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91.2 </w:t>
            </w:r>
          </w:p>
        </w:tc>
        <w:tc>
          <w:tcPr>
            <w:tcW w:w="438" w:type="pct"/>
            <w:tcBorders>
              <w:top w:val="nil"/>
              <w:left w:val="nil"/>
              <w:bottom w:val="dotted" w:sz="4" w:space="0" w:color="auto"/>
              <w:right w:val="dotted" w:sz="4" w:space="0" w:color="auto"/>
            </w:tcBorders>
            <w:shd w:val="clear" w:color="000000" w:fill="FFFFFF"/>
            <w:vAlign w:val="center"/>
            <w:hideMark/>
          </w:tcPr>
          <w:p w14:paraId="351D911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A5473B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4E7916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6,023.6 </w:t>
            </w:r>
          </w:p>
        </w:tc>
        <w:tc>
          <w:tcPr>
            <w:tcW w:w="435" w:type="pct"/>
            <w:tcBorders>
              <w:top w:val="nil"/>
              <w:left w:val="nil"/>
              <w:bottom w:val="dotted" w:sz="4" w:space="0" w:color="auto"/>
              <w:right w:val="dotted" w:sz="4" w:space="0" w:color="auto"/>
            </w:tcBorders>
            <w:shd w:val="clear" w:color="000000" w:fill="FFFFFF"/>
            <w:vAlign w:val="center"/>
            <w:hideMark/>
          </w:tcPr>
          <w:p w14:paraId="62C16A5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9D1992" w:rsidRPr="009D1992" w14:paraId="4D67658D"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CA55ED3"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ნინოწმინდის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F33B05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4,265.3 </w:t>
            </w:r>
          </w:p>
        </w:tc>
        <w:tc>
          <w:tcPr>
            <w:tcW w:w="438" w:type="pct"/>
            <w:tcBorders>
              <w:top w:val="nil"/>
              <w:left w:val="nil"/>
              <w:bottom w:val="dotted" w:sz="4" w:space="0" w:color="auto"/>
              <w:right w:val="dotted" w:sz="4" w:space="0" w:color="auto"/>
            </w:tcBorders>
            <w:shd w:val="clear" w:color="auto" w:fill="auto"/>
            <w:vAlign w:val="center"/>
            <w:hideMark/>
          </w:tcPr>
          <w:p w14:paraId="0D003AA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62.4 </w:t>
            </w:r>
          </w:p>
        </w:tc>
        <w:tc>
          <w:tcPr>
            <w:tcW w:w="438" w:type="pct"/>
            <w:tcBorders>
              <w:top w:val="nil"/>
              <w:left w:val="nil"/>
              <w:bottom w:val="dotted" w:sz="4" w:space="0" w:color="auto"/>
              <w:right w:val="dotted" w:sz="4" w:space="0" w:color="auto"/>
            </w:tcBorders>
            <w:shd w:val="clear" w:color="000000" w:fill="FFFFFF"/>
            <w:vAlign w:val="center"/>
            <w:hideMark/>
          </w:tcPr>
          <w:p w14:paraId="5CD775C8"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50CE5452"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62.4 </w:t>
            </w:r>
          </w:p>
        </w:tc>
        <w:tc>
          <w:tcPr>
            <w:tcW w:w="438" w:type="pct"/>
            <w:tcBorders>
              <w:top w:val="nil"/>
              <w:left w:val="nil"/>
              <w:bottom w:val="dotted" w:sz="4" w:space="0" w:color="auto"/>
              <w:right w:val="dotted" w:sz="4" w:space="0" w:color="auto"/>
            </w:tcBorders>
            <w:shd w:val="clear" w:color="000000" w:fill="FFFFFF"/>
            <w:vAlign w:val="center"/>
            <w:hideMark/>
          </w:tcPr>
          <w:p w14:paraId="16859F6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F406B6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564875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4,015.3 </w:t>
            </w:r>
          </w:p>
        </w:tc>
        <w:tc>
          <w:tcPr>
            <w:tcW w:w="435" w:type="pct"/>
            <w:tcBorders>
              <w:top w:val="nil"/>
              <w:left w:val="nil"/>
              <w:bottom w:val="dotted" w:sz="4" w:space="0" w:color="auto"/>
              <w:right w:val="dotted" w:sz="4" w:space="0" w:color="auto"/>
            </w:tcBorders>
            <w:shd w:val="clear" w:color="000000" w:fill="FFFFFF"/>
            <w:vAlign w:val="center"/>
            <w:hideMark/>
          </w:tcPr>
          <w:p w14:paraId="7CA7D37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9D1992" w:rsidRPr="009D1992" w14:paraId="257AE73B"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2AFA16D" w14:textId="77777777" w:rsidR="009D1992" w:rsidRPr="009D1992" w:rsidRDefault="009D1992" w:rsidP="00171777">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მცხეთა-მთიანეთის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76D085D8"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34,840.5 </w:t>
            </w:r>
          </w:p>
        </w:tc>
        <w:tc>
          <w:tcPr>
            <w:tcW w:w="438" w:type="pct"/>
            <w:tcBorders>
              <w:top w:val="nil"/>
              <w:left w:val="nil"/>
              <w:bottom w:val="dotted" w:sz="4" w:space="0" w:color="auto"/>
              <w:right w:val="dotted" w:sz="4" w:space="0" w:color="auto"/>
            </w:tcBorders>
            <w:shd w:val="clear" w:color="auto" w:fill="auto"/>
            <w:vAlign w:val="center"/>
            <w:hideMark/>
          </w:tcPr>
          <w:p w14:paraId="38ABB8F7"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2,616.4 </w:t>
            </w:r>
          </w:p>
        </w:tc>
        <w:tc>
          <w:tcPr>
            <w:tcW w:w="438" w:type="pct"/>
            <w:tcBorders>
              <w:top w:val="nil"/>
              <w:left w:val="nil"/>
              <w:bottom w:val="dotted" w:sz="4" w:space="0" w:color="auto"/>
              <w:right w:val="dotted" w:sz="4" w:space="0" w:color="auto"/>
            </w:tcBorders>
            <w:shd w:val="clear" w:color="000000" w:fill="FFFFFF"/>
            <w:vAlign w:val="center"/>
            <w:hideMark/>
          </w:tcPr>
          <w:p w14:paraId="2EE39B32"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1,390.0 </w:t>
            </w:r>
          </w:p>
        </w:tc>
        <w:tc>
          <w:tcPr>
            <w:tcW w:w="438" w:type="pct"/>
            <w:tcBorders>
              <w:top w:val="nil"/>
              <w:left w:val="nil"/>
              <w:bottom w:val="dotted" w:sz="4" w:space="0" w:color="auto"/>
              <w:right w:val="dotted" w:sz="4" w:space="0" w:color="auto"/>
            </w:tcBorders>
            <w:shd w:val="clear" w:color="000000" w:fill="FFFFFF"/>
            <w:vAlign w:val="center"/>
            <w:hideMark/>
          </w:tcPr>
          <w:p w14:paraId="6CC5A13B"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347.7 </w:t>
            </w:r>
          </w:p>
        </w:tc>
        <w:tc>
          <w:tcPr>
            <w:tcW w:w="438" w:type="pct"/>
            <w:tcBorders>
              <w:top w:val="nil"/>
              <w:left w:val="nil"/>
              <w:bottom w:val="dotted" w:sz="4" w:space="0" w:color="auto"/>
              <w:right w:val="dotted" w:sz="4" w:space="0" w:color="auto"/>
            </w:tcBorders>
            <w:shd w:val="clear" w:color="000000" w:fill="FFFFFF"/>
            <w:vAlign w:val="center"/>
            <w:hideMark/>
          </w:tcPr>
          <w:p w14:paraId="74C74CFE"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11,750.0 </w:t>
            </w:r>
          </w:p>
        </w:tc>
        <w:tc>
          <w:tcPr>
            <w:tcW w:w="438" w:type="pct"/>
            <w:tcBorders>
              <w:top w:val="nil"/>
              <w:left w:val="nil"/>
              <w:bottom w:val="dotted" w:sz="4" w:space="0" w:color="auto"/>
              <w:right w:val="dotted" w:sz="4" w:space="0" w:color="auto"/>
            </w:tcBorders>
            <w:shd w:val="clear" w:color="000000" w:fill="FFFFFF"/>
            <w:vAlign w:val="center"/>
            <w:hideMark/>
          </w:tcPr>
          <w:p w14:paraId="1CE19028"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852.6 </w:t>
            </w:r>
          </w:p>
        </w:tc>
        <w:tc>
          <w:tcPr>
            <w:tcW w:w="438" w:type="pct"/>
            <w:tcBorders>
              <w:top w:val="nil"/>
              <w:left w:val="nil"/>
              <w:bottom w:val="dotted" w:sz="4" w:space="0" w:color="auto"/>
              <w:right w:val="dotted" w:sz="4" w:space="0" w:color="auto"/>
            </w:tcBorders>
            <w:shd w:val="clear" w:color="000000" w:fill="FFFFFF"/>
            <w:vAlign w:val="center"/>
            <w:hideMark/>
          </w:tcPr>
          <w:p w14:paraId="146406F5"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21,700.5 </w:t>
            </w:r>
          </w:p>
        </w:tc>
        <w:tc>
          <w:tcPr>
            <w:tcW w:w="435" w:type="pct"/>
            <w:tcBorders>
              <w:top w:val="nil"/>
              <w:left w:val="nil"/>
              <w:bottom w:val="dotted" w:sz="4" w:space="0" w:color="auto"/>
              <w:right w:val="dotted" w:sz="4" w:space="0" w:color="auto"/>
            </w:tcBorders>
            <w:shd w:val="clear" w:color="000000" w:fill="FFFFFF"/>
            <w:vAlign w:val="center"/>
            <w:hideMark/>
          </w:tcPr>
          <w:p w14:paraId="5C6B8FDD"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1,416.1 </w:t>
            </w:r>
          </w:p>
        </w:tc>
      </w:tr>
      <w:tr w:rsidR="009D1992" w:rsidRPr="009D1992" w14:paraId="3F7753F9"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7058305"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ახალგორის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98046B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3,520.0 </w:t>
            </w:r>
          </w:p>
        </w:tc>
        <w:tc>
          <w:tcPr>
            <w:tcW w:w="438" w:type="pct"/>
            <w:tcBorders>
              <w:top w:val="nil"/>
              <w:left w:val="nil"/>
              <w:bottom w:val="dotted" w:sz="4" w:space="0" w:color="auto"/>
              <w:right w:val="dotted" w:sz="4" w:space="0" w:color="auto"/>
            </w:tcBorders>
            <w:shd w:val="clear" w:color="auto" w:fill="auto"/>
            <w:vAlign w:val="center"/>
            <w:hideMark/>
          </w:tcPr>
          <w:p w14:paraId="392488C2"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880.2 </w:t>
            </w:r>
          </w:p>
        </w:tc>
        <w:tc>
          <w:tcPr>
            <w:tcW w:w="438" w:type="pct"/>
            <w:tcBorders>
              <w:top w:val="nil"/>
              <w:left w:val="nil"/>
              <w:bottom w:val="dotted" w:sz="4" w:space="0" w:color="auto"/>
              <w:right w:val="dotted" w:sz="4" w:space="0" w:color="auto"/>
            </w:tcBorders>
            <w:shd w:val="clear" w:color="000000" w:fill="FFFFFF"/>
            <w:vAlign w:val="center"/>
            <w:hideMark/>
          </w:tcPr>
          <w:p w14:paraId="499F4481"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110.0 </w:t>
            </w:r>
          </w:p>
        </w:tc>
        <w:tc>
          <w:tcPr>
            <w:tcW w:w="438" w:type="pct"/>
            <w:tcBorders>
              <w:top w:val="nil"/>
              <w:left w:val="nil"/>
              <w:bottom w:val="dotted" w:sz="4" w:space="0" w:color="auto"/>
              <w:right w:val="dotted" w:sz="4" w:space="0" w:color="auto"/>
            </w:tcBorders>
            <w:shd w:val="clear" w:color="000000" w:fill="FFFFFF"/>
            <w:vAlign w:val="center"/>
            <w:hideMark/>
          </w:tcPr>
          <w:p w14:paraId="7E13F462"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27.6 </w:t>
            </w:r>
          </w:p>
        </w:tc>
        <w:tc>
          <w:tcPr>
            <w:tcW w:w="438" w:type="pct"/>
            <w:tcBorders>
              <w:top w:val="nil"/>
              <w:left w:val="nil"/>
              <w:bottom w:val="dotted" w:sz="4" w:space="0" w:color="auto"/>
              <w:right w:val="dotted" w:sz="4" w:space="0" w:color="auto"/>
            </w:tcBorders>
            <w:shd w:val="clear" w:color="000000" w:fill="FFFFFF"/>
            <w:vAlign w:val="center"/>
            <w:hideMark/>
          </w:tcPr>
          <w:p w14:paraId="5E93468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3,410.0 </w:t>
            </w:r>
          </w:p>
        </w:tc>
        <w:tc>
          <w:tcPr>
            <w:tcW w:w="438" w:type="pct"/>
            <w:tcBorders>
              <w:top w:val="nil"/>
              <w:left w:val="nil"/>
              <w:bottom w:val="dotted" w:sz="4" w:space="0" w:color="auto"/>
              <w:right w:val="dotted" w:sz="4" w:space="0" w:color="auto"/>
            </w:tcBorders>
            <w:shd w:val="clear" w:color="000000" w:fill="FFFFFF"/>
            <w:vAlign w:val="center"/>
            <w:hideMark/>
          </w:tcPr>
          <w:p w14:paraId="53060E8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852.6 </w:t>
            </w:r>
          </w:p>
        </w:tc>
        <w:tc>
          <w:tcPr>
            <w:tcW w:w="438" w:type="pct"/>
            <w:tcBorders>
              <w:top w:val="nil"/>
              <w:left w:val="nil"/>
              <w:bottom w:val="dotted" w:sz="4" w:space="0" w:color="auto"/>
              <w:right w:val="dotted" w:sz="4" w:space="0" w:color="auto"/>
            </w:tcBorders>
            <w:shd w:val="clear" w:color="000000" w:fill="FFFFFF"/>
            <w:vAlign w:val="center"/>
            <w:hideMark/>
          </w:tcPr>
          <w:p w14:paraId="2A68F8B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181A2E8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9D1992" w:rsidRPr="009D1992" w14:paraId="1B3942CA"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FDD3F03"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დუშეთის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5C741D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12,252.0 </w:t>
            </w:r>
          </w:p>
        </w:tc>
        <w:tc>
          <w:tcPr>
            <w:tcW w:w="438" w:type="pct"/>
            <w:tcBorders>
              <w:top w:val="nil"/>
              <w:left w:val="nil"/>
              <w:bottom w:val="dotted" w:sz="4" w:space="0" w:color="auto"/>
              <w:right w:val="dotted" w:sz="4" w:space="0" w:color="auto"/>
            </w:tcBorders>
            <w:shd w:val="clear" w:color="auto" w:fill="auto"/>
            <w:vAlign w:val="center"/>
            <w:hideMark/>
          </w:tcPr>
          <w:p w14:paraId="0835903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362.5 </w:t>
            </w:r>
          </w:p>
        </w:tc>
        <w:tc>
          <w:tcPr>
            <w:tcW w:w="438" w:type="pct"/>
            <w:tcBorders>
              <w:top w:val="nil"/>
              <w:left w:val="nil"/>
              <w:bottom w:val="dotted" w:sz="4" w:space="0" w:color="auto"/>
              <w:right w:val="dotted" w:sz="4" w:space="0" w:color="auto"/>
            </w:tcBorders>
            <w:shd w:val="clear" w:color="000000" w:fill="FFFFFF"/>
            <w:vAlign w:val="center"/>
            <w:hideMark/>
          </w:tcPr>
          <w:p w14:paraId="09EAC09D"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330.0 </w:t>
            </w:r>
          </w:p>
        </w:tc>
        <w:tc>
          <w:tcPr>
            <w:tcW w:w="438" w:type="pct"/>
            <w:tcBorders>
              <w:top w:val="nil"/>
              <w:left w:val="nil"/>
              <w:bottom w:val="dotted" w:sz="4" w:space="0" w:color="auto"/>
              <w:right w:val="dotted" w:sz="4" w:space="0" w:color="auto"/>
            </w:tcBorders>
            <w:shd w:val="clear" w:color="000000" w:fill="FFFFFF"/>
            <w:vAlign w:val="center"/>
            <w:hideMark/>
          </w:tcPr>
          <w:p w14:paraId="0DEBFBB7"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82.5 </w:t>
            </w:r>
          </w:p>
        </w:tc>
        <w:tc>
          <w:tcPr>
            <w:tcW w:w="438" w:type="pct"/>
            <w:tcBorders>
              <w:top w:val="nil"/>
              <w:left w:val="nil"/>
              <w:bottom w:val="dotted" w:sz="4" w:space="0" w:color="auto"/>
              <w:right w:val="dotted" w:sz="4" w:space="0" w:color="auto"/>
            </w:tcBorders>
            <w:shd w:val="clear" w:color="000000" w:fill="FFFFFF"/>
            <w:vAlign w:val="center"/>
            <w:hideMark/>
          </w:tcPr>
          <w:p w14:paraId="31244332"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3,100.0 </w:t>
            </w:r>
          </w:p>
        </w:tc>
        <w:tc>
          <w:tcPr>
            <w:tcW w:w="438" w:type="pct"/>
            <w:tcBorders>
              <w:top w:val="nil"/>
              <w:left w:val="nil"/>
              <w:bottom w:val="dotted" w:sz="4" w:space="0" w:color="auto"/>
              <w:right w:val="dotted" w:sz="4" w:space="0" w:color="auto"/>
            </w:tcBorders>
            <w:shd w:val="clear" w:color="000000" w:fill="FFFFFF"/>
            <w:vAlign w:val="center"/>
            <w:hideMark/>
          </w:tcPr>
          <w:p w14:paraId="573292F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A3D7B67"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8,822.0 </w:t>
            </w:r>
          </w:p>
        </w:tc>
        <w:tc>
          <w:tcPr>
            <w:tcW w:w="435" w:type="pct"/>
            <w:tcBorders>
              <w:top w:val="nil"/>
              <w:left w:val="nil"/>
              <w:bottom w:val="dotted" w:sz="4" w:space="0" w:color="auto"/>
              <w:right w:val="dotted" w:sz="4" w:space="0" w:color="auto"/>
            </w:tcBorders>
            <w:shd w:val="clear" w:color="000000" w:fill="FFFFFF"/>
            <w:vAlign w:val="center"/>
            <w:hideMark/>
          </w:tcPr>
          <w:p w14:paraId="33B3FE8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280.0 </w:t>
            </w:r>
          </w:p>
        </w:tc>
      </w:tr>
      <w:tr w:rsidR="009D1992" w:rsidRPr="009D1992" w14:paraId="6544936E"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EC3F182"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თიანეთის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E14F5E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5,936.7 </w:t>
            </w:r>
          </w:p>
        </w:tc>
        <w:tc>
          <w:tcPr>
            <w:tcW w:w="438" w:type="pct"/>
            <w:tcBorders>
              <w:top w:val="nil"/>
              <w:left w:val="nil"/>
              <w:bottom w:val="dotted" w:sz="4" w:space="0" w:color="auto"/>
              <w:right w:val="dotted" w:sz="4" w:space="0" w:color="auto"/>
            </w:tcBorders>
            <w:shd w:val="clear" w:color="auto" w:fill="auto"/>
            <w:vAlign w:val="center"/>
            <w:hideMark/>
          </w:tcPr>
          <w:p w14:paraId="452B359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844.2 </w:t>
            </w:r>
          </w:p>
        </w:tc>
        <w:tc>
          <w:tcPr>
            <w:tcW w:w="438" w:type="pct"/>
            <w:tcBorders>
              <w:top w:val="nil"/>
              <w:left w:val="nil"/>
              <w:bottom w:val="dotted" w:sz="4" w:space="0" w:color="auto"/>
              <w:right w:val="dotted" w:sz="4" w:space="0" w:color="auto"/>
            </w:tcBorders>
            <w:shd w:val="clear" w:color="000000" w:fill="FFFFFF"/>
            <w:vAlign w:val="center"/>
            <w:hideMark/>
          </w:tcPr>
          <w:p w14:paraId="25B33640"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14:paraId="6734F3AA"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65.1 </w:t>
            </w:r>
          </w:p>
        </w:tc>
        <w:tc>
          <w:tcPr>
            <w:tcW w:w="438" w:type="pct"/>
            <w:tcBorders>
              <w:top w:val="nil"/>
              <w:left w:val="nil"/>
              <w:bottom w:val="dotted" w:sz="4" w:space="0" w:color="auto"/>
              <w:right w:val="dotted" w:sz="4" w:space="0" w:color="auto"/>
            </w:tcBorders>
            <w:shd w:val="clear" w:color="000000" w:fill="FFFFFF"/>
            <w:vAlign w:val="center"/>
            <w:hideMark/>
          </w:tcPr>
          <w:p w14:paraId="7574A65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1,400.0 </w:t>
            </w:r>
          </w:p>
        </w:tc>
        <w:tc>
          <w:tcPr>
            <w:tcW w:w="438" w:type="pct"/>
            <w:tcBorders>
              <w:top w:val="nil"/>
              <w:left w:val="nil"/>
              <w:bottom w:val="dotted" w:sz="4" w:space="0" w:color="auto"/>
              <w:right w:val="dotted" w:sz="4" w:space="0" w:color="auto"/>
            </w:tcBorders>
            <w:shd w:val="clear" w:color="000000" w:fill="FFFFFF"/>
            <w:vAlign w:val="center"/>
            <w:hideMark/>
          </w:tcPr>
          <w:p w14:paraId="171EFCF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ADAD4E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4,276.7 </w:t>
            </w:r>
          </w:p>
        </w:tc>
        <w:tc>
          <w:tcPr>
            <w:tcW w:w="435" w:type="pct"/>
            <w:tcBorders>
              <w:top w:val="nil"/>
              <w:left w:val="nil"/>
              <w:bottom w:val="dotted" w:sz="4" w:space="0" w:color="auto"/>
              <w:right w:val="dotted" w:sz="4" w:space="0" w:color="auto"/>
            </w:tcBorders>
            <w:shd w:val="clear" w:color="000000" w:fill="FFFFFF"/>
            <w:vAlign w:val="center"/>
            <w:hideMark/>
          </w:tcPr>
          <w:p w14:paraId="5826D84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779.1 </w:t>
            </w:r>
          </w:p>
        </w:tc>
      </w:tr>
      <w:tr w:rsidR="009D1992" w:rsidRPr="009D1992" w14:paraId="0A460738"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2D8C92B"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მცხეთის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1AA20C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9,145.9 </w:t>
            </w:r>
          </w:p>
        </w:tc>
        <w:tc>
          <w:tcPr>
            <w:tcW w:w="438" w:type="pct"/>
            <w:tcBorders>
              <w:top w:val="nil"/>
              <w:left w:val="nil"/>
              <w:bottom w:val="dotted" w:sz="4" w:space="0" w:color="auto"/>
              <w:right w:val="dotted" w:sz="4" w:space="0" w:color="auto"/>
            </w:tcBorders>
            <w:shd w:val="clear" w:color="auto" w:fill="auto"/>
            <w:vAlign w:val="center"/>
            <w:hideMark/>
          </w:tcPr>
          <w:p w14:paraId="16B962C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475.8 </w:t>
            </w:r>
          </w:p>
        </w:tc>
        <w:tc>
          <w:tcPr>
            <w:tcW w:w="438" w:type="pct"/>
            <w:tcBorders>
              <w:top w:val="nil"/>
              <w:left w:val="nil"/>
              <w:bottom w:val="dotted" w:sz="4" w:space="0" w:color="auto"/>
              <w:right w:val="dotted" w:sz="4" w:space="0" w:color="auto"/>
            </w:tcBorders>
            <w:shd w:val="clear" w:color="000000" w:fill="FFFFFF"/>
            <w:vAlign w:val="center"/>
            <w:hideMark/>
          </w:tcPr>
          <w:p w14:paraId="610FC50F"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475.0 </w:t>
            </w:r>
          </w:p>
        </w:tc>
        <w:tc>
          <w:tcPr>
            <w:tcW w:w="438" w:type="pct"/>
            <w:tcBorders>
              <w:top w:val="nil"/>
              <w:left w:val="nil"/>
              <w:bottom w:val="dotted" w:sz="4" w:space="0" w:color="auto"/>
              <w:right w:val="dotted" w:sz="4" w:space="0" w:color="auto"/>
            </w:tcBorders>
            <w:shd w:val="clear" w:color="000000" w:fill="FFFFFF"/>
            <w:vAlign w:val="center"/>
            <w:hideMark/>
          </w:tcPr>
          <w:p w14:paraId="3507BCF2"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118.8 </w:t>
            </w:r>
          </w:p>
        </w:tc>
        <w:tc>
          <w:tcPr>
            <w:tcW w:w="438" w:type="pct"/>
            <w:tcBorders>
              <w:top w:val="nil"/>
              <w:left w:val="nil"/>
              <w:bottom w:val="dotted" w:sz="4" w:space="0" w:color="auto"/>
              <w:right w:val="dotted" w:sz="4" w:space="0" w:color="auto"/>
            </w:tcBorders>
            <w:shd w:val="clear" w:color="000000" w:fill="FFFFFF"/>
            <w:vAlign w:val="center"/>
            <w:hideMark/>
          </w:tcPr>
          <w:p w14:paraId="04E86A5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2,900.0 </w:t>
            </w:r>
          </w:p>
        </w:tc>
        <w:tc>
          <w:tcPr>
            <w:tcW w:w="438" w:type="pct"/>
            <w:tcBorders>
              <w:top w:val="nil"/>
              <w:left w:val="nil"/>
              <w:bottom w:val="dotted" w:sz="4" w:space="0" w:color="auto"/>
              <w:right w:val="dotted" w:sz="4" w:space="0" w:color="auto"/>
            </w:tcBorders>
            <w:shd w:val="clear" w:color="000000" w:fill="FFFFFF"/>
            <w:vAlign w:val="center"/>
            <w:hideMark/>
          </w:tcPr>
          <w:p w14:paraId="6344E1C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4956188"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5,770.9 </w:t>
            </w:r>
          </w:p>
        </w:tc>
        <w:tc>
          <w:tcPr>
            <w:tcW w:w="435" w:type="pct"/>
            <w:tcBorders>
              <w:top w:val="nil"/>
              <w:left w:val="nil"/>
              <w:bottom w:val="dotted" w:sz="4" w:space="0" w:color="auto"/>
              <w:right w:val="dotted" w:sz="4" w:space="0" w:color="auto"/>
            </w:tcBorders>
            <w:shd w:val="clear" w:color="000000" w:fill="FFFFFF"/>
            <w:vAlign w:val="center"/>
            <w:hideMark/>
          </w:tcPr>
          <w:p w14:paraId="51CB95F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357.0 </w:t>
            </w:r>
          </w:p>
        </w:tc>
      </w:tr>
      <w:tr w:rsidR="009D1992" w:rsidRPr="009D1992" w14:paraId="6DB44C69"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B8FAFEF"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ყაზბეგის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25D2D5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3,985.9 </w:t>
            </w:r>
          </w:p>
        </w:tc>
        <w:tc>
          <w:tcPr>
            <w:tcW w:w="438" w:type="pct"/>
            <w:tcBorders>
              <w:top w:val="nil"/>
              <w:left w:val="nil"/>
              <w:bottom w:val="dotted" w:sz="4" w:space="0" w:color="auto"/>
              <w:right w:val="dotted" w:sz="4" w:space="0" w:color="auto"/>
            </w:tcBorders>
            <w:shd w:val="clear" w:color="auto" w:fill="auto"/>
            <w:vAlign w:val="center"/>
            <w:hideMark/>
          </w:tcPr>
          <w:p w14:paraId="1BA0D0A0"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53.7 </w:t>
            </w:r>
          </w:p>
        </w:tc>
        <w:tc>
          <w:tcPr>
            <w:tcW w:w="438" w:type="pct"/>
            <w:tcBorders>
              <w:top w:val="nil"/>
              <w:left w:val="nil"/>
              <w:bottom w:val="dotted" w:sz="4" w:space="0" w:color="auto"/>
              <w:right w:val="dotted" w:sz="4" w:space="0" w:color="auto"/>
            </w:tcBorders>
            <w:shd w:val="clear" w:color="000000" w:fill="FFFFFF"/>
            <w:vAlign w:val="center"/>
            <w:hideMark/>
          </w:tcPr>
          <w:p w14:paraId="03704D31"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215.0 </w:t>
            </w:r>
          </w:p>
        </w:tc>
        <w:tc>
          <w:tcPr>
            <w:tcW w:w="438" w:type="pct"/>
            <w:tcBorders>
              <w:top w:val="nil"/>
              <w:left w:val="nil"/>
              <w:bottom w:val="dotted" w:sz="4" w:space="0" w:color="auto"/>
              <w:right w:val="dotted" w:sz="4" w:space="0" w:color="auto"/>
            </w:tcBorders>
            <w:shd w:val="clear" w:color="000000" w:fill="FFFFFF"/>
            <w:vAlign w:val="center"/>
            <w:hideMark/>
          </w:tcPr>
          <w:p w14:paraId="064DF3B9"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53.7 </w:t>
            </w:r>
          </w:p>
        </w:tc>
        <w:tc>
          <w:tcPr>
            <w:tcW w:w="438" w:type="pct"/>
            <w:tcBorders>
              <w:top w:val="nil"/>
              <w:left w:val="nil"/>
              <w:bottom w:val="dotted" w:sz="4" w:space="0" w:color="auto"/>
              <w:right w:val="dotted" w:sz="4" w:space="0" w:color="auto"/>
            </w:tcBorders>
            <w:shd w:val="clear" w:color="000000" w:fill="FFFFFF"/>
            <w:vAlign w:val="center"/>
            <w:hideMark/>
          </w:tcPr>
          <w:p w14:paraId="778BA60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940.0 </w:t>
            </w:r>
          </w:p>
        </w:tc>
        <w:tc>
          <w:tcPr>
            <w:tcW w:w="438" w:type="pct"/>
            <w:tcBorders>
              <w:top w:val="nil"/>
              <w:left w:val="nil"/>
              <w:bottom w:val="dotted" w:sz="4" w:space="0" w:color="auto"/>
              <w:right w:val="dotted" w:sz="4" w:space="0" w:color="auto"/>
            </w:tcBorders>
            <w:shd w:val="clear" w:color="000000" w:fill="FFFFFF"/>
            <w:vAlign w:val="center"/>
            <w:hideMark/>
          </w:tcPr>
          <w:p w14:paraId="436DE9C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AAE8C2C"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2,830.9 </w:t>
            </w:r>
          </w:p>
        </w:tc>
        <w:tc>
          <w:tcPr>
            <w:tcW w:w="435" w:type="pct"/>
            <w:tcBorders>
              <w:top w:val="nil"/>
              <w:left w:val="nil"/>
              <w:bottom w:val="dotted" w:sz="4" w:space="0" w:color="auto"/>
              <w:right w:val="dotted" w:sz="4" w:space="0" w:color="auto"/>
            </w:tcBorders>
            <w:shd w:val="clear" w:color="000000" w:fill="FFFFFF"/>
            <w:vAlign w:val="center"/>
            <w:hideMark/>
          </w:tcPr>
          <w:p w14:paraId="4544711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9D1992" w:rsidRPr="009D1992" w14:paraId="4B32A260"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8E4410B" w14:textId="77777777" w:rsidR="009D1992" w:rsidRPr="009D1992" w:rsidRDefault="009D1992" w:rsidP="00171777">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რაჭა-ლეჩხუმი-ქვემო სვანეთის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27A0283A"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21,522.2 </w:t>
            </w:r>
          </w:p>
        </w:tc>
        <w:tc>
          <w:tcPr>
            <w:tcW w:w="438" w:type="pct"/>
            <w:tcBorders>
              <w:top w:val="nil"/>
              <w:left w:val="nil"/>
              <w:bottom w:val="dotted" w:sz="4" w:space="0" w:color="auto"/>
              <w:right w:val="dotted" w:sz="4" w:space="0" w:color="auto"/>
            </w:tcBorders>
            <w:shd w:val="clear" w:color="auto" w:fill="auto"/>
            <w:vAlign w:val="center"/>
            <w:hideMark/>
          </w:tcPr>
          <w:p w14:paraId="4633FBC2"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492.2 </w:t>
            </w:r>
          </w:p>
        </w:tc>
        <w:tc>
          <w:tcPr>
            <w:tcW w:w="438" w:type="pct"/>
            <w:tcBorders>
              <w:top w:val="nil"/>
              <w:left w:val="nil"/>
              <w:bottom w:val="dotted" w:sz="4" w:space="0" w:color="auto"/>
              <w:right w:val="dotted" w:sz="4" w:space="0" w:color="auto"/>
            </w:tcBorders>
            <w:shd w:val="clear" w:color="000000" w:fill="FFFFFF"/>
            <w:vAlign w:val="center"/>
            <w:hideMark/>
          </w:tcPr>
          <w:p w14:paraId="534E0E47"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985.0 </w:t>
            </w:r>
          </w:p>
        </w:tc>
        <w:tc>
          <w:tcPr>
            <w:tcW w:w="438" w:type="pct"/>
            <w:tcBorders>
              <w:top w:val="nil"/>
              <w:left w:val="nil"/>
              <w:bottom w:val="dotted" w:sz="4" w:space="0" w:color="auto"/>
              <w:right w:val="dotted" w:sz="4" w:space="0" w:color="auto"/>
            </w:tcBorders>
            <w:shd w:val="clear" w:color="000000" w:fill="FFFFFF"/>
            <w:vAlign w:val="center"/>
            <w:hideMark/>
          </w:tcPr>
          <w:p w14:paraId="74869A99"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246.0 </w:t>
            </w:r>
          </w:p>
        </w:tc>
        <w:tc>
          <w:tcPr>
            <w:tcW w:w="438" w:type="pct"/>
            <w:tcBorders>
              <w:top w:val="nil"/>
              <w:left w:val="nil"/>
              <w:bottom w:val="dotted" w:sz="4" w:space="0" w:color="auto"/>
              <w:right w:val="dotted" w:sz="4" w:space="0" w:color="auto"/>
            </w:tcBorders>
            <w:shd w:val="clear" w:color="000000" w:fill="FFFFFF"/>
            <w:vAlign w:val="center"/>
            <w:hideMark/>
          </w:tcPr>
          <w:p w14:paraId="6AE5D37E"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3,200.0 </w:t>
            </w:r>
          </w:p>
        </w:tc>
        <w:tc>
          <w:tcPr>
            <w:tcW w:w="438" w:type="pct"/>
            <w:tcBorders>
              <w:top w:val="nil"/>
              <w:left w:val="nil"/>
              <w:bottom w:val="dotted" w:sz="4" w:space="0" w:color="auto"/>
              <w:right w:val="dotted" w:sz="4" w:space="0" w:color="auto"/>
            </w:tcBorders>
            <w:shd w:val="clear" w:color="000000" w:fill="FFFFFF"/>
            <w:vAlign w:val="center"/>
            <w:hideMark/>
          </w:tcPr>
          <w:p w14:paraId="0DEF88FB"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12.9 </w:t>
            </w:r>
          </w:p>
        </w:tc>
        <w:tc>
          <w:tcPr>
            <w:tcW w:w="438" w:type="pct"/>
            <w:tcBorders>
              <w:top w:val="nil"/>
              <w:left w:val="nil"/>
              <w:bottom w:val="dotted" w:sz="4" w:space="0" w:color="auto"/>
              <w:right w:val="dotted" w:sz="4" w:space="0" w:color="auto"/>
            </w:tcBorders>
            <w:shd w:val="clear" w:color="000000" w:fill="FFFFFF"/>
            <w:vAlign w:val="center"/>
            <w:hideMark/>
          </w:tcPr>
          <w:p w14:paraId="3966B091"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17,337.2 </w:t>
            </w:r>
          </w:p>
        </w:tc>
        <w:tc>
          <w:tcPr>
            <w:tcW w:w="435" w:type="pct"/>
            <w:tcBorders>
              <w:top w:val="nil"/>
              <w:left w:val="nil"/>
              <w:bottom w:val="dotted" w:sz="4" w:space="0" w:color="auto"/>
              <w:right w:val="dotted" w:sz="4" w:space="0" w:color="auto"/>
            </w:tcBorders>
            <w:shd w:val="clear" w:color="000000" w:fill="FFFFFF"/>
            <w:vAlign w:val="center"/>
            <w:hideMark/>
          </w:tcPr>
          <w:p w14:paraId="33908B09"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233.3 </w:t>
            </w:r>
          </w:p>
        </w:tc>
      </w:tr>
      <w:tr w:rsidR="009D1992" w:rsidRPr="009D1992" w14:paraId="44FCBD87"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08C0900"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ამბროლაურის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74233D2"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5,034.9 </w:t>
            </w:r>
          </w:p>
        </w:tc>
        <w:tc>
          <w:tcPr>
            <w:tcW w:w="438" w:type="pct"/>
            <w:tcBorders>
              <w:top w:val="nil"/>
              <w:left w:val="nil"/>
              <w:bottom w:val="dotted" w:sz="4" w:space="0" w:color="auto"/>
              <w:right w:val="dotted" w:sz="4" w:space="0" w:color="auto"/>
            </w:tcBorders>
            <w:shd w:val="clear" w:color="auto" w:fill="auto"/>
            <w:vAlign w:val="center"/>
            <w:hideMark/>
          </w:tcPr>
          <w:p w14:paraId="51CACBA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249.9 </w:t>
            </w:r>
          </w:p>
        </w:tc>
        <w:tc>
          <w:tcPr>
            <w:tcW w:w="438" w:type="pct"/>
            <w:tcBorders>
              <w:top w:val="nil"/>
              <w:left w:val="nil"/>
              <w:bottom w:val="dotted" w:sz="4" w:space="0" w:color="auto"/>
              <w:right w:val="dotted" w:sz="4" w:space="0" w:color="auto"/>
            </w:tcBorders>
            <w:shd w:val="clear" w:color="000000" w:fill="FFFFFF"/>
            <w:vAlign w:val="center"/>
            <w:hideMark/>
          </w:tcPr>
          <w:p w14:paraId="6BF32FF0"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6B82F076"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62.4 </w:t>
            </w:r>
          </w:p>
        </w:tc>
        <w:tc>
          <w:tcPr>
            <w:tcW w:w="438" w:type="pct"/>
            <w:tcBorders>
              <w:top w:val="nil"/>
              <w:left w:val="nil"/>
              <w:bottom w:val="dotted" w:sz="4" w:space="0" w:color="auto"/>
              <w:right w:val="dotted" w:sz="4" w:space="0" w:color="auto"/>
            </w:tcBorders>
            <w:shd w:val="clear" w:color="000000" w:fill="FFFFFF"/>
            <w:vAlign w:val="center"/>
            <w:hideMark/>
          </w:tcPr>
          <w:p w14:paraId="194FDCD3"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7D74B2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96B7329"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4,784.9 </w:t>
            </w:r>
          </w:p>
        </w:tc>
        <w:tc>
          <w:tcPr>
            <w:tcW w:w="435" w:type="pct"/>
            <w:tcBorders>
              <w:top w:val="nil"/>
              <w:left w:val="nil"/>
              <w:bottom w:val="dotted" w:sz="4" w:space="0" w:color="auto"/>
              <w:right w:val="dotted" w:sz="4" w:space="0" w:color="auto"/>
            </w:tcBorders>
            <w:shd w:val="clear" w:color="000000" w:fill="FFFFFF"/>
            <w:vAlign w:val="center"/>
            <w:hideMark/>
          </w:tcPr>
          <w:p w14:paraId="7A2DAAC2"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187.5 </w:t>
            </w:r>
          </w:p>
        </w:tc>
      </w:tr>
      <w:tr w:rsidR="009D1992" w:rsidRPr="009D1992" w14:paraId="29728569"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EFFB0FF"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ლენტეხის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235EF0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5,583.8 </w:t>
            </w:r>
          </w:p>
        </w:tc>
        <w:tc>
          <w:tcPr>
            <w:tcW w:w="438" w:type="pct"/>
            <w:tcBorders>
              <w:top w:val="nil"/>
              <w:left w:val="nil"/>
              <w:bottom w:val="dotted" w:sz="4" w:space="0" w:color="auto"/>
              <w:right w:val="dotted" w:sz="4" w:space="0" w:color="auto"/>
            </w:tcBorders>
            <w:shd w:val="clear" w:color="auto" w:fill="auto"/>
            <w:vAlign w:val="center"/>
            <w:hideMark/>
          </w:tcPr>
          <w:p w14:paraId="0A1F582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58.8 </w:t>
            </w:r>
          </w:p>
        </w:tc>
        <w:tc>
          <w:tcPr>
            <w:tcW w:w="438" w:type="pct"/>
            <w:tcBorders>
              <w:top w:val="nil"/>
              <w:left w:val="nil"/>
              <w:bottom w:val="dotted" w:sz="4" w:space="0" w:color="auto"/>
              <w:right w:val="dotted" w:sz="4" w:space="0" w:color="auto"/>
            </w:tcBorders>
            <w:shd w:val="clear" w:color="000000" w:fill="FFFFFF"/>
            <w:vAlign w:val="center"/>
            <w:hideMark/>
          </w:tcPr>
          <w:p w14:paraId="6F849E23"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235.0 </w:t>
            </w:r>
          </w:p>
        </w:tc>
        <w:tc>
          <w:tcPr>
            <w:tcW w:w="438" w:type="pct"/>
            <w:tcBorders>
              <w:top w:val="nil"/>
              <w:left w:val="nil"/>
              <w:bottom w:val="dotted" w:sz="4" w:space="0" w:color="auto"/>
              <w:right w:val="dotted" w:sz="4" w:space="0" w:color="auto"/>
            </w:tcBorders>
            <w:shd w:val="clear" w:color="000000" w:fill="FFFFFF"/>
            <w:vAlign w:val="center"/>
            <w:hideMark/>
          </w:tcPr>
          <w:p w14:paraId="4DB38EBD"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58.8 </w:t>
            </w:r>
          </w:p>
        </w:tc>
        <w:tc>
          <w:tcPr>
            <w:tcW w:w="438" w:type="pct"/>
            <w:tcBorders>
              <w:top w:val="nil"/>
              <w:left w:val="nil"/>
              <w:bottom w:val="dotted" w:sz="4" w:space="0" w:color="auto"/>
              <w:right w:val="dotted" w:sz="4" w:space="0" w:color="auto"/>
            </w:tcBorders>
            <w:shd w:val="clear" w:color="000000" w:fill="FFFFFF"/>
            <w:vAlign w:val="center"/>
            <w:hideMark/>
          </w:tcPr>
          <w:p w14:paraId="7C77C36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1,930.0 </w:t>
            </w:r>
          </w:p>
        </w:tc>
        <w:tc>
          <w:tcPr>
            <w:tcW w:w="438" w:type="pct"/>
            <w:tcBorders>
              <w:top w:val="nil"/>
              <w:left w:val="nil"/>
              <w:bottom w:val="dotted" w:sz="4" w:space="0" w:color="auto"/>
              <w:right w:val="dotted" w:sz="4" w:space="0" w:color="auto"/>
            </w:tcBorders>
            <w:shd w:val="clear" w:color="000000" w:fill="FFFFFF"/>
            <w:vAlign w:val="center"/>
            <w:hideMark/>
          </w:tcPr>
          <w:p w14:paraId="198FF89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341BA3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3,418.8 </w:t>
            </w:r>
          </w:p>
        </w:tc>
        <w:tc>
          <w:tcPr>
            <w:tcW w:w="435" w:type="pct"/>
            <w:tcBorders>
              <w:top w:val="nil"/>
              <w:left w:val="nil"/>
              <w:bottom w:val="dotted" w:sz="4" w:space="0" w:color="auto"/>
              <w:right w:val="dotted" w:sz="4" w:space="0" w:color="auto"/>
            </w:tcBorders>
            <w:shd w:val="clear" w:color="000000" w:fill="FFFFFF"/>
            <w:vAlign w:val="center"/>
            <w:hideMark/>
          </w:tcPr>
          <w:p w14:paraId="4B918A4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9D1992" w:rsidRPr="009D1992" w14:paraId="74DEE81D"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974C8CA"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ონის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047B757"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6,408.8 </w:t>
            </w:r>
          </w:p>
        </w:tc>
        <w:tc>
          <w:tcPr>
            <w:tcW w:w="438" w:type="pct"/>
            <w:tcBorders>
              <w:top w:val="nil"/>
              <w:left w:val="nil"/>
              <w:bottom w:val="dotted" w:sz="4" w:space="0" w:color="auto"/>
              <w:right w:val="dotted" w:sz="4" w:space="0" w:color="auto"/>
            </w:tcBorders>
            <w:shd w:val="clear" w:color="auto" w:fill="auto"/>
            <w:vAlign w:val="center"/>
            <w:hideMark/>
          </w:tcPr>
          <w:p w14:paraId="5A5142CB"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75.3 </w:t>
            </w:r>
          </w:p>
        </w:tc>
        <w:tc>
          <w:tcPr>
            <w:tcW w:w="438" w:type="pct"/>
            <w:tcBorders>
              <w:top w:val="nil"/>
              <w:left w:val="nil"/>
              <w:bottom w:val="dotted" w:sz="4" w:space="0" w:color="auto"/>
              <w:right w:val="dotted" w:sz="4" w:space="0" w:color="auto"/>
            </w:tcBorders>
            <w:shd w:val="clear" w:color="000000" w:fill="FFFFFF"/>
            <w:vAlign w:val="center"/>
            <w:hideMark/>
          </w:tcPr>
          <w:p w14:paraId="7A7C5CCE"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10014B1E"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62.4 </w:t>
            </w:r>
          </w:p>
        </w:tc>
        <w:tc>
          <w:tcPr>
            <w:tcW w:w="438" w:type="pct"/>
            <w:tcBorders>
              <w:top w:val="nil"/>
              <w:left w:val="nil"/>
              <w:bottom w:val="dotted" w:sz="4" w:space="0" w:color="auto"/>
              <w:right w:val="dotted" w:sz="4" w:space="0" w:color="auto"/>
            </w:tcBorders>
            <w:shd w:val="clear" w:color="000000" w:fill="FFFFFF"/>
            <w:vAlign w:val="center"/>
            <w:hideMark/>
          </w:tcPr>
          <w:p w14:paraId="1CAB702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970.0 </w:t>
            </w:r>
          </w:p>
        </w:tc>
        <w:tc>
          <w:tcPr>
            <w:tcW w:w="438" w:type="pct"/>
            <w:tcBorders>
              <w:top w:val="nil"/>
              <w:left w:val="nil"/>
              <w:bottom w:val="dotted" w:sz="4" w:space="0" w:color="auto"/>
              <w:right w:val="dotted" w:sz="4" w:space="0" w:color="auto"/>
            </w:tcBorders>
            <w:shd w:val="clear" w:color="000000" w:fill="FFFFFF"/>
            <w:vAlign w:val="center"/>
            <w:hideMark/>
          </w:tcPr>
          <w:p w14:paraId="77FB439D"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12.9 </w:t>
            </w:r>
          </w:p>
        </w:tc>
        <w:tc>
          <w:tcPr>
            <w:tcW w:w="438" w:type="pct"/>
            <w:tcBorders>
              <w:top w:val="nil"/>
              <w:left w:val="nil"/>
              <w:bottom w:val="dotted" w:sz="4" w:space="0" w:color="auto"/>
              <w:right w:val="dotted" w:sz="4" w:space="0" w:color="auto"/>
            </w:tcBorders>
            <w:shd w:val="clear" w:color="000000" w:fill="FFFFFF"/>
            <w:vAlign w:val="center"/>
            <w:hideMark/>
          </w:tcPr>
          <w:p w14:paraId="7D5DD2F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5,188.8 </w:t>
            </w:r>
          </w:p>
        </w:tc>
        <w:tc>
          <w:tcPr>
            <w:tcW w:w="435" w:type="pct"/>
            <w:tcBorders>
              <w:top w:val="nil"/>
              <w:left w:val="nil"/>
              <w:bottom w:val="dotted" w:sz="4" w:space="0" w:color="auto"/>
              <w:right w:val="dotted" w:sz="4" w:space="0" w:color="auto"/>
            </w:tcBorders>
            <w:shd w:val="clear" w:color="000000" w:fill="FFFFFF"/>
            <w:vAlign w:val="center"/>
            <w:hideMark/>
          </w:tcPr>
          <w:p w14:paraId="13746F4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9D1992" w:rsidRPr="009D1992" w14:paraId="10F67F06"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67B8624"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ცაგერის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BD5D23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4,494.6 </w:t>
            </w:r>
          </w:p>
        </w:tc>
        <w:tc>
          <w:tcPr>
            <w:tcW w:w="438" w:type="pct"/>
            <w:tcBorders>
              <w:top w:val="nil"/>
              <w:left w:val="nil"/>
              <w:bottom w:val="dotted" w:sz="4" w:space="0" w:color="auto"/>
              <w:right w:val="dotted" w:sz="4" w:space="0" w:color="auto"/>
            </w:tcBorders>
            <w:shd w:val="clear" w:color="auto" w:fill="auto"/>
            <w:vAlign w:val="center"/>
            <w:hideMark/>
          </w:tcPr>
          <w:p w14:paraId="04EF731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108.3 </w:t>
            </w:r>
          </w:p>
        </w:tc>
        <w:tc>
          <w:tcPr>
            <w:tcW w:w="438" w:type="pct"/>
            <w:tcBorders>
              <w:top w:val="nil"/>
              <w:left w:val="nil"/>
              <w:bottom w:val="dotted" w:sz="4" w:space="0" w:color="auto"/>
              <w:right w:val="dotted" w:sz="4" w:space="0" w:color="auto"/>
            </w:tcBorders>
            <w:shd w:val="clear" w:color="000000" w:fill="FFFFFF"/>
            <w:vAlign w:val="center"/>
            <w:hideMark/>
          </w:tcPr>
          <w:p w14:paraId="711ECF75"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4609ABBF"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62.4 </w:t>
            </w:r>
          </w:p>
        </w:tc>
        <w:tc>
          <w:tcPr>
            <w:tcW w:w="438" w:type="pct"/>
            <w:tcBorders>
              <w:top w:val="nil"/>
              <w:left w:val="nil"/>
              <w:bottom w:val="dotted" w:sz="4" w:space="0" w:color="auto"/>
              <w:right w:val="dotted" w:sz="4" w:space="0" w:color="auto"/>
            </w:tcBorders>
            <w:shd w:val="clear" w:color="000000" w:fill="FFFFFF"/>
            <w:vAlign w:val="center"/>
            <w:hideMark/>
          </w:tcPr>
          <w:p w14:paraId="7C0E9C1E"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14:paraId="5788340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F4066E1"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3,944.6 </w:t>
            </w:r>
          </w:p>
        </w:tc>
        <w:tc>
          <w:tcPr>
            <w:tcW w:w="435" w:type="pct"/>
            <w:tcBorders>
              <w:top w:val="nil"/>
              <w:left w:val="nil"/>
              <w:bottom w:val="dotted" w:sz="4" w:space="0" w:color="auto"/>
              <w:right w:val="dotted" w:sz="4" w:space="0" w:color="auto"/>
            </w:tcBorders>
            <w:shd w:val="clear" w:color="000000" w:fill="FFFFFF"/>
            <w:vAlign w:val="center"/>
            <w:hideMark/>
          </w:tcPr>
          <w:p w14:paraId="04B78F06"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45.9 </w:t>
            </w:r>
          </w:p>
        </w:tc>
      </w:tr>
      <w:tr w:rsidR="009D1992" w:rsidRPr="009D1992" w14:paraId="5BA3294F"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B73B23D" w14:textId="77777777" w:rsidR="009D1992" w:rsidRPr="009D1992" w:rsidRDefault="009D1992" w:rsidP="00171777">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სხვადასხვა მუნიციპალიტეტები</w:t>
            </w:r>
          </w:p>
        </w:tc>
        <w:tc>
          <w:tcPr>
            <w:tcW w:w="438" w:type="pct"/>
            <w:tcBorders>
              <w:top w:val="nil"/>
              <w:left w:val="nil"/>
              <w:bottom w:val="dotted" w:sz="4" w:space="0" w:color="auto"/>
              <w:right w:val="dotted" w:sz="4" w:space="0" w:color="auto"/>
            </w:tcBorders>
            <w:shd w:val="clear" w:color="auto" w:fill="auto"/>
            <w:vAlign w:val="center"/>
            <w:hideMark/>
          </w:tcPr>
          <w:p w14:paraId="0089BCAF"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12,150.0 </w:t>
            </w:r>
          </w:p>
        </w:tc>
        <w:tc>
          <w:tcPr>
            <w:tcW w:w="438" w:type="pct"/>
            <w:tcBorders>
              <w:top w:val="nil"/>
              <w:left w:val="nil"/>
              <w:bottom w:val="dotted" w:sz="4" w:space="0" w:color="auto"/>
              <w:right w:val="dotted" w:sz="4" w:space="0" w:color="auto"/>
            </w:tcBorders>
            <w:shd w:val="clear" w:color="auto" w:fill="auto"/>
            <w:vAlign w:val="center"/>
            <w:hideMark/>
          </w:tcPr>
          <w:p w14:paraId="3F1835FA"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EDB9EB3"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4,500.0 </w:t>
            </w:r>
          </w:p>
        </w:tc>
        <w:tc>
          <w:tcPr>
            <w:tcW w:w="438" w:type="pct"/>
            <w:tcBorders>
              <w:top w:val="nil"/>
              <w:left w:val="nil"/>
              <w:bottom w:val="dotted" w:sz="4" w:space="0" w:color="auto"/>
              <w:right w:val="dotted" w:sz="4" w:space="0" w:color="auto"/>
            </w:tcBorders>
            <w:shd w:val="clear" w:color="000000" w:fill="FFFFFF"/>
            <w:vAlign w:val="center"/>
            <w:hideMark/>
          </w:tcPr>
          <w:p w14:paraId="6A640707" w14:textId="77777777" w:rsidR="009D1992" w:rsidRPr="009D1992" w:rsidRDefault="009D1992" w:rsidP="00171777">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A6E74C2"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7,650.0 </w:t>
            </w:r>
          </w:p>
        </w:tc>
        <w:tc>
          <w:tcPr>
            <w:tcW w:w="438" w:type="pct"/>
            <w:tcBorders>
              <w:top w:val="nil"/>
              <w:left w:val="nil"/>
              <w:bottom w:val="dotted" w:sz="4" w:space="0" w:color="auto"/>
              <w:right w:val="dotted" w:sz="4" w:space="0" w:color="auto"/>
            </w:tcBorders>
            <w:shd w:val="clear" w:color="000000" w:fill="FFFFFF"/>
            <w:vAlign w:val="center"/>
            <w:hideMark/>
          </w:tcPr>
          <w:p w14:paraId="1A81E875"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4BF89E7"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431A1BA4" w14:textId="77777777" w:rsidR="009D1992" w:rsidRPr="009D1992" w:rsidRDefault="009D1992" w:rsidP="00171777">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9D1992" w:rsidRPr="009D1992" w14:paraId="3552FB3C" w14:textId="77777777" w:rsidTr="003C3D9A">
        <w:trPr>
          <w:trHeight w:val="288"/>
        </w:trPr>
        <w:tc>
          <w:tcPr>
            <w:tcW w:w="1499" w:type="pct"/>
            <w:tcBorders>
              <w:top w:val="nil"/>
              <w:left w:val="dotted" w:sz="4" w:space="0" w:color="auto"/>
              <w:bottom w:val="dotted" w:sz="4" w:space="0" w:color="auto"/>
              <w:right w:val="dotted" w:sz="4" w:space="0" w:color="auto"/>
            </w:tcBorders>
            <w:shd w:val="clear" w:color="auto" w:fill="auto"/>
            <w:noWrap/>
            <w:vAlign w:val="center"/>
            <w:hideMark/>
          </w:tcPr>
          <w:p w14:paraId="1D74A786" w14:textId="77777777" w:rsidR="009D1992" w:rsidRPr="009D1992" w:rsidRDefault="009D1992" w:rsidP="00171777">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ჯამი</w:t>
            </w:r>
          </w:p>
        </w:tc>
        <w:tc>
          <w:tcPr>
            <w:tcW w:w="438" w:type="pct"/>
            <w:tcBorders>
              <w:top w:val="nil"/>
              <w:left w:val="nil"/>
              <w:bottom w:val="dotted" w:sz="4" w:space="0" w:color="auto"/>
              <w:right w:val="dotted" w:sz="4" w:space="0" w:color="auto"/>
            </w:tcBorders>
            <w:shd w:val="clear" w:color="auto" w:fill="auto"/>
            <w:vAlign w:val="center"/>
            <w:hideMark/>
          </w:tcPr>
          <w:p w14:paraId="1F4B81C5"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918,685.0 </w:t>
            </w:r>
          </w:p>
        </w:tc>
        <w:tc>
          <w:tcPr>
            <w:tcW w:w="438" w:type="pct"/>
            <w:tcBorders>
              <w:top w:val="nil"/>
              <w:left w:val="nil"/>
              <w:bottom w:val="dotted" w:sz="4" w:space="0" w:color="auto"/>
              <w:right w:val="dotted" w:sz="4" w:space="0" w:color="auto"/>
            </w:tcBorders>
            <w:shd w:val="clear" w:color="auto" w:fill="auto"/>
            <w:vAlign w:val="center"/>
            <w:hideMark/>
          </w:tcPr>
          <w:p w14:paraId="2EBE1DFC" w14:textId="77777777" w:rsidR="009D1992" w:rsidRPr="009D1992" w:rsidRDefault="009D1992" w:rsidP="00171777">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148,654.8 </w:t>
            </w:r>
          </w:p>
        </w:tc>
        <w:tc>
          <w:tcPr>
            <w:tcW w:w="438" w:type="pct"/>
            <w:tcBorders>
              <w:top w:val="nil"/>
              <w:left w:val="nil"/>
              <w:bottom w:val="dotted" w:sz="4" w:space="0" w:color="auto"/>
              <w:right w:val="dotted" w:sz="4" w:space="0" w:color="auto"/>
            </w:tcBorders>
            <w:shd w:val="clear" w:color="000000" w:fill="FFFFFF"/>
            <w:vAlign w:val="center"/>
            <w:hideMark/>
          </w:tcPr>
          <w:p w14:paraId="4E9127F5"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25,000.0 </w:t>
            </w:r>
          </w:p>
        </w:tc>
        <w:tc>
          <w:tcPr>
            <w:tcW w:w="438" w:type="pct"/>
            <w:tcBorders>
              <w:top w:val="nil"/>
              <w:left w:val="nil"/>
              <w:bottom w:val="dotted" w:sz="4" w:space="0" w:color="auto"/>
              <w:right w:val="dotted" w:sz="4" w:space="0" w:color="auto"/>
            </w:tcBorders>
            <w:shd w:val="clear" w:color="000000" w:fill="FFFFFF"/>
            <w:vAlign w:val="center"/>
            <w:hideMark/>
          </w:tcPr>
          <w:p w14:paraId="31B6D2EC"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5,125.8 </w:t>
            </w:r>
          </w:p>
        </w:tc>
        <w:tc>
          <w:tcPr>
            <w:tcW w:w="438" w:type="pct"/>
            <w:tcBorders>
              <w:top w:val="nil"/>
              <w:left w:val="nil"/>
              <w:bottom w:val="dotted" w:sz="4" w:space="0" w:color="auto"/>
              <w:right w:val="dotted" w:sz="4" w:space="0" w:color="auto"/>
            </w:tcBorders>
            <w:shd w:val="clear" w:color="000000" w:fill="FFFFFF"/>
            <w:vAlign w:val="center"/>
            <w:hideMark/>
          </w:tcPr>
          <w:p w14:paraId="4DC6774F"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538,120.0 </w:t>
            </w:r>
          </w:p>
        </w:tc>
        <w:tc>
          <w:tcPr>
            <w:tcW w:w="438" w:type="pct"/>
            <w:tcBorders>
              <w:top w:val="nil"/>
              <w:left w:val="nil"/>
              <w:bottom w:val="dotted" w:sz="4" w:space="0" w:color="auto"/>
              <w:right w:val="dotted" w:sz="4" w:space="0" w:color="auto"/>
            </w:tcBorders>
            <w:shd w:val="clear" w:color="000000" w:fill="FFFFFF"/>
            <w:vAlign w:val="center"/>
            <w:hideMark/>
          </w:tcPr>
          <w:p w14:paraId="51DBE7CB"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104,702.2 </w:t>
            </w:r>
          </w:p>
        </w:tc>
        <w:tc>
          <w:tcPr>
            <w:tcW w:w="438" w:type="pct"/>
            <w:tcBorders>
              <w:top w:val="nil"/>
              <w:left w:val="nil"/>
              <w:bottom w:val="dotted" w:sz="4" w:space="0" w:color="auto"/>
              <w:right w:val="dotted" w:sz="4" w:space="0" w:color="auto"/>
            </w:tcBorders>
            <w:shd w:val="clear" w:color="000000" w:fill="FFFFFF"/>
            <w:vAlign w:val="center"/>
            <w:hideMark/>
          </w:tcPr>
          <w:p w14:paraId="7C582545"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355,565.0 </w:t>
            </w:r>
          </w:p>
        </w:tc>
        <w:tc>
          <w:tcPr>
            <w:tcW w:w="435" w:type="pct"/>
            <w:tcBorders>
              <w:top w:val="nil"/>
              <w:left w:val="nil"/>
              <w:bottom w:val="dotted" w:sz="4" w:space="0" w:color="auto"/>
              <w:right w:val="dotted" w:sz="4" w:space="0" w:color="auto"/>
            </w:tcBorders>
            <w:shd w:val="clear" w:color="000000" w:fill="FFFFFF"/>
            <w:vAlign w:val="center"/>
            <w:hideMark/>
          </w:tcPr>
          <w:p w14:paraId="5C9AAFB1" w14:textId="77777777" w:rsidR="009D1992" w:rsidRPr="009D1992" w:rsidRDefault="009D1992" w:rsidP="00171777">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38,826.8 </w:t>
            </w:r>
          </w:p>
        </w:tc>
      </w:tr>
    </w:tbl>
    <w:p w14:paraId="42FAF322" w14:textId="32208ADC" w:rsidR="009D1992" w:rsidRDefault="009D1992" w:rsidP="00171777">
      <w:pPr>
        <w:tabs>
          <w:tab w:val="left" w:pos="0"/>
        </w:tabs>
        <w:spacing w:after="0" w:line="240" w:lineRule="auto"/>
        <w:ind w:right="173" w:firstLine="720"/>
        <w:jc w:val="right"/>
        <w:rPr>
          <w:rFonts w:ascii="Sylfaen" w:hAnsi="Sylfaen"/>
          <w:i/>
          <w:noProof/>
          <w:color w:val="000000"/>
          <w:sz w:val="14"/>
          <w:szCs w:val="14"/>
          <w:highlight w:val="yellow"/>
          <w:lang w:val="ka-GE"/>
        </w:rPr>
      </w:pPr>
    </w:p>
    <w:p w14:paraId="257BDF88" w14:textId="3C21EDEE" w:rsidR="009D1992" w:rsidRDefault="009D1992" w:rsidP="00171777">
      <w:pPr>
        <w:tabs>
          <w:tab w:val="left" w:pos="0"/>
        </w:tabs>
        <w:spacing w:after="0" w:line="240" w:lineRule="auto"/>
        <w:ind w:right="173" w:firstLine="720"/>
        <w:jc w:val="right"/>
        <w:rPr>
          <w:rFonts w:ascii="Sylfaen" w:hAnsi="Sylfaen"/>
          <w:i/>
          <w:noProof/>
          <w:color w:val="000000"/>
          <w:sz w:val="14"/>
          <w:szCs w:val="14"/>
          <w:highlight w:val="yellow"/>
          <w:lang w:val="ka-GE"/>
        </w:rPr>
      </w:pPr>
    </w:p>
    <w:p w14:paraId="0EE6618E" w14:textId="77777777" w:rsidR="00985A62" w:rsidRPr="006D27A0" w:rsidRDefault="00985A62" w:rsidP="00171777">
      <w:pPr>
        <w:spacing w:after="0" w:line="240" w:lineRule="auto"/>
        <w:ind w:right="173"/>
        <w:jc w:val="both"/>
        <w:rPr>
          <w:rFonts w:ascii="Sylfaen" w:hAnsi="Sylfaen"/>
          <w:i/>
          <w:iCs/>
          <w:sz w:val="16"/>
          <w:szCs w:val="16"/>
          <w:lang w:val="ka-GE"/>
        </w:rPr>
      </w:pPr>
      <w:r w:rsidRPr="006D27A0">
        <w:rPr>
          <w:rFonts w:ascii="Sylfaen" w:hAnsi="Sylfaen"/>
          <w:i/>
          <w:iCs/>
          <w:sz w:val="16"/>
          <w:szCs w:val="16"/>
          <w:lang w:val="ka-GE"/>
        </w:rPr>
        <w:t>შენიშვნა:</w:t>
      </w:r>
    </w:p>
    <w:p w14:paraId="373930F2" w14:textId="4D73383D" w:rsidR="00985A62" w:rsidRPr="006D27A0" w:rsidRDefault="00985A62" w:rsidP="00171777">
      <w:pPr>
        <w:spacing w:after="0" w:line="240" w:lineRule="auto"/>
        <w:ind w:right="173"/>
        <w:jc w:val="both"/>
        <w:rPr>
          <w:rFonts w:ascii="Sylfaen" w:hAnsi="Sylfaen"/>
          <w:i/>
          <w:iCs/>
          <w:sz w:val="16"/>
          <w:szCs w:val="16"/>
          <w:lang w:val="ka-GE"/>
        </w:rPr>
      </w:pPr>
      <w:r w:rsidRPr="006D27A0">
        <w:rPr>
          <w:rFonts w:ascii="Sylfaen" w:hAnsi="Sylfaen"/>
          <w:i/>
          <w:iCs/>
          <w:sz w:val="16"/>
          <w:szCs w:val="16"/>
          <w:lang w:val="ka-GE"/>
        </w:rPr>
        <w:t>- ცხრილში ასახული ტრანსფერების წლიური გეგმა წარმოადგენს საქართველოს 202</w:t>
      </w:r>
      <w:r>
        <w:rPr>
          <w:rFonts w:ascii="Sylfaen" w:hAnsi="Sylfaen"/>
          <w:i/>
          <w:iCs/>
          <w:sz w:val="16"/>
          <w:szCs w:val="16"/>
          <w:lang w:val="ka-GE"/>
        </w:rPr>
        <w:t>3</w:t>
      </w:r>
      <w:r w:rsidRPr="006D27A0">
        <w:rPr>
          <w:rFonts w:ascii="Sylfaen" w:hAnsi="Sylfaen"/>
          <w:i/>
          <w:iCs/>
          <w:sz w:val="16"/>
          <w:szCs w:val="16"/>
          <w:lang w:val="ka-GE"/>
        </w:rPr>
        <w:t xml:space="preserve">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w:t>
      </w:r>
      <w:r w:rsidRPr="006D27A0">
        <w:rPr>
          <w:rFonts w:ascii="Sylfaen" w:hAnsi="Sylfaen"/>
          <w:i/>
          <w:iCs/>
          <w:sz w:val="16"/>
          <w:szCs w:val="16"/>
          <w:lang w:val="ka-GE"/>
        </w:rPr>
        <w:lastRenderedPageBreak/>
        <w:t>საფუძველზე მუნიციპალიტეტებისათვის გამოყოფილი სპეციალური და კაპიტალური ტრანსფერის წლიურ გეგმას 202</w:t>
      </w:r>
      <w:r>
        <w:rPr>
          <w:rFonts w:ascii="Sylfaen" w:hAnsi="Sylfaen"/>
          <w:i/>
          <w:iCs/>
          <w:sz w:val="16"/>
          <w:szCs w:val="16"/>
          <w:lang w:val="ka-GE"/>
        </w:rPr>
        <w:t>3</w:t>
      </w:r>
      <w:r w:rsidRPr="006D27A0">
        <w:rPr>
          <w:rFonts w:ascii="Sylfaen" w:hAnsi="Sylfaen"/>
          <w:i/>
          <w:iCs/>
          <w:sz w:val="16"/>
          <w:szCs w:val="16"/>
          <w:lang w:val="ka-GE"/>
        </w:rPr>
        <w:t xml:space="preserve"> წლის 31 მარტის მდგომარეობით.</w:t>
      </w:r>
    </w:p>
    <w:p w14:paraId="28177BC6" w14:textId="77777777" w:rsidR="00985A62" w:rsidRPr="006D27A0" w:rsidRDefault="00985A62" w:rsidP="00171777">
      <w:pPr>
        <w:spacing w:after="0" w:line="240" w:lineRule="auto"/>
        <w:ind w:right="173"/>
        <w:jc w:val="both"/>
        <w:rPr>
          <w:rFonts w:ascii="Sylfaen" w:hAnsi="Sylfaen"/>
          <w:i/>
          <w:iCs/>
          <w:sz w:val="16"/>
          <w:szCs w:val="16"/>
          <w:lang w:val="ka-GE"/>
        </w:rPr>
      </w:pPr>
      <w:r w:rsidRPr="006D27A0">
        <w:rPr>
          <w:rFonts w:ascii="Sylfaen" w:hAnsi="Sylfaen"/>
          <w:i/>
          <w:iCs/>
          <w:sz w:val="16"/>
          <w:szCs w:val="16"/>
          <w:lang w:val="ka-GE"/>
        </w:rPr>
        <w:t xml:space="preserve">- სხვადასხვა მუნიციპალიტეტისათვის მიზნობრივი ტრანსფერის სახით განსაზღვრული 4 500.0 ათასი ლარის და სპეციალური ტრანსფერის სახით განსაზღვრული </w:t>
      </w:r>
      <w:r>
        <w:rPr>
          <w:rFonts w:ascii="Sylfaen" w:hAnsi="Sylfaen"/>
          <w:i/>
          <w:iCs/>
          <w:sz w:val="16"/>
          <w:szCs w:val="16"/>
          <w:lang w:val="ka-GE"/>
        </w:rPr>
        <w:t>7 65</w:t>
      </w:r>
      <w:r w:rsidRPr="006D27A0">
        <w:rPr>
          <w:rFonts w:ascii="Sylfaen" w:hAnsi="Sylfaen"/>
          <w:i/>
          <w:iCs/>
          <w:sz w:val="16"/>
          <w:szCs w:val="16"/>
          <w:lang w:val="ka-GE"/>
        </w:rPr>
        <w:t>0.0 ათასი ლარის განკარგვა განხორციელდება საქართველოს მთავრობის მიერ მიღებული გადაწყვეტილების შესაბამისაბამისად.</w:t>
      </w:r>
    </w:p>
    <w:p w14:paraId="27F415D3" w14:textId="77777777" w:rsidR="00985A62" w:rsidRPr="006D27A0" w:rsidRDefault="00985A62" w:rsidP="00171777">
      <w:pPr>
        <w:spacing w:after="0" w:line="240" w:lineRule="auto"/>
        <w:ind w:right="173"/>
        <w:jc w:val="both"/>
        <w:rPr>
          <w:rFonts w:ascii="Sylfaen" w:hAnsi="Sylfaen"/>
          <w:i/>
          <w:iCs/>
          <w:sz w:val="16"/>
          <w:szCs w:val="16"/>
          <w:lang w:val="ka-GE"/>
        </w:rPr>
      </w:pPr>
      <w:r w:rsidRPr="006D27A0">
        <w:rPr>
          <w:rFonts w:ascii="Sylfaen" w:hAnsi="Sylfaen"/>
          <w:i/>
          <w:iCs/>
          <w:sz w:val="16"/>
          <w:szCs w:val="16"/>
          <w:lang w:val="ka-GE"/>
        </w:rPr>
        <w:t>- სპეციალურ ტრანსფერის გეგმის ჯამში გათვალისწინებულია 1</w:t>
      </w:r>
      <w:r>
        <w:rPr>
          <w:rFonts w:ascii="Sylfaen" w:hAnsi="Sylfaen"/>
          <w:i/>
          <w:iCs/>
          <w:sz w:val="16"/>
          <w:szCs w:val="16"/>
          <w:lang w:val="ka-GE"/>
        </w:rPr>
        <w:t>1</w:t>
      </w:r>
      <w:r w:rsidRPr="006D27A0">
        <w:rPr>
          <w:rFonts w:ascii="Sylfaen" w:hAnsi="Sylfaen"/>
          <w:i/>
          <w:iCs/>
          <w:sz w:val="16"/>
          <w:szCs w:val="16"/>
          <w:lang w:val="ka-GE"/>
        </w:rPr>
        <w:t xml:space="preserve"> </w:t>
      </w:r>
      <w:r>
        <w:rPr>
          <w:rFonts w:ascii="Sylfaen" w:hAnsi="Sylfaen"/>
          <w:i/>
          <w:iCs/>
          <w:sz w:val="16"/>
          <w:szCs w:val="16"/>
          <w:lang w:val="ka-GE"/>
        </w:rPr>
        <w:t>3</w:t>
      </w:r>
      <w:r w:rsidRPr="006D27A0">
        <w:rPr>
          <w:rFonts w:ascii="Sylfaen" w:hAnsi="Sylfaen"/>
          <w:i/>
          <w:iCs/>
          <w:sz w:val="16"/>
          <w:szCs w:val="16"/>
          <w:lang w:val="ka-GE"/>
        </w:rPr>
        <w:t>00.0 ათასი ლარი, რომელიც დროებითი დახმარების სახით, საქართველოს მთავრობის გადაწყვეტილებით გამოეყო ზოგიერთ მუნიციპალიტეტს და რომლით სარგებლობის ვადად განსაზღვრულია 202</w:t>
      </w:r>
      <w:r>
        <w:rPr>
          <w:rFonts w:ascii="Sylfaen" w:hAnsi="Sylfaen"/>
          <w:i/>
          <w:iCs/>
          <w:sz w:val="16"/>
          <w:szCs w:val="16"/>
          <w:lang w:val="ka-GE"/>
        </w:rPr>
        <w:t>3</w:t>
      </w:r>
      <w:r w:rsidRPr="006D27A0">
        <w:rPr>
          <w:rFonts w:ascii="Sylfaen" w:hAnsi="Sylfaen"/>
          <w:i/>
          <w:iCs/>
          <w:sz w:val="16"/>
          <w:szCs w:val="16"/>
          <w:lang w:val="ka-GE"/>
        </w:rPr>
        <w:t xml:space="preserve"> წლის </w:t>
      </w:r>
      <w:r>
        <w:rPr>
          <w:rFonts w:ascii="Sylfaen" w:hAnsi="Sylfaen"/>
          <w:i/>
          <w:iCs/>
          <w:sz w:val="16"/>
          <w:szCs w:val="16"/>
          <w:lang w:val="ka-GE"/>
        </w:rPr>
        <w:t>პირველი</w:t>
      </w:r>
      <w:r w:rsidRPr="006D27A0">
        <w:rPr>
          <w:rFonts w:ascii="Sylfaen" w:hAnsi="Sylfaen"/>
          <w:i/>
          <w:iCs/>
          <w:sz w:val="16"/>
          <w:szCs w:val="16"/>
          <w:lang w:val="ka-GE"/>
        </w:rPr>
        <w:t xml:space="preserve"> დეკემბერი, შესაბამისად წლიურ ჭრილში სულ ტრანსფერის გეგმა 202</w:t>
      </w:r>
      <w:r>
        <w:rPr>
          <w:rFonts w:ascii="Sylfaen" w:hAnsi="Sylfaen"/>
          <w:i/>
          <w:iCs/>
          <w:sz w:val="16"/>
          <w:szCs w:val="16"/>
          <w:lang w:val="ka-GE"/>
        </w:rPr>
        <w:t xml:space="preserve">3 </w:t>
      </w:r>
      <w:r w:rsidRPr="006D27A0">
        <w:rPr>
          <w:rFonts w:ascii="Sylfaen" w:hAnsi="Sylfaen"/>
          <w:i/>
          <w:iCs/>
          <w:sz w:val="16"/>
          <w:szCs w:val="16"/>
          <w:lang w:val="ka-GE"/>
        </w:rPr>
        <w:t xml:space="preserve">წლის 31 მარტის მდგომარეობით შეადგენს </w:t>
      </w:r>
      <w:r>
        <w:rPr>
          <w:rFonts w:ascii="Sylfaen" w:hAnsi="Sylfaen"/>
          <w:i/>
          <w:iCs/>
          <w:sz w:val="16"/>
          <w:szCs w:val="16"/>
          <w:lang w:val="ka-GE"/>
        </w:rPr>
        <w:t>907 385.0</w:t>
      </w:r>
      <w:r w:rsidRPr="006D27A0">
        <w:rPr>
          <w:rFonts w:ascii="Sylfaen" w:hAnsi="Sylfaen"/>
          <w:i/>
          <w:iCs/>
          <w:sz w:val="16"/>
          <w:szCs w:val="16"/>
          <w:lang w:val="ka-GE"/>
        </w:rPr>
        <w:t xml:space="preserve"> ათას ლარს</w:t>
      </w:r>
      <w:r w:rsidRPr="006D27A0">
        <w:rPr>
          <w:rFonts w:ascii="Sylfaen" w:hAnsi="Sylfaen"/>
          <w:i/>
          <w:iCs/>
          <w:sz w:val="16"/>
          <w:szCs w:val="16"/>
        </w:rPr>
        <w:t>,</w:t>
      </w:r>
      <w:r w:rsidRPr="006D27A0">
        <w:rPr>
          <w:rFonts w:ascii="Sylfaen" w:hAnsi="Sylfaen"/>
          <w:i/>
          <w:iCs/>
          <w:sz w:val="16"/>
          <w:szCs w:val="16"/>
          <w:lang w:val="ka-GE"/>
        </w:rPr>
        <w:t xml:space="preserve"> ხოლო სპეციალური ტრანსფერის გეგმა -</w:t>
      </w:r>
      <w:r w:rsidRPr="006D27A0">
        <w:rPr>
          <w:rFonts w:ascii="Sylfaen" w:hAnsi="Sylfaen"/>
          <w:i/>
          <w:iCs/>
          <w:sz w:val="16"/>
          <w:szCs w:val="16"/>
        </w:rPr>
        <w:t xml:space="preserve"> </w:t>
      </w:r>
      <w:r>
        <w:rPr>
          <w:rFonts w:ascii="Sylfaen" w:hAnsi="Sylfaen"/>
          <w:i/>
          <w:iCs/>
          <w:sz w:val="16"/>
          <w:szCs w:val="16"/>
          <w:lang w:val="ka-GE"/>
        </w:rPr>
        <w:t>526 820</w:t>
      </w:r>
      <w:r w:rsidRPr="006D27A0">
        <w:rPr>
          <w:rFonts w:ascii="Sylfaen" w:hAnsi="Sylfaen"/>
          <w:i/>
          <w:iCs/>
          <w:sz w:val="16"/>
          <w:szCs w:val="16"/>
          <w:lang w:val="ka-GE"/>
        </w:rPr>
        <w:t>.0 ათას ლარს.</w:t>
      </w:r>
    </w:p>
    <w:p w14:paraId="5C79CCC2" w14:textId="4E2BC1FC" w:rsidR="00DD25E8" w:rsidRPr="00EC3F1F" w:rsidRDefault="00DD25E8" w:rsidP="00171777">
      <w:pPr>
        <w:tabs>
          <w:tab w:val="left" w:pos="0"/>
        </w:tabs>
        <w:spacing w:after="0" w:line="240" w:lineRule="auto"/>
        <w:ind w:right="173" w:firstLine="720"/>
        <w:jc w:val="right"/>
        <w:rPr>
          <w:rFonts w:ascii="Sylfaen" w:hAnsi="Sylfaen"/>
          <w:i/>
          <w:noProof/>
          <w:color w:val="000000"/>
          <w:sz w:val="16"/>
          <w:szCs w:val="16"/>
          <w:highlight w:val="yellow"/>
          <w:lang w:val="ka-GE"/>
        </w:rPr>
      </w:pPr>
    </w:p>
    <w:p w14:paraId="0BE3F43E" w14:textId="3DB42899" w:rsidR="00D13A34" w:rsidRPr="00EC3F1F" w:rsidRDefault="00D13A34" w:rsidP="00171777">
      <w:pPr>
        <w:tabs>
          <w:tab w:val="left" w:pos="-450"/>
          <w:tab w:val="left" w:pos="810"/>
        </w:tabs>
        <w:spacing w:after="0" w:line="240" w:lineRule="auto"/>
        <w:jc w:val="both"/>
        <w:rPr>
          <w:rFonts w:ascii="Sylfaen" w:eastAsia="Times New Roman" w:hAnsi="Sylfaen" w:cs="Arial"/>
          <w:b/>
          <w:bCs/>
          <w:sz w:val="24"/>
          <w:szCs w:val="24"/>
          <w:highlight w:val="yellow"/>
          <w:lang w:val="ka-GE"/>
        </w:rPr>
      </w:pPr>
    </w:p>
    <w:p w14:paraId="29128132" w14:textId="77777777" w:rsidR="00DF5045" w:rsidRPr="00850947" w:rsidRDefault="00DF5045" w:rsidP="00171777">
      <w:pPr>
        <w:tabs>
          <w:tab w:val="left" w:pos="0"/>
        </w:tabs>
        <w:spacing w:after="0" w:line="240" w:lineRule="auto"/>
        <w:ind w:right="173" w:firstLine="720"/>
        <w:jc w:val="center"/>
        <w:rPr>
          <w:rFonts w:ascii="Sylfaen" w:hAnsi="Sylfaen"/>
          <w:i/>
          <w:noProof/>
          <w:color w:val="000000"/>
          <w:sz w:val="16"/>
          <w:szCs w:val="16"/>
          <w:lang w:val="ka-GE"/>
        </w:rPr>
      </w:pPr>
      <w:bookmarkStart w:id="3" w:name="RANGE!B1:L92"/>
      <w:r w:rsidRPr="00850947">
        <w:rPr>
          <w:rFonts w:ascii="Sylfaen" w:eastAsia="Times New Roman" w:hAnsi="Sylfaen" w:cs="Arial"/>
          <w:b/>
          <w:bCs/>
          <w:lang w:val="ka-GE"/>
        </w:rPr>
        <w:t>ს</w:t>
      </w:r>
      <w:r w:rsidRPr="00850947">
        <w:rPr>
          <w:rFonts w:ascii="Sylfaen" w:eastAsia="Times New Roman" w:hAnsi="Sylfaen" w:cs="Arial"/>
          <w:b/>
          <w:bCs/>
        </w:rPr>
        <w:t xml:space="preserve">აქართველოს რეგიონებში განსახორციელებელი პროექტების ფონდიდან </w:t>
      </w:r>
      <w:r w:rsidRPr="00850947">
        <w:rPr>
          <w:rFonts w:ascii="Sylfaen" w:eastAsia="Times New Roman" w:hAnsi="Sylfaen" w:cs="Sylfaen"/>
          <w:b/>
          <w:bCs/>
          <w:lang w:val="ka-GE"/>
        </w:rPr>
        <w:t xml:space="preserve">მუნიციპალიტეტებისათვის </w:t>
      </w:r>
      <w:r w:rsidRPr="00850947">
        <w:rPr>
          <w:rFonts w:ascii="Sylfaen" w:eastAsia="Times New Roman" w:hAnsi="Sylfaen" w:cs="Arial"/>
          <w:b/>
          <w:bCs/>
        </w:rPr>
        <w:t>გადარიცხული თ</w:t>
      </w:r>
      <w:r w:rsidRPr="00850947">
        <w:rPr>
          <w:rFonts w:ascii="Sylfaen" w:eastAsia="Times New Roman" w:hAnsi="Sylfaen" w:cs="Arial"/>
          <w:b/>
          <w:bCs/>
          <w:lang w:val="ka-GE"/>
        </w:rPr>
        <w:t>ა</w:t>
      </w:r>
      <w:r w:rsidRPr="00850947">
        <w:rPr>
          <w:rFonts w:ascii="Sylfaen" w:eastAsia="Times New Roman" w:hAnsi="Sylfaen" w:cs="Arial"/>
          <w:b/>
          <w:bCs/>
        </w:rPr>
        <w:t>ნხები</w:t>
      </w:r>
    </w:p>
    <w:p w14:paraId="45F32771" w14:textId="19F595D0" w:rsidR="00DF5045" w:rsidRDefault="00DF5045" w:rsidP="00171777">
      <w:pPr>
        <w:tabs>
          <w:tab w:val="left" w:pos="0"/>
        </w:tabs>
        <w:spacing w:after="0" w:line="240" w:lineRule="auto"/>
        <w:ind w:right="173" w:firstLine="720"/>
        <w:jc w:val="right"/>
        <w:rPr>
          <w:rFonts w:ascii="Sylfaen" w:hAnsi="Sylfaen"/>
          <w:i/>
          <w:noProof/>
          <w:color w:val="000000"/>
          <w:sz w:val="16"/>
          <w:szCs w:val="16"/>
          <w:highlight w:val="yellow"/>
          <w:lang w:val="ka-GE"/>
        </w:rPr>
      </w:pPr>
      <w:r w:rsidRPr="00850947">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5658"/>
        <w:gridCol w:w="2509"/>
        <w:gridCol w:w="2263"/>
      </w:tblGrid>
      <w:tr w:rsidR="00850947" w:rsidRPr="00B218B9" w14:paraId="0FE853D4" w14:textId="77777777" w:rsidTr="00850947">
        <w:trPr>
          <w:trHeight w:val="288"/>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6FDD120B"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მუნიციპალიტეტის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0F0A293C"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13DC9261"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3 თვის ფაქტი</w:t>
            </w:r>
          </w:p>
        </w:tc>
      </w:tr>
      <w:tr w:rsidR="00850947" w:rsidRPr="00B218B9" w14:paraId="73BCE4AC"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EE4B585" w14:textId="77777777" w:rsidR="00850947" w:rsidRPr="00B218B9" w:rsidRDefault="00850947" w:rsidP="00171777">
            <w:pPr>
              <w:spacing w:after="0" w:line="240" w:lineRule="auto"/>
              <w:rPr>
                <w:rFonts w:ascii="Sylfaen" w:eastAsia="Times New Roman" w:hAnsi="Sylfaen" w:cs="Arial"/>
                <w:b/>
                <w:bCs/>
                <w:sz w:val="16"/>
                <w:szCs w:val="16"/>
              </w:rPr>
            </w:pPr>
            <w:r w:rsidRPr="00B218B9">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714906D"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40,738.7</w:t>
            </w:r>
          </w:p>
        </w:tc>
        <w:tc>
          <w:tcPr>
            <w:tcW w:w="1085" w:type="pct"/>
            <w:tcBorders>
              <w:top w:val="nil"/>
              <w:left w:val="nil"/>
              <w:bottom w:val="dotted" w:sz="4" w:space="0" w:color="auto"/>
              <w:right w:val="dotted" w:sz="4" w:space="0" w:color="auto"/>
            </w:tcBorders>
            <w:shd w:val="clear" w:color="auto" w:fill="auto"/>
            <w:vAlign w:val="center"/>
            <w:hideMark/>
          </w:tcPr>
          <w:p w14:paraId="3AF568A9"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6,313.4</w:t>
            </w:r>
          </w:p>
        </w:tc>
      </w:tr>
      <w:tr w:rsidR="00850947" w:rsidRPr="00B218B9" w14:paraId="3F302606"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09D8D0D"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738FB39"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4,566.6</w:t>
            </w:r>
          </w:p>
        </w:tc>
        <w:tc>
          <w:tcPr>
            <w:tcW w:w="1085" w:type="pct"/>
            <w:tcBorders>
              <w:top w:val="nil"/>
              <w:left w:val="nil"/>
              <w:bottom w:val="dotted" w:sz="4" w:space="0" w:color="auto"/>
              <w:right w:val="dotted" w:sz="4" w:space="0" w:color="auto"/>
            </w:tcBorders>
            <w:shd w:val="clear" w:color="auto" w:fill="auto"/>
            <w:vAlign w:val="center"/>
            <w:hideMark/>
          </w:tcPr>
          <w:p w14:paraId="500A88D5"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20.0</w:t>
            </w:r>
          </w:p>
        </w:tc>
      </w:tr>
      <w:tr w:rsidR="00850947" w:rsidRPr="00B218B9" w14:paraId="1F89FDFF"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52F9B6F"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E6AB056"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6,011.2</w:t>
            </w:r>
          </w:p>
        </w:tc>
        <w:tc>
          <w:tcPr>
            <w:tcW w:w="1085" w:type="pct"/>
            <w:tcBorders>
              <w:top w:val="nil"/>
              <w:left w:val="nil"/>
              <w:bottom w:val="dotted" w:sz="4" w:space="0" w:color="auto"/>
              <w:right w:val="dotted" w:sz="4" w:space="0" w:color="auto"/>
            </w:tcBorders>
            <w:shd w:val="clear" w:color="auto" w:fill="auto"/>
            <w:vAlign w:val="center"/>
            <w:hideMark/>
          </w:tcPr>
          <w:p w14:paraId="5DFBCA3A"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1,231.0</w:t>
            </w:r>
          </w:p>
        </w:tc>
      </w:tr>
      <w:tr w:rsidR="00850947" w:rsidRPr="00B218B9" w14:paraId="2F20480E"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BE1DAD5"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294E3E2"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3,890.5</w:t>
            </w:r>
          </w:p>
        </w:tc>
        <w:tc>
          <w:tcPr>
            <w:tcW w:w="1085" w:type="pct"/>
            <w:tcBorders>
              <w:top w:val="nil"/>
              <w:left w:val="nil"/>
              <w:bottom w:val="dotted" w:sz="4" w:space="0" w:color="auto"/>
              <w:right w:val="dotted" w:sz="4" w:space="0" w:color="auto"/>
            </w:tcBorders>
            <w:shd w:val="clear" w:color="auto" w:fill="auto"/>
            <w:vAlign w:val="center"/>
            <w:hideMark/>
          </w:tcPr>
          <w:p w14:paraId="54F75261"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59.9</w:t>
            </w:r>
          </w:p>
        </w:tc>
      </w:tr>
      <w:tr w:rsidR="00850947" w:rsidRPr="00B218B9" w14:paraId="6A6B04DD"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478FB62"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0509E38"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4,974.9</w:t>
            </w:r>
          </w:p>
        </w:tc>
        <w:tc>
          <w:tcPr>
            <w:tcW w:w="1085" w:type="pct"/>
            <w:tcBorders>
              <w:top w:val="nil"/>
              <w:left w:val="nil"/>
              <w:bottom w:val="dotted" w:sz="4" w:space="0" w:color="auto"/>
              <w:right w:val="dotted" w:sz="4" w:space="0" w:color="auto"/>
            </w:tcBorders>
            <w:shd w:val="clear" w:color="auto" w:fill="auto"/>
            <w:vAlign w:val="center"/>
            <w:hideMark/>
          </w:tcPr>
          <w:p w14:paraId="1FD285FD"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0.0</w:t>
            </w:r>
          </w:p>
        </w:tc>
      </w:tr>
      <w:tr w:rsidR="00850947" w:rsidRPr="00B218B9" w14:paraId="11E72539"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6A676D7"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B29E6CD"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5,961.5</w:t>
            </w:r>
          </w:p>
        </w:tc>
        <w:tc>
          <w:tcPr>
            <w:tcW w:w="1085" w:type="pct"/>
            <w:tcBorders>
              <w:top w:val="nil"/>
              <w:left w:val="nil"/>
              <w:bottom w:val="dotted" w:sz="4" w:space="0" w:color="auto"/>
              <w:right w:val="dotted" w:sz="4" w:space="0" w:color="auto"/>
            </w:tcBorders>
            <w:shd w:val="clear" w:color="auto" w:fill="auto"/>
            <w:vAlign w:val="center"/>
            <w:hideMark/>
          </w:tcPr>
          <w:p w14:paraId="7188385C"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1,917.7</w:t>
            </w:r>
          </w:p>
        </w:tc>
      </w:tr>
      <w:tr w:rsidR="00850947" w:rsidRPr="00B218B9" w14:paraId="0208940F"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B8BC2A9"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BB7CE1E"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6,132.6</w:t>
            </w:r>
          </w:p>
        </w:tc>
        <w:tc>
          <w:tcPr>
            <w:tcW w:w="1085" w:type="pct"/>
            <w:tcBorders>
              <w:top w:val="nil"/>
              <w:left w:val="nil"/>
              <w:bottom w:val="dotted" w:sz="4" w:space="0" w:color="auto"/>
              <w:right w:val="dotted" w:sz="4" w:space="0" w:color="auto"/>
            </w:tcBorders>
            <w:shd w:val="clear" w:color="auto" w:fill="auto"/>
            <w:vAlign w:val="center"/>
            <w:hideMark/>
          </w:tcPr>
          <w:p w14:paraId="056B5781"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364.6</w:t>
            </w:r>
          </w:p>
        </w:tc>
      </w:tr>
      <w:tr w:rsidR="00850947" w:rsidRPr="00B218B9" w14:paraId="3CC082C0"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E24ACAA"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000A57E"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5,527.3</w:t>
            </w:r>
          </w:p>
        </w:tc>
        <w:tc>
          <w:tcPr>
            <w:tcW w:w="1085" w:type="pct"/>
            <w:tcBorders>
              <w:top w:val="nil"/>
              <w:left w:val="nil"/>
              <w:bottom w:val="dotted" w:sz="4" w:space="0" w:color="auto"/>
              <w:right w:val="dotted" w:sz="4" w:space="0" w:color="auto"/>
            </w:tcBorders>
            <w:shd w:val="clear" w:color="auto" w:fill="auto"/>
            <w:vAlign w:val="center"/>
            <w:hideMark/>
          </w:tcPr>
          <w:p w14:paraId="33D991F0"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2,236.8</w:t>
            </w:r>
          </w:p>
        </w:tc>
      </w:tr>
      <w:tr w:rsidR="00850947" w:rsidRPr="00B218B9" w14:paraId="18FEA90C"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064C9DB"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5A0A2AF"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3,674.1</w:t>
            </w:r>
          </w:p>
        </w:tc>
        <w:tc>
          <w:tcPr>
            <w:tcW w:w="1085" w:type="pct"/>
            <w:tcBorders>
              <w:top w:val="nil"/>
              <w:left w:val="nil"/>
              <w:bottom w:val="dotted" w:sz="4" w:space="0" w:color="auto"/>
              <w:right w:val="dotted" w:sz="4" w:space="0" w:color="auto"/>
            </w:tcBorders>
            <w:shd w:val="clear" w:color="auto" w:fill="auto"/>
            <w:vAlign w:val="center"/>
            <w:hideMark/>
          </w:tcPr>
          <w:p w14:paraId="2E8E0265"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483.2</w:t>
            </w:r>
          </w:p>
        </w:tc>
      </w:tr>
      <w:tr w:rsidR="00850947" w:rsidRPr="00B218B9" w14:paraId="2FA37D2F"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CA7E85A" w14:textId="77777777" w:rsidR="00850947" w:rsidRPr="00B218B9" w:rsidRDefault="00850947" w:rsidP="00171777">
            <w:pPr>
              <w:spacing w:after="0" w:line="240" w:lineRule="auto"/>
              <w:rPr>
                <w:rFonts w:ascii="Sylfaen" w:eastAsia="Times New Roman" w:hAnsi="Sylfaen" w:cs="Arial"/>
                <w:b/>
                <w:bCs/>
                <w:sz w:val="16"/>
                <w:szCs w:val="16"/>
              </w:rPr>
            </w:pPr>
            <w:r w:rsidRPr="00B218B9">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089D156"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69,428.3</w:t>
            </w:r>
          </w:p>
        </w:tc>
        <w:tc>
          <w:tcPr>
            <w:tcW w:w="1085" w:type="pct"/>
            <w:tcBorders>
              <w:top w:val="nil"/>
              <w:left w:val="nil"/>
              <w:bottom w:val="dotted" w:sz="4" w:space="0" w:color="auto"/>
              <w:right w:val="dotted" w:sz="4" w:space="0" w:color="auto"/>
            </w:tcBorders>
            <w:shd w:val="clear" w:color="auto" w:fill="auto"/>
            <w:vAlign w:val="center"/>
            <w:hideMark/>
          </w:tcPr>
          <w:p w14:paraId="5230A7D5"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14,223.8</w:t>
            </w:r>
          </w:p>
        </w:tc>
      </w:tr>
      <w:tr w:rsidR="00850947" w:rsidRPr="00B218B9" w14:paraId="249AFF41"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E062FA5"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ქალაქ ქუთაისის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E5E8FED"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10,806.2</w:t>
            </w:r>
          </w:p>
        </w:tc>
        <w:tc>
          <w:tcPr>
            <w:tcW w:w="1085" w:type="pct"/>
            <w:tcBorders>
              <w:top w:val="nil"/>
              <w:left w:val="nil"/>
              <w:bottom w:val="dotted" w:sz="4" w:space="0" w:color="auto"/>
              <w:right w:val="dotted" w:sz="4" w:space="0" w:color="auto"/>
            </w:tcBorders>
            <w:shd w:val="clear" w:color="auto" w:fill="auto"/>
            <w:vAlign w:val="center"/>
            <w:hideMark/>
          </w:tcPr>
          <w:p w14:paraId="4CC45FC6"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1,684.4</w:t>
            </w:r>
          </w:p>
        </w:tc>
      </w:tr>
      <w:tr w:rsidR="00850947" w:rsidRPr="00B218B9" w14:paraId="0CC2E2AC"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93F2FA9"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8145870"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5,705.9</w:t>
            </w:r>
          </w:p>
        </w:tc>
        <w:tc>
          <w:tcPr>
            <w:tcW w:w="1085" w:type="pct"/>
            <w:tcBorders>
              <w:top w:val="nil"/>
              <w:left w:val="nil"/>
              <w:bottom w:val="dotted" w:sz="4" w:space="0" w:color="auto"/>
              <w:right w:val="dotted" w:sz="4" w:space="0" w:color="auto"/>
            </w:tcBorders>
            <w:shd w:val="clear" w:color="auto" w:fill="auto"/>
            <w:vAlign w:val="center"/>
            <w:hideMark/>
          </w:tcPr>
          <w:p w14:paraId="7F9185B1"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482.5</w:t>
            </w:r>
          </w:p>
        </w:tc>
      </w:tr>
      <w:tr w:rsidR="00850947" w:rsidRPr="00B218B9" w14:paraId="14587FFF"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7E8E44"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1249FDE"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4,540.9</w:t>
            </w:r>
          </w:p>
        </w:tc>
        <w:tc>
          <w:tcPr>
            <w:tcW w:w="1085" w:type="pct"/>
            <w:tcBorders>
              <w:top w:val="nil"/>
              <w:left w:val="nil"/>
              <w:bottom w:val="dotted" w:sz="4" w:space="0" w:color="auto"/>
              <w:right w:val="dotted" w:sz="4" w:space="0" w:color="auto"/>
            </w:tcBorders>
            <w:shd w:val="clear" w:color="auto" w:fill="auto"/>
            <w:vAlign w:val="center"/>
            <w:hideMark/>
          </w:tcPr>
          <w:p w14:paraId="6515E754"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375.7</w:t>
            </w:r>
          </w:p>
        </w:tc>
      </w:tr>
      <w:tr w:rsidR="00850947" w:rsidRPr="00B218B9" w14:paraId="1353E46F"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233247E"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F0BBADC"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7,642.4</w:t>
            </w:r>
          </w:p>
        </w:tc>
        <w:tc>
          <w:tcPr>
            <w:tcW w:w="1085" w:type="pct"/>
            <w:tcBorders>
              <w:top w:val="nil"/>
              <w:left w:val="nil"/>
              <w:bottom w:val="dotted" w:sz="4" w:space="0" w:color="auto"/>
              <w:right w:val="dotted" w:sz="4" w:space="0" w:color="auto"/>
            </w:tcBorders>
            <w:shd w:val="clear" w:color="auto" w:fill="auto"/>
            <w:vAlign w:val="center"/>
            <w:hideMark/>
          </w:tcPr>
          <w:p w14:paraId="200C4F88"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4,396.5</w:t>
            </w:r>
          </w:p>
        </w:tc>
      </w:tr>
      <w:tr w:rsidR="00850947" w:rsidRPr="00B218B9" w14:paraId="17C6F3CC"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46F2981"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797EFAA"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4,143.3</w:t>
            </w:r>
          </w:p>
        </w:tc>
        <w:tc>
          <w:tcPr>
            <w:tcW w:w="1085" w:type="pct"/>
            <w:tcBorders>
              <w:top w:val="nil"/>
              <w:left w:val="nil"/>
              <w:bottom w:val="dotted" w:sz="4" w:space="0" w:color="auto"/>
              <w:right w:val="dotted" w:sz="4" w:space="0" w:color="auto"/>
            </w:tcBorders>
            <w:shd w:val="clear" w:color="auto" w:fill="auto"/>
            <w:vAlign w:val="center"/>
            <w:hideMark/>
          </w:tcPr>
          <w:p w14:paraId="6AD21044"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1,473.9</w:t>
            </w:r>
          </w:p>
        </w:tc>
      </w:tr>
      <w:tr w:rsidR="00850947" w:rsidRPr="00B218B9" w14:paraId="64362A87"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6838C96"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FB5282A"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4,895.1</w:t>
            </w:r>
          </w:p>
        </w:tc>
        <w:tc>
          <w:tcPr>
            <w:tcW w:w="1085" w:type="pct"/>
            <w:tcBorders>
              <w:top w:val="nil"/>
              <w:left w:val="nil"/>
              <w:bottom w:val="dotted" w:sz="4" w:space="0" w:color="auto"/>
              <w:right w:val="dotted" w:sz="4" w:space="0" w:color="auto"/>
            </w:tcBorders>
            <w:shd w:val="clear" w:color="auto" w:fill="auto"/>
            <w:vAlign w:val="center"/>
            <w:hideMark/>
          </w:tcPr>
          <w:p w14:paraId="23D2ACA6"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1,203.8</w:t>
            </w:r>
          </w:p>
        </w:tc>
      </w:tr>
      <w:tr w:rsidR="00850947" w:rsidRPr="00B218B9" w14:paraId="0C1CFFB7"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D0A6F2A"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45743DF"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5,800.9</w:t>
            </w:r>
          </w:p>
        </w:tc>
        <w:tc>
          <w:tcPr>
            <w:tcW w:w="1085" w:type="pct"/>
            <w:tcBorders>
              <w:top w:val="nil"/>
              <w:left w:val="nil"/>
              <w:bottom w:val="dotted" w:sz="4" w:space="0" w:color="auto"/>
              <w:right w:val="dotted" w:sz="4" w:space="0" w:color="auto"/>
            </w:tcBorders>
            <w:shd w:val="clear" w:color="auto" w:fill="auto"/>
            <w:vAlign w:val="center"/>
            <w:hideMark/>
          </w:tcPr>
          <w:p w14:paraId="02D3A2E6"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490.1</w:t>
            </w:r>
          </w:p>
        </w:tc>
      </w:tr>
      <w:tr w:rsidR="00850947" w:rsidRPr="00B218B9" w14:paraId="70170246"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F8ABEC3"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8C520EA"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4,617.6</w:t>
            </w:r>
          </w:p>
        </w:tc>
        <w:tc>
          <w:tcPr>
            <w:tcW w:w="1085" w:type="pct"/>
            <w:tcBorders>
              <w:top w:val="nil"/>
              <w:left w:val="nil"/>
              <w:bottom w:val="dotted" w:sz="4" w:space="0" w:color="auto"/>
              <w:right w:val="dotted" w:sz="4" w:space="0" w:color="auto"/>
            </w:tcBorders>
            <w:shd w:val="clear" w:color="auto" w:fill="auto"/>
            <w:vAlign w:val="center"/>
            <w:hideMark/>
          </w:tcPr>
          <w:p w14:paraId="5D8C72A5"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702.8</w:t>
            </w:r>
          </w:p>
        </w:tc>
      </w:tr>
      <w:tr w:rsidR="00850947" w:rsidRPr="00B218B9" w14:paraId="2A7444E7"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DBF2B92"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9F7487E"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6,469.2</w:t>
            </w:r>
          </w:p>
        </w:tc>
        <w:tc>
          <w:tcPr>
            <w:tcW w:w="1085" w:type="pct"/>
            <w:tcBorders>
              <w:top w:val="nil"/>
              <w:left w:val="nil"/>
              <w:bottom w:val="dotted" w:sz="4" w:space="0" w:color="auto"/>
              <w:right w:val="dotted" w:sz="4" w:space="0" w:color="auto"/>
            </w:tcBorders>
            <w:shd w:val="clear" w:color="auto" w:fill="auto"/>
            <w:vAlign w:val="center"/>
            <w:hideMark/>
          </w:tcPr>
          <w:p w14:paraId="4EA4FC6A"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2,012.2</w:t>
            </w:r>
          </w:p>
        </w:tc>
      </w:tr>
      <w:tr w:rsidR="00850947" w:rsidRPr="00B218B9" w14:paraId="71187B88"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98415F4"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B4B08C8"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6,406.7</w:t>
            </w:r>
          </w:p>
        </w:tc>
        <w:tc>
          <w:tcPr>
            <w:tcW w:w="1085" w:type="pct"/>
            <w:tcBorders>
              <w:top w:val="nil"/>
              <w:left w:val="nil"/>
              <w:bottom w:val="dotted" w:sz="4" w:space="0" w:color="auto"/>
              <w:right w:val="dotted" w:sz="4" w:space="0" w:color="auto"/>
            </w:tcBorders>
            <w:shd w:val="clear" w:color="auto" w:fill="auto"/>
            <w:vAlign w:val="center"/>
            <w:hideMark/>
          </w:tcPr>
          <w:p w14:paraId="389CC403"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867.8</w:t>
            </w:r>
          </w:p>
        </w:tc>
      </w:tr>
      <w:tr w:rsidR="00850947" w:rsidRPr="00B218B9" w14:paraId="35459438"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3480572"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D05B5C4"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4,634.0</w:t>
            </w:r>
          </w:p>
        </w:tc>
        <w:tc>
          <w:tcPr>
            <w:tcW w:w="1085" w:type="pct"/>
            <w:tcBorders>
              <w:top w:val="nil"/>
              <w:left w:val="nil"/>
              <w:bottom w:val="dotted" w:sz="4" w:space="0" w:color="auto"/>
              <w:right w:val="dotted" w:sz="4" w:space="0" w:color="auto"/>
            </w:tcBorders>
            <w:shd w:val="clear" w:color="auto" w:fill="auto"/>
            <w:vAlign w:val="center"/>
            <w:hideMark/>
          </w:tcPr>
          <w:p w14:paraId="2F1AE164"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121.4</w:t>
            </w:r>
          </w:p>
        </w:tc>
      </w:tr>
      <w:tr w:rsidR="00850947" w:rsidRPr="00B218B9" w14:paraId="7C0388F7"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953E87B"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30AA31B"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3,765.9</w:t>
            </w:r>
          </w:p>
        </w:tc>
        <w:tc>
          <w:tcPr>
            <w:tcW w:w="1085" w:type="pct"/>
            <w:tcBorders>
              <w:top w:val="nil"/>
              <w:left w:val="nil"/>
              <w:bottom w:val="dotted" w:sz="4" w:space="0" w:color="auto"/>
              <w:right w:val="dotted" w:sz="4" w:space="0" w:color="auto"/>
            </w:tcBorders>
            <w:shd w:val="clear" w:color="auto" w:fill="auto"/>
            <w:vAlign w:val="center"/>
            <w:hideMark/>
          </w:tcPr>
          <w:p w14:paraId="3A201648"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412.7</w:t>
            </w:r>
          </w:p>
        </w:tc>
      </w:tr>
      <w:tr w:rsidR="00850947" w:rsidRPr="00B218B9" w14:paraId="57002BA3"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EAA7081" w14:textId="77777777" w:rsidR="00850947" w:rsidRPr="00B218B9" w:rsidRDefault="00850947" w:rsidP="00171777">
            <w:pPr>
              <w:spacing w:after="0" w:line="240" w:lineRule="auto"/>
              <w:rPr>
                <w:rFonts w:ascii="Sylfaen" w:eastAsia="Times New Roman" w:hAnsi="Sylfaen" w:cs="Arial"/>
                <w:b/>
                <w:bCs/>
                <w:sz w:val="16"/>
                <w:szCs w:val="16"/>
              </w:rPr>
            </w:pPr>
            <w:r w:rsidRPr="00B218B9">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BAAD99B"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55,032.5</w:t>
            </w:r>
          </w:p>
        </w:tc>
        <w:tc>
          <w:tcPr>
            <w:tcW w:w="1085" w:type="pct"/>
            <w:tcBorders>
              <w:top w:val="nil"/>
              <w:left w:val="nil"/>
              <w:bottom w:val="dotted" w:sz="4" w:space="0" w:color="auto"/>
              <w:right w:val="dotted" w:sz="4" w:space="0" w:color="auto"/>
            </w:tcBorders>
            <w:shd w:val="clear" w:color="auto" w:fill="auto"/>
            <w:vAlign w:val="center"/>
            <w:hideMark/>
          </w:tcPr>
          <w:p w14:paraId="446AF9DB"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11,515.4</w:t>
            </w:r>
          </w:p>
        </w:tc>
      </w:tr>
      <w:tr w:rsidR="00850947" w:rsidRPr="00B218B9" w14:paraId="6675FD52"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C96E754"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ქალაქ ფოთის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4355690"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7,533.3</w:t>
            </w:r>
          </w:p>
        </w:tc>
        <w:tc>
          <w:tcPr>
            <w:tcW w:w="1085" w:type="pct"/>
            <w:tcBorders>
              <w:top w:val="nil"/>
              <w:left w:val="nil"/>
              <w:bottom w:val="dotted" w:sz="4" w:space="0" w:color="auto"/>
              <w:right w:val="dotted" w:sz="4" w:space="0" w:color="auto"/>
            </w:tcBorders>
            <w:shd w:val="clear" w:color="auto" w:fill="auto"/>
            <w:vAlign w:val="center"/>
            <w:hideMark/>
          </w:tcPr>
          <w:p w14:paraId="0D468C03"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1,508.8</w:t>
            </w:r>
          </w:p>
        </w:tc>
      </w:tr>
      <w:tr w:rsidR="00850947" w:rsidRPr="00B218B9" w14:paraId="2459DA40"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7840F66"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04FA961"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9,232.1</w:t>
            </w:r>
          </w:p>
        </w:tc>
        <w:tc>
          <w:tcPr>
            <w:tcW w:w="1085" w:type="pct"/>
            <w:tcBorders>
              <w:top w:val="nil"/>
              <w:left w:val="nil"/>
              <w:bottom w:val="dotted" w:sz="4" w:space="0" w:color="auto"/>
              <w:right w:val="dotted" w:sz="4" w:space="0" w:color="auto"/>
            </w:tcBorders>
            <w:shd w:val="clear" w:color="auto" w:fill="auto"/>
            <w:vAlign w:val="center"/>
            <w:hideMark/>
          </w:tcPr>
          <w:p w14:paraId="0B21A23E"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2,600.7</w:t>
            </w:r>
          </w:p>
        </w:tc>
      </w:tr>
      <w:tr w:rsidR="00850947" w:rsidRPr="00B218B9" w14:paraId="710A4DF2"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616942C"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B3F18CA"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5,358.0</w:t>
            </w:r>
          </w:p>
        </w:tc>
        <w:tc>
          <w:tcPr>
            <w:tcW w:w="1085" w:type="pct"/>
            <w:tcBorders>
              <w:top w:val="nil"/>
              <w:left w:val="nil"/>
              <w:bottom w:val="dotted" w:sz="4" w:space="0" w:color="auto"/>
              <w:right w:val="dotted" w:sz="4" w:space="0" w:color="auto"/>
            </w:tcBorders>
            <w:shd w:val="clear" w:color="auto" w:fill="auto"/>
            <w:vAlign w:val="center"/>
            <w:hideMark/>
          </w:tcPr>
          <w:p w14:paraId="4EA6D370"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1,309.6</w:t>
            </w:r>
          </w:p>
        </w:tc>
      </w:tr>
      <w:tr w:rsidR="00850947" w:rsidRPr="00B218B9" w14:paraId="1F07B394"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35D2A16"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8245A7F"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6,020.1</w:t>
            </w:r>
          </w:p>
        </w:tc>
        <w:tc>
          <w:tcPr>
            <w:tcW w:w="1085" w:type="pct"/>
            <w:tcBorders>
              <w:top w:val="nil"/>
              <w:left w:val="nil"/>
              <w:bottom w:val="dotted" w:sz="4" w:space="0" w:color="auto"/>
              <w:right w:val="dotted" w:sz="4" w:space="0" w:color="auto"/>
            </w:tcBorders>
            <w:shd w:val="clear" w:color="auto" w:fill="auto"/>
            <w:vAlign w:val="center"/>
            <w:hideMark/>
          </w:tcPr>
          <w:p w14:paraId="45B07F12"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543.9</w:t>
            </w:r>
          </w:p>
        </w:tc>
      </w:tr>
      <w:tr w:rsidR="00850947" w:rsidRPr="00B218B9" w14:paraId="34F9A08E"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580E6AC"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D1E06E9"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6,942.9</w:t>
            </w:r>
          </w:p>
        </w:tc>
        <w:tc>
          <w:tcPr>
            <w:tcW w:w="1085" w:type="pct"/>
            <w:tcBorders>
              <w:top w:val="nil"/>
              <w:left w:val="nil"/>
              <w:bottom w:val="dotted" w:sz="4" w:space="0" w:color="auto"/>
              <w:right w:val="dotted" w:sz="4" w:space="0" w:color="auto"/>
            </w:tcBorders>
            <w:shd w:val="clear" w:color="auto" w:fill="auto"/>
            <w:vAlign w:val="center"/>
            <w:hideMark/>
          </w:tcPr>
          <w:p w14:paraId="43FBFBDA"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600.0</w:t>
            </w:r>
          </w:p>
        </w:tc>
      </w:tr>
      <w:tr w:rsidR="00850947" w:rsidRPr="00B218B9" w14:paraId="79E52D1A"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7913090"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სენაკის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801015E"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7,666.7</w:t>
            </w:r>
          </w:p>
        </w:tc>
        <w:tc>
          <w:tcPr>
            <w:tcW w:w="1085" w:type="pct"/>
            <w:tcBorders>
              <w:top w:val="nil"/>
              <w:left w:val="nil"/>
              <w:bottom w:val="dotted" w:sz="4" w:space="0" w:color="auto"/>
              <w:right w:val="dotted" w:sz="4" w:space="0" w:color="auto"/>
            </w:tcBorders>
            <w:shd w:val="clear" w:color="auto" w:fill="auto"/>
            <w:vAlign w:val="center"/>
            <w:hideMark/>
          </w:tcPr>
          <w:p w14:paraId="699E530E"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1,758.5</w:t>
            </w:r>
          </w:p>
        </w:tc>
      </w:tr>
      <w:tr w:rsidR="00850947" w:rsidRPr="00B218B9" w14:paraId="3B510695"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80049A9"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E16C51D"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3,823.2</w:t>
            </w:r>
          </w:p>
        </w:tc>
        <w:tc>
          <w:tcPr>
            <w:tcW w:w="1085" w:type="pct"/>
            <w:tcBorders>
              <w:top w:val="nil"/>
              <w:left w:val="nil"/>
              <w:bottom w:val="dotted" w:sz="4" w:space="0" w:color="auto"/>
              <w:right w:val="dotted" w:sz="4" w:space="0" w:color="auto"/>
            </w:tcBorders>
            <w:shd w:val="clear" w:color="auto" w:fill="auto"/>
            <w:vAlign w:val="center"/>
            <w:hideMark/>
          </w:tcPr>
          <w:p w14:paraId="7A94D8E0"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1,301.8</w:t>
            </w:r>
          </w:p>
        </w:tc>
      </w:tr>
      <w:tr w:rsidR="00850947" w:rsidRPr="00B218B9" w14:paraId="7F0255F7"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E7649B0"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AF5AA53"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3,586.7</w:t>
            </w:r>
          </w:p>
        </w:tc>
        <w:tc>
          <w:tcPr>
            <w:tcW w:w="1085" w:type="pct"/>
            <w:tcBorders>
              <w:top w:val="nil"/>
              <w:left w:val="nil"/>
              <w:bottom w:val="dotted" w:sz="4" w:space="0" w:color="auto"/>
              <w:right w:val="dotted" w:sz="4" w:space="0" w:color="auto"/>
            </w:tcBorders>
            <w:shd w:val="clear" w:color="auto" w:fill="auto"/>
            <w:vAlign w:val="center"/>
            <w:hideMark/>
          </w:tcPr>
          <w:p w14:paraId="0D93ED46"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231.3</w:t>
            </w:r>
          </w:p>
        </w:tc>
      </w:tr>
      <w:tr w:rsidR="00850947" w:rsidRPr="00B218B9" w14:paraId="475CD967"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7A8E622"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5917480"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4,869.5</w:t>
            </w:r>
          </w:p>
        </w:tc>
        <w:tc>
          <w:tcPr>
            <w:tcW w:w="1085" w:type="pct"/>
            <w:tcBorders>
              <w:top w:val="nil"/>
              <w:left w:val="nil"/>
              <w:bottom w:val="dotted" w:sz="4" w:space="0" w:color="auto"/>
              <w:right w:val="dotted" w:sz="4" w:space="0" w:color="auto"/>
            </w:tcBorders>
            <w:shd w:val="clear" w:color="auto" w:fill="auto"/>
            <w:vAlign w:val="center"/>
            <w:hideMark/>
          </w:tcPr>
          <w:p w14:paraId="782F3DA5"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1,660.7</w:t>
            </w:r>
          </w:p>
        </w:tc>
      </w:tr>
      <w:tr w:rsidR="00850947" w:rsidRPr="00B218B9" w14:paraId="574C9523"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00D2500" w14:textId="77777777" w:rsidR="00850947" w:rsidRPr="00B218B9" w:rsidRDefault="00850947" w:rsidP="00171777">
            <w:pPr>
              <w:spacing w:after="0" w:line="240" w:lineRule="auto"/>
              <w:rPr>
                <w:rFonts w:ascii="Sylfaen" w:eastAsia="Times New Roman" w:hAnsi="Sylfaen" w:cs="Arial"/>
                <w:b/>
                <w:bCs/>
                <w:sz w:val="16"/>
                <w:szCs w:val="16"/>
              </w:rPr>
            </w:pPr>
            <w:r w:rsidRPr="00B218B9">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3515003"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27,641.7</w:t>
            </w:r>
          </w:p>
        </w:tc>
        <w:tc>
          <w:tcPr>
            <w:tcW w:w="1085" w:type="pct"/>
            <w:tcBorders>
              <w:top w:val="nil"/>
              <w:left w:val="nil"/>
              <w:bottom w:val="dotted" w:sz="4" w:space="0" w:color="auto"/>
              <w:right w:val="dotted" w:sz="4" w:space="0" w:color="auto"/>
            </w:tcBorders>
            <w:shd w:val="clear" w:color="auto" w:fill="auto"/>
            <w:vAlign w:val="center"/>
            <w:hideMark/>
          </w:tcPr>
          <w:p w14:paraId="017742DC"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3,062.3</w:t>
            </w:r>
          </w:p>
        </w:tc>
      </w:tr>
      <w:tr w:rsidR="00850947" w:rsidRPr="00B218B9" w14:paraId="75F21B2B"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00247CB"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2890126"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10,409.9</w:t>
            </w:r>
          </w:p>
        </w:tc>
        <w:tc>
          <w:tcPr>
            <w:tcW w:w="1085" w:type="pct"/>
            <w:tcBorders>
              <w:top w:val="nil"/>
              <w:left w:val="nil"/>
              <w:bottom w:val="dotted" w:sz="4" w:space="0" w:color="auto"/>
              <w:right w:val="dotted" w:sz="4" w:space="0" w:color="auto"/>
            </w:tcBorders>
            <w:shd w:val="clear" w:color="auto" w:fill="auto"/>
            <w:vAlign w:val="center"/>
            <w:hideMark/>
          </w:tcPr>
          <w:p w14:paraId="3CFDF6CE"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1,074.6</w:t>
            </w:r>
          </w:p>
        </w:tc>
      </w:tr>
      <w:tr w:rsidR="00850947" w:rsidRPr="00B218B9" w14:paraId="2077BADC"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40934C2"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lastRenderedPageBreak/>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039E54B"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5,650.8</w:t>
            </w:r>
          </w:p>
        </w:tc>
        <w:tc>
          <w:tcPr>
            <w:tcW w:w="1085" w:type="pct"/>
            <w:tcBorders>
              <w:top w:val="nil"/>
              <w:left w:val="nil"/>
              <w:bottom w:val="dotted" w:sz="4" w:space="0" w:color="auto"/>
              <w:right w:val="dotted" w:sz="4" w:space="0" w:color="auto"/>
            </w:tcBorders>
            <w:shd w:val="clear" w:color="auto" w:fill="auto"/>
            <w:vAlign w:val="center"/>
            <w:hideMark/>
          </w:tcPr>
          <w:p w14:paraId="581E60E3"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1,288.8</w:t>
            </w:r>
          </w:p>
        </w:tc>
      </w:tr>
      <w:tr w:rsidR="00850947" w:rsidRPr="00B218B9" w14:paraId="5F815B8D"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484DF5"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CE38725"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5,383.2</w:t>
            </w:r>
          </w:p>
        </w:tc>
        <w:tc>
          <w:tcPr>
            <w:tcW w:w="1085" w:type="pct"/>
            <w:tcBorders>
              <w:top w:val="nil"/>
              <w:left w:val="nil"/>
              <w:bottom w:val="dotted" w:sz="4" w:space="0" w:color="auto"/>
              <w:right w:val="dotted" w:sz="4" w:space="0" w:color="auto"/>
            </w:tcBorders>
            <w:shd w:val="clear" w:color="auto" w:fill="auto"/>
            <w:vAlign w:val="center"/>
            <w:hideMark/>
          </w:tcPr>
          <w:p w14:paraId="6FC479CB"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272.7</w:t>
            </w:r>
          </w:p>
        </w:tc>
      </w:tr>
      <w:tr w:rsidR="00850947" w:rsidRPr="00B218B9" w14:paraId="2CE6032F"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0A22557"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77F2A68"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6,197.8</w:t>
            </w:r>
          </w:p>
        </w:tc>
        <w:tc>
          <w:tcPr>
            <w:tcW w:w="1085" w:type="pct"/>
            <w:tcBorders>
              <w:top w:val="nil"/>
              <w:left w:val="nil"/>
              <w:bottom w:val="dotted" w:sz="4" w:space="0" w:color="auto"/>
              <w:right w:val="dotted" w:sz="4" w:space="0" w:color="auto"/>
            </w:tcBorders>
            <w:shd w:val="clear" w:color="auto" w:fill="auto"/>
            <w:vAlign w:val="center"/>
            <w:hideMark/>
          </w:tcPr>
          <w:p w14:paraId="148AD3A4"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426.2</w:t>
            </w:r>
          </w:p>
        </w:tc>
      </w:tr>
      <w:tr w:rsidR="00850947" w:rsidRPr="00B218B9" w14:paraId="30C0882F"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F14FC4B" w14:textId="77777777" w:rsidR="00850947" w:rsidRPr="00B218B9" w:rsidRDefault="00850947" w:rsidP="00171777">
            <w:pPr>
              <w:spacing w:after="0" w:line="240" w:lineRule="auto"/>
              <w:rPr>
                <w:rFonts w:ascii="Sylfaen" w:eastAsia="Times New Roman" w:hAnsi="Sylfaen" w:cs="Arial"/>
                <w:b/>
                <w:bCs/>
                <w:sz w:val="16"/>
                <w:szCs w:val="16"/>
              </w:rPr>
            </w:pPr>
            <w:r w:rsidRPr="00B218B9">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31F7109"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38,864.6</w:t>
            </w:r>
          </w:p>
        </w:tc>
        <w:tc>
          <w:tcPr>
            <w:tcW w:w="1085" w:type="pct"/>
            <w:tcBorders>
              <w:top w:val="nil"/>
              <w:left w:val="nil"/>
              <w:bottom w:val="dotted" w:sz="4" w:space="0" w:color="auto"/>
              <w:right w:val="dotted" w:sz="4" w:space="0" w:color="auto"/>
            </w:tcBorders>
            <w:shd w:val="clear" w:color="auto" w:fill="auto"/>
            <w:vAlign w:val="center"/>
            <w:hideMark/>
          </w:tcPr>
          <w:p w14:paraId="58402B0D"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2,279.4</w:t>
            </w:r>
          </w:p>
        </w:tc>
      </w:tr>
      <w:tr w:rsidR="00850947" w:rsidRPr="00B218B9" w14:paraId="76B46E37"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355394"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ქალაქ რუსთავის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9D4532B"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8,033.6</w:t>
            </w:r>
          </w:p>
        </w:tc>
        <w:tc>
          <w:tcPr>
            <w:tcW w:w="1085" w:type="pct"/>
            <w:tcBorders>
              <w:top w:val="nil"/>
              <w:left w:val="nil"/>
              <w:bottom w:val="dotted" w:sz="4" w:space="0" w:color="auto"/>
              <w:right w:val="dotted" w:sz="4" w:space="0" w:color="auto"/>
            </w:tcBorders>
            <w:shd w:val="clear" w:color="auto" w:fill="auto"/>
            <w:vAlign w:val="center"/>
            <w:hideMark/>
          </w:tcPr>
          <w:p w14:paraId="718782DE"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857.5</w:t>
            </w:r>
          </w:p>
        </w:tc>
      </w:tr>
      <w:tr w:rsidR="00850947" w:rsidRPr="00B218B9" w14:paraId="1311A1DB"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2F51FA8"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0CC2442"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5,438.2</w:t>
            </w:r>
          </w:p>
        </w:tc>
        <w:tc>
          <w:tcPr>
            <w:tcW w:w="1085" w:type="pct"/>
            <w:tcBorders>
              <w:top w:val="nil"/>
              <w:left w:val="nil"/>
              <w:bottom w:val="dotted" w:sz="4" w:space="0" w:color="auto"/>
              <w:right w:val="dotted" w:sz="4" w:space="0" w:color="auto"/>
            </w:tcBorders>
            <w:shd w:val="clear" w:color="auto" w:fill="auto"/>
            <w:vAlign w:val="center"/>
            <w:hideMark/>
          </w:tcPr>
          <w:p w14:paraId="0297C29D"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26.0</w:t>
            </w:r>
          </w:p>
        </w:tc>
      </w:tr>
      <w:tr w:rsidR="00850947" w:rsidRPr="00B218B9" w14:paraId="3748E434"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67B1778"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B4016F5"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7,021.1</w:t>
            </w:r>
          </w:p>
        </w:tc>
        <w:tc>
          <w:tcPr>
            <w:tcW w:w="1085" w:type="pct"/>
            <w:tcBorders>
              <w:top w:val="nil"/>
              <w:left w:val="nil"/>
              <w:bottom w:val="dotted" w:sz="4" w:space="0" w:color="auto"/>
              <w:right w:val="dotted" w:sz="4" w:space="0" w:color="auto"/>
            </w:tcBorders>
            <w:shd w:val="clear" w:color="auto" w:fill="auto"/>
            <w:vAlign w:val="center"/>
            <w:hideMark/>
          </w:tcPr>
          <w:p w14:paraId="44BD8FF8"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581.7</w:t>
            </w:r>
          </w:p>
        </w:tc>
      </w:tr>
      <w:tr w:rsidR="00850947" w:rsidRPr="00B218B9" w14:paraId="628DD592"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26760D5"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2FA78DC"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3,207.0</w:t>
            </w:r>
          </w:p>
        </w:tc>
        <w:tc>
          <w:tcPr>
            <w:tcW w:w="1085" w:type="pct"/>
            <w:tcBorders>
              <w:top w:val="nil"/>
              <w:left w:val="nil"/>
              <w:bottom w:val="dotted" w:sz="4" w:space="0" w:color="auto"/>
              <w:right w:val="dotted" w:sz="4" w:space="0" w:color="auto"/>
            </w:tcBorders>
            <w:shd w:val="clear" w:color="auto" w:fill="auto"/>
            <w:vAlign w:val="center"/>
            <w:hideMark/>
          </w:tcPr>
          <w:p w14:paraId="6DFB7394"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178.8</w:t>
            </w:r>
          </w:p>
        </w:tc>
      </w:tr>
      <w:tr w:rsidR="00850947" w:rsidRPr="00B218B9" w14:paraId="358E554D"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64735F3"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4EDAB68"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4,320.0</w:t>
            </w:r>
          </w:p>
        </w:tc>
        <w:tc>
          <w:tcPr>
            <w:tcW w:w="1085" w:type="pct"/>
            <w:tcBorders>
              <w:top w:val="nil"/>
              <w:left w:val="nil"/>
              <w:bottom w:val="dotted" w:sz="4" w:space="0" w:color="auto"/>
              <w:right w:val="dotted" w:sz="4" w:space="0" w:color="auto"/>
            </w:tcBorders>
            <w:shd w:val="clear" w:color="auto" w:fill="auto"/>
            <w:vAlign w:val="center"/>
            <w:hideMark/>
          </w:tcPr>
          <w:p w14:paraId="4CD57FA2"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138.7</w:t>
            </w:r>
          </w:p>
        </w:tc>
      </w:tr>
      <w:tr w:rsidR="00850947" w:rsidRPr="00B218B9" w14:paraId="12FB7CEB"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06B3095"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B339428"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7,380.1</w:t>
            </w:r>
          </w:p>
        </w:tc>
        <w:tc>
          <w:tcPr>
            <w:tcW w:w="1085" w:type="pct"/>
            <w:tcBorders>
              <w:top w:val="nil"/>
              <w:left w:val="nil"/>
              <w:bottom w:val="dotted" w:sz="4" w:space="0" w:color="auto"/>
              <w:right w:val="dotted" w:sz="4" w:space="0" w:color="auto"/>
            </w:tcBorders>
            <w:shd w:val="clear" w:color="auto" w:fill="auto"/>
            <w:vAlign w:val="center"/>
            <w:hideMark/>
          </w:tcPr>
          <w:p w14:paraId="24C775B6"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496.7</w:t>
            </w:r>
          </w:p>
        </w:tc>
      </w:tr>
      <w:tr w:rsidR="00850947" w:rsidRPr="00B218B9" w14:paraId="7A70A13A"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4F406E1"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0B8D8D4"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3,464.6</w:t>
            </w:r>
          </w:p>
        </w:tc>
        <w:tc>
          <w:tcPr>
            <w:tcW w:w="1085" w:type="pct"/>
            <w:tcBorders>
              <w:top w:val="nil"/>
              <w:left w:val="nil"/>
              <w:bottom w:val="dotted" w:sz="4" w:space="0" w:color="auto"/>
              <w:right w:val="dotted" w:sz="4" w:space="0" w:color="auto"/>
            </w:tcBorders>
            <w:shd w:val="clear" w:color="auto" w:fill="auto"/>
            <w:vAlign w:val="center"/>
            <w:hideMark/>
          </w:tcPr>
          <w:p w14:paraId="3E6316DB"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0.0</w:t>
            </w:r>
          </w:p>
        </w:tc>
      </w:tr>
      <w:tr w:rsidR="00850947" w:rsidRPr="00B218B9" w14:paraId="76015BA3"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DE62DD3" w14:textId="77777777" w:rsidR="00850947" w:rsidRPr="00B218B9" w:rsidRDefault="00850947" w:rsidP="00171777">
            <w:pPr>
              <w:spacing w:after="0" w:line="240" w:lineRule="auto"/>
              <w:rPr>
                <w:rFonts w:ascii="Sylfaen" w:eastAsia="Times New Roman" w:hAnsi="Sylfaen" w:cs="Arial"/>
                <w:b/>
                <w:bCs/>
                <w:sz w:val="16"/>
                <w:szCs w:val="16"/>
              </w:rPr>
            </w:pPr>
            <w:r w:rsidRPr="00B218B9">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278C5F5"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20,428.3</w:t>
            </w:r>
          </w:p>
        </w:tc>
        <w:tc>
          <w:tcPr>
            <w:tcW w:w="1085" w:type="pct"/>
            <w:tcBorders>
              <w:top w:val="nil"/>
              <w:left w:val="nil"/>
              <w:bottom w:val="dotted" w:sz="4" w:space="0" w:color="auto"/>
              <w:right w:val="dotted" w:sz="4" w:space="0" w:color="auto"/>
            </w:tcBorders>
            <w:shd w:val="clear" w:color="auto" w:fill="auto"/>
            <w:vAlign w:val="center"/>
            <w:hideMark/>
          </w:tcPr>
          <w:p w14:paraId="3E4EF45D"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4,642.2</w:t>
            </w:r>
          </w:p>
        </w:tc>
      </w:tr>
      <w:tr w:rsidR="00850947" w:rsidRPr="00B218B9" w14:paraId="345D198C"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D2583D6"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33F79E5"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6,761.1</w:t>
            </w:r>
          </w:p>
        </w:tc>
        <w:tc>
          <w:tcPr>
            <w:tcW w:w="1085" w:type="pct"/>
            <w:tcBorders>
              <w:top w:val="nil"/>
              <w:left w:val="nil"/>
              <w:bottom w:val="dotted" w:sz="4" w:space="0" w:color="auto"/>
              <w:right w:val="dotted" w:sz="4" w:space="0" w:color="auto"/>
            </w:tcBorders>
            <w:shd w:val="clear" w:color="auto" w:fill="auto"/>
            <w:vAlign w:val="center"/>
            <w:hideMark/>
          </w:tcPr>
          <w:p w14:paraId="0533EECE"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1,953.3</w:t>
            </w:r>
          </w:p>
        </w:tc>
      </w:tr>
      <w:tr w:rsidR="00850947" w:rsidRPr="00B218B9" w14:paraId="7524A6D2"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2A9D8FD"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8F64689"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8,362.2</w:t>
            </w:r>
          </w:p>
        </w:tc>
        <w:tc>
          <w:tcPr>
            <w:tcW w:w="1085" w:type="pct"/>
            <w:tcBorders>
              <w:top w:val="nil"/>
              <w:left w:val="nil"/>
              <w:bottom w:val="dotted" w:sz="4" w:space="0" w:color="auto"/>
              <w:right w:val="dotted" w:sz="4" w:space="0" w:color="auto"/>
            </w:tcBorders>
            <w:shd w:val="clear" w:color="auto" w:fill="auto"/>
            <w:vAlign w:val="center"/>
            <w:hideMark/>
          </w:tcPr>
          <w:p w14:paraId="1AFCF3E0"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1,416.9</w:t>
            </w:r>
          </w:p>
        </w:tc>
      </w:tr>
      <w:tr w:rsidR="00850947" w:rsidRPr="00B218B9" w14:paraId="7E6AE271"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20CD50"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77135D3"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5,305.1</w:t>
            </w:r>
          </w:p>
        </w:tc>
        <w:tc>
          <w:tcPr>
            <w:tcW w:w="1085" w:type="pct"/>
            <w:tcBorders>
              <w:top w:val="nil"/>
              <w:left w:val="nil"/>
              <w:bottom w:val="dotted" w:sz="4" w:space="0" w:color="auto"/>
              <w:right w:val="dotted" w:sz="4" w:space="0" w:color="auto"/>
            </w:tcBorders>
            <w:shd w:val="clear" w:color="auto" w:fill="auto"/>
            <w:vAlign w:val="center"/>
            <w:hideMark/>
          </w:tcPr>
          <w:p w14:paraId="4D2ACF98"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1,272.0</w:t>
            </w:r>
          </w:p>
        </w:tc>
      </w:tr>
      <w:tr w:rsidR="00850947" w:rsidRPr="00B218B9" w14:paraId="176BD293"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7DFC4A" w14:textId="77777777" w:rsidR="00850947" w:rsidRPr="00B218B9" w:rsidRDefault="00850947" w:rsidP="00171777">
            <w:pPr>
              <w:spacing w:after="0" w:line="240" w:lineRule="auto"/>
              <w:rPr>
                <w:rFonts w:ascii="Sylfaen" w:eastAsia="Times New Roman" w:hAnsi="Sylfaen" w:cs="Arial"/>
                <w:b/>
                <w:bCs/>
                <w:sz w:val="16"/>
                <w:szCs w:val="16"/>
              </w:rPr>
            </w:pPr>
            <w:r w:rsidRPr="00B218B9">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D448ACF"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26,633.4</w:t>
            </w:r>
          </w:p>
        </w:tc>
        <w:tc>
          <w:tcPr>
            <w:tcW w:w="1085" w:type="pct"/>
            <w:tcBorders>
              <w:top w:val="nil"/>
              <w:left w:val="nil"/>
              <w:bottom w:val="dotted" w:sz="4" w:space="0" w:color="auto"/>
              <w:right w:val="dotted" w:sz="4" w:space="0" w:color="auto"/>
            </w:tcBorders>
            <w:shd w:val="clear" w:color="auto" w:fill="auto"/>
            <w:vAlign w:val="center"/>
            <w:hideMark/>
          </w:tcPr>
          <w:p w14:paraId="398DFE91"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1,319.3</w:t>
            </w:r>
          </w:p>
        </w:tc>
      </w:tr>
      <w:tr w:rsidR="00850947" w:rsidRPr="00B218B9" w14:paraId="5833A359"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E7A1956"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D2ABA1B"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6,688.0</w:t>
            </w:r>
          </w:p>
        </w:tc>
        <w:tc>
          <w:tcPr>
            <w:tcW w:w="1085" w:type="pct"/>
            <w:tcBorders>
              <w:top w:val="nil"/>
              <w:left w:val="nil"/>
              <w:bottom w:val="dotted" w:sz="4" w:space="0" w:color="auto"/>
              <w:right w:val="dotted" w:sz="4" w:space="0" w:color="auto"/>
            </w:tcBorders>
            <w:shd w:val="clear" w:color="auto" w:fill="auto"/>
            <w:vAlign w:val="center"/>
            <w:hideMark/>
          </w:tcPr>
          <w:p w14:paraId="7B326AAF"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157.2</w:t>
            </w:r>
          </w:p>
        </w:tc>
      </w:tr>
      <w:tr w:rsidR="00850947" w:rsidRPr="00B218B9" w14:paraId="09F7BB14"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00E7D33"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6E5EEA2"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3,566.2</w:t>
            </w:r>
          </w:p>
        </w:tc>
        <w:tc>
          <w:tcPr>
            <w:tcW w:w="1085" w:type="pct"/>
            <w:tcBorders>
              <w:top w:val="nil"/>
              <w:left w:val="nil"/>
              <w:bottom w:val="dotted" w:sz="4" w:space="0" w:color="auto"/>
              <w:right w:val="dotted" w:sz="4" w:space="0" w:color="auto"/>
            </w:tcBorders>
            <w:shd w:val="clear" w:color="auto" w:fill="auto"/>
            <w:vAlign w:val="center"/>
            <w:hideMark/>
          </w:tcPr>
          <w:p w14:paraId="4E00A646"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241.1</w:t>
            </w:r>
          </w:p>
        </w:tc>
      </w:tr>
      <w:tr w:rsidR="00850947" w:rsidRPr="00B218B9" w14:paraId="32F5CF7C"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FD0941A"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FCE9F3B"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2,862.1</w:t>
            </w:r>
          </w:p>
        </w:tc>
        <w:tc>
          <w:tcPr>
            <w:tcW w:w="1085" w:type="pct"/>
            <w:tcBorders>
              <w:top w:val="nil"/>
              <w:left w:val="nil"/>
              <w:bottom w:val="dotted" w:sz="4" w:space="0" w:color="auto"/>
              <w:right w:val="dotted" w:sz="4" w:space="0" w:color="auto"/>
            </w:tcBorders>
            <w:shd w:val="clear" w:color="auto" w:fill="auto"/>
            <w:vAlign w:val="center"/>
            <w:hideMark/>
          </w:tcPr>
          <w:p w14:paraId="34BF88F4"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50.5</w:t>
            </w:r>
          </w:p>
        </w:tc>
      </w:tr>
      <w:tr w:rsidR="00850947" w:rsidRPr="00B218B9" w14:paraId="2E72FB5B"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B258F88"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B0012D3"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4,895.5</w:t>
            </w:r>
          </w:p>
        </w:tc>
        <w:tc>
          <w:tcPr>
            <w:tcW w:w="1085" w:type="pct"/>
            <w:tcBorders>
              <w:top w:val="nil"/>
              <w:left w:val="nil"/>
              <w:bottom w:val="dotted" w:sz="4" w:space="0" w:color="auto"/>
              <w:right w:val="dotted" w:sz="4" w:space="0" w:color="auto"/>
            </w:tcBorders>
            <w:shd w:val="clear" w:color="auto" w:fill="auto"/>
            <w:vAlign w:val="center"/>
            <w:hideMark/>
          </w:tcPr>
          <w:p w14:paraId="1CDEE7E5"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870.4</w:t>
            </w:r>
          </w:p>
        </w:tc>
      </w:tr>
      <w:tr w:rsidR="00850947" w:rsidRPr="00B218B9" w14:paraId="277B03DE"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C21B09F"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3818015"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5,096.0</w:t>
            </w:r>
          </w:p>
        </w:tc>
        <w:tc>
          <w:tcPr>
            <w:tcW w:w="1085" w:type="pct"/>
            <w:tcBorders>
              <w:top w:val="nil"/>
              <w:left w:val="nil"/>
              <w:bottom w:val="dotted" w:sz="4" w:space="0" w:color="auto"/>
              <w:right w:val="dotted" w:sz="4" w:space="0" w:color="auto"/>
            </w:tcBorders>
            <w:shd w:val="clear" w:color="auto" w:fill="auto"/>
            <w:vAlign w:val="center"/>
            <w:hideMark/>
          </w:tcPr>
          <w:p w14:paraId="1A1B6193"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0.0</w:t>
            </w:r>
          </w:p>
        </w:tc>
      </w:tr>
      <w:tr w:rsidR="00850947" w:rsidRPr="00B218B9" w14:paraId="7E9ACF6D"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5502FB8"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043780A"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3,525.4</w:t>
            </w:r>
          </w:p>
        </w:tc>
        <w:tc>
          <w:tcPr>
            <w:tcW w:w="1085" w:type="pct"/>
            <w:tcBorders>
              <w:top w:val="nil"/>
              <w:left w:val="nil"/>
              <w:bottom w:val="dotted" w:sz="4" w:space="0" w:color="auto"/>
              <w:right w:val="dotted" w:sz="4" w:space="0" w:color="auto"/>
            </w:tcBorders>
            <w:shd w:val="clear" w:color="auto" w:fill="auto"/>
            <w:vAlign w:val="center"/>
            <w:hideMark/>
          </w:tcPr>
          <w:p w14:paraId="1760FB71"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0.0</w:t>
            </w:r>
          </w:p>
        </w:tc>
      </w:tr>
      <w:tr w:rsidR="00850947" w:rsidRPr="00B218B9" w14:paraId="065BF484"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4147D57" w14:textId="77777777" w:rsidR="00850947" w:rsidRPr="00B218B9" w:rsidRDefault="00850947" w:rsidP="00171777">
            <w:pPr>
              <w:spacing w:after="0" w:line="240" w:lineRule="auto"/>
              <w:rPr>
                <w:rFonts w:ascii="Sylfaen" w:eastAsia="Times New Roman" w:hAnsi="Sylfaen" w:cs="Arial"/>
                <w:b/>
                <w:bCs/>
                <w:sz w:val="16"/>
                <w:szCs w:val="16"/>
              </w:rPr>
            </w:pPr>
            <w:r w:rsidRPr="00B218B9">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71192614"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28,879.7</w:t>
            </w:r>
          </w:p>
        </w:tc>
        <w:tc>
          <w:tcPr>
            <w:tcW w:w="1085" w:type="pct"/>
            <w:tcBorders>
              <w:top w:val="nil"/>
              <w:left w:val="nil"/>
              <w:bottom w:val="dotted" w:sz="4" w:space="0" w:color="auto"/>
              <w:right w:val="dotted" w:sz="4" w:space="0" w:color="auto"/>
            </w:tcBorders>
            <w:shd w:val="clear" w:color="auto" w:fill="auto"/>
            <w:vAlign w:val="center"/>
            <w:hideMark/>
          </w:tcPr>
          <w:p w14:paraId="6CD6C54C"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1,136.1</w:t>
            </w:r>
          </w:p>
        </w:tc>
      </w:tr>
      <w:tr w:rsidR="00850947" w:rsidRPr="00B218B9" w14:paraId="3BAFCF3D"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0C021D4"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5DE8C7F"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11,642.0</w:t>
            </w:r>
          </w:p>
        </w:tc>
        <w:tc>
          <w:tcPr>
            <w:tcW w:w="1085" w:type="pct"/>
            <w:tcBorders>
              <w:top w:val="nil"/>
              <w:left w:val="nil"/>
              <w:bottom w:val="dotted" w:sz="4" w:space="0" w:color="auto"/>
              <w:right w:val="dotted" w:sz="4" w:space="0" w:color="auto"/>
            </w:tcBorders>
            <w:shd w:val="clear" w:color="auto" w:fill="auto"/>
            <w:vAlign w:val="center"/>
            <w:hideMark/>
          </w:tcPr>
          <w:p w14:paraId="35C0ACBE"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0.0</w:t>
            </w:r>
          </w:p>
        </w:tc>
      </w:tr>
      <w:tr w:rsidR="00850947" w:rsidRPr="00B218B9" w14:paraId="3A5B50F8"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2AE254F"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DDA32D9"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5,215.8</w:t>
            </w:r>
          </w:p>
        </w:tc>
        <w:tc>
          <w:tcPr>
            <w:tcW w:w="1085" w:type="pct"/>
            <w:tcBorders>
              <w:top w:val="nil"/>
              <w:left w:val="nil"/>
              <w:bottom w:val="dotted" w:sz="4" w:space="0" w:color="auto"/>
              <w:right w:val="dotted" w:sz="4" w:space="0" w:color="auto"/>
            </w:tcBorders>
            <w:shd w:val="clear" w:color="auto" w:fill="auto"/>
            <w:vAlign w:val="center"/>
            <w:hideMark/>
          </w:tcPr>
          <w:p w14:paraId="46DD7EEE"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779.1</w:t>
            </w:r>
          </w:p>
        </w:tc>
      </w:tr>
      <w:tr w:rsidR="00850947" w:rsidRPr="00B218B9" w14:paraId="75CBD266"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C3E1222"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44A8C99"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8,400.9</w:t>
            </w:r>
          </w:p>
        </w:tc>
        <w:tc>
          <w:tcPr>
            <w:tcW w:w="1085" w:type="pct"/>
            <w:tcBorders>
              <w:top w:val="nil"/>
              <w:left w:val="nil"/>
              <w:bottom w:val="dotted" w:sz="4" w:space="0" w:color="auto"/>
              <w:right w:val="dotted" w:sz="4" w:space="0" w:color="auto"/>
            </w:tcBorders>
            <w:shd w:val="clear" w:color="auto" w:fill="auto"/>
            <w:vAlign w:val="center"/>
            <w:hideMark/>
          </w:tcPr>
          <w:p w14:paraId="4B00B926"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357.0</w:t>
            </w:r>
          </w:p>
        </w:tc>
      </w:tr>
      <w:tr w:rsidR="00850947" w:rsidRPr="00B218B9" w14:paraId="367CC4C0"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7538CF7"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B53A796"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3,620.9</w:t>
            </w:r>
          </w:p>
        </w:tc>
        <w:tc>
          <w:tcPr>
            <w:tcW w:w="1085" w:type="pct"/>
            <w:tcBorders>
              <w:top w:val="nil"/>
              <w:left w:val="nil"/>
              <w:bottom w:val="dotted" w:sz="4" w:space="0" w:color="auto"/>
              <w:right w:val="dotted" w:sz="4" w:space="0" w:color="auto"/>
            </w:tcBorders>
            <w:shd w:val="clear" w:color="auto" w:fill="auto"/>
            <w:vAlign w:val="center"/>
            <w:hideMark/>
          </w:tcPr>
          <w:p w14:paraId="635106BF"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0.0</w:t>
            </w:r>
          </w:p>
        </w:tc>
      </w:tr>
      <w:tr w:rsidR="00850947" w:rsidRPr="00B218B9" w14:paraId="6B2F824D"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B94BAC9" w14:textId="77777777" w:rsidR="00850947" w:rsidRPr="00B218B9" w:rsidRDefault="00850947" w:rsidP="00171777">
            <w:pPr>
              <w:spacing w:after="0" w:line="240" w:lineRule="auto"/>
              <w:rPr>
                <w:rFonts w:ascii="Sylfaen" w:eastAsia="Times New Roman" w:hAnsi="Sylfaen" w:cs="Arial"/>
                <w:b/>
                <w:bCs/>
                <w:sz w:val="16"/>
                <w:szCs w:val="16"/>
              </w:rPr>
            </w:pPr>
            <w:r w:rsidRPr="00B218B9">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3CEA456"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18,248.0</w:t>
            </w:r>
          </w:p>
        </w:tc>
        <w:tc>
          <w:tcPr>
            <w:tcW w:w="1085" w:type="pct"/>
            <w:tcBorders>
              <w:top w:val="nil"/>
              <w:left w:val="nil"/>
              <w:bottom w:val="dotted" w:sz="4" w:space="0" w:color="auto"/>
              <w:right w:val="dotted" w:sz="4" w:space="0" w:color="auto"/>
            </w:tcBorders>
            <w:shd w:val="clear" w:color="auto" w:fill="auto"/>
            <w:vAlign w:val="center"/>
            <w:hideMark/>
          </w:tcPr>
          <w:p w14:paraId="69833FB2"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246.2</w:t>
            </w:r>
          </w:p>
        </w:tc>
      </w:tr>
      <w:tr w:rsidR="00850947" w:rsidRPr="00B218B9" w14:paraId="3E59390B"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8A6C0BB"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03C8A0B"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4,360.9</w:t>
            </w:r>
          </w:p>
        </w:tc>
        <w:tc>
          <w:tcPr>
            <w:tcW w:w="1085" w:type="pct"/>
            <w:tcBorders>
              <w:top w:val="nil"/>
              <w:left w:val="nil"/>
              <w:bottom w:val="dotted" w:sz="4" w:space="0" w:color="auto"/>
              <w:right w:val="dotted" w:sz="4" w:space="0" w:color="auto"/>
            </w:tcBorders>
            <w:shd w:val="clear" w:color="auto" w:fill="auto"/>
            <w:vAlign w:val="center"/>
            <w:hideMark/>
          </w:tcPr>
          <w:p w14:paraId="3D88A61B"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187.5</w:t>
            </w:r>
          </w:p>
        </w:tc>
      </w:tr>
      <w:tr w:rsidR="00850947" w:rsidRPr="00B218B9" w14:paraId="1FEEB5BD"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FEE2FA9"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FA77056"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4,644.7</w:t>
            </w:r>
          </w:p>
        </w:tc>
        <w:tc>
          <w:tcPr>
            <w:tcW w:w="1085" w:type="pct"/>
            <w:tcBorders>
              <w:top w:val="nil"/>
              <w:left w:val="nil"/>
              <w:bottom w:val="dotted" w:sz="4" w:space="0" w:color="auto"/>
              <w:right w:val="dotted" w:sz="4" w:space="0" w:color="auto"/>
            </w:tcBorders>
            <w:shd w:val="clear" w:color="auto" w:fill="auto"/>
            <w:vAlign w:val="center"/>
            <w:hideMark/>
          </w:tcPr>
          <w:p w14:paraId="058D7C85"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0.0</w:t>
            </w:r>
          </w:p>
        </w:tc>
      </w:tr>
      <w:tr w:rsidR="00850947" w:rsidRPr="00B218B9" w14:paraId="1F960B8B"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3BEC8B6"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926B8AB"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5,353.8</w:t>
            </w:r>
          </w:p>
        </w:tc>
        <w:tc>
          <w:tcPr>
            <w:tcW w:w="1085" w:type="pct"/>
            <w:tcBorders>
              <w:top w:val="nil"/>
              <w:left w:val="nil"/>
              <w:bottom w:val="dotted" w:sz="4" w:space="0" w:color="auto"/>
              <w:right w:val="dotted" w:sz="4" w:space="0" w:color="auto"/>
            </w:tcBorders>
            <w:shd w:val="clear" w:color="auto" w:fill="auto"/>
            <w:vAlign w:val="center"/>
            <w:hideMark/>
          </w:tcPr>
          <w:p w14:paraId="0D876E10"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12.9</w:t>
            </w:r>
          </w:p>
        </w:tc>
      </w:tr>
      <w:tr w:rsidR="00850947" w:rsidRPr="00B218B9" w14:paraId="7CD37FA9"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A45A205" w14:textId="77777777" w:rsidR="00850947" w:rsidRPr="00B218B9" w:rsidRDefault="00850947" w:rsidP="00171777">
            <w:pPr>
              <w:spacing w:after="0" w:line="240" w:lineRule="auto"/>
              <w:ind w:firstLineChars="200" w:firstLine="320"/>
              <w:rPr>
                <w:rFonts w:ascii="Sylfaen" w:eastAsia="Times New Roman" w:hAnsi="Sylfaen" w:cs="Arial"/>
                <w:sz w:val="16"/>
                <w:szCs w:val="16"/>
              </w:rPr>
            </w:pPr>
            <w:r w:rsidRPr="00B218B9">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C658171"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3,888.6</w:t>
            </w:r>
          </w:p>
        </w:tc>
        <w:tc>
          <w:tcPr>
            <w:tcW w:w="1085" w:type="pct"/>
            <w:tcBorders>
              <w:top w:val="nil"/>
              <w:left w:val="nil"/>
              <w:bottom w:val="dotted" w:sz="4" w:space="0" w:color="auto"/>
              <w:right w:val="dotted" w:sz="4" w:space="0" w:color="auto"/>
            </w:tcBorders>
            <w:shd w:val="clear" w:color="auto" w:fill="auto"/>
            <w:vAlign w:val="center"/>
            <w:hideMark/>
          </w:tcPr>
          <w:p w14:paraId="1D23ADE9" w14:textId="77777777" w:rsidR="00850947" w:rsidRPr="00B218B9" w:rsidRDefault="00850947" w:rsidP="00171777">
            <w:pPr>
              <w:spacing w:after="0" w:line="240" w:lineRule="auto"/>
              <w:jc w:val="center"/>
              <w:rPr>
                <w:rFonts w:ascii="Sylfaen" w:eastAsia="Times New Roman" w:hAnsi="Sylfaen" w:cs="Arial"/>
                <w:sz w:val="16"/>
                <w:szCs w:val="16"/>
              </w:rPr>
            </w:pPr>
            <w:r w:rsidRPr="00B218B9">
              <w:rPr>
                <w:rFonts w:ascii="Sylfaen" w:eastAsia="Times New Roman" w:hAnsi="Sylfaen" w:cs="Arial"/>
                <w:sz w:val="16"/>
                <w:szCs w:val="16"/>
              </w:rPr>
              <w:t>45.9</w:t>
            </w:r>
          </w:p>
        </w:tc>
      </w:tr>
      <w:tr w:rsidR="00850947" w:rsidRPr="00B218B9" w14:paraId="6CE5F012" w14:textId="77777777" w:rsidTr="00850947">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58D56330" w14:textId="77777777" w:rsidR="00850947" w:rsidRPr="00B218B9" w:rsidRDefault="00850947" w:rsidP="00171777">
            <w:pPr>
              <w:spacing w:after="0" w:line="240" w:lineRule="auto"/>
              <w:rPr>
                <w:rFonts w:ascii="Sylfaen" w:eastAsia="Times New Roman" w:hAnsi="Sylfaen" w:cs="Arial"/>
                <w:b/>
                <w:bCs/>
                <w:sz w:val="16"/>
                <w:szCs w:val="16"/>
              </w:rPr>
            </w:pPr>
            <w:r w:rsidRPr="00B218B9">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0D4B1EC1"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325,895.0</w:t>
            </w:r>
          </w:p>
        </w:tc>
        <w:tc>
          <w:tcPr>
            <w:tcW w:w="1085" w:type="pct"/>
            <w:tcBorders>
              <w:top w:val="nil"/>
              <w:left w:val="nil"/>
              <w:bottom w:val="dotted" w:sz="4" w:space="0" w:color="auto"/>
              <w:right w:val="dotted" w:sz="4" w:space="0" w:color="auto"/>
            </w:tcBorders>
            <w:shd w:val="clear" w:color="auto" w:fill="auto"/>
            <w:vAlign w:val="center"/>
            <w:hideMark/>
          </w:tcPr>
          <w:p w14:paraId="15E77E53" w14:textId="77777777" w:rsidR="00850947" w:rsidRPr="00B218B9" w:rsidRDefault="00850947" w:rsidP="00171777">
            <w:pPr>
              <w:spacing w:after="0" w:line="240" w:lineRule="auto"/>
              <w:jc w:val="center"/>
              <w:rPr>
                <w:rFonts w:ascii="Sylfaen" w:eastAsia="Times New Roman" w:hAnsi="Sylfaen" w:cs="Arial"/>
                <w:b/>
                <w:bCs/>
                <w:sz w:val="16"/>
                <w:szCs w:val="16"/>
              </w:rPr>
            </w:pPr>
            <w:r w:rsidRPr="00B218B9">
              <w:rPr>
                <w:rFonts w:ascii="Sylfaen" w:eastAsia="Times New Roman" w:hAnsi="Sylfaen" w:cs="Arial"/>
                <w:b/>
                <w:bCs/>
                <w:sz w:val="16"/>
                <w:szCs w:val="16"/>
              </w:rPr>
              <w:t>44,738.1</w:t>
            </w:r>
          </w:p>
        </w:tc>
      </w:tr>
    </w:tbl>
    <w:p w14:paraId="029E1EAB" w14:textId="7A54FA4E" w:rsidR="00850947" w:rsidRDefault="00850947" w:rsidP="00171777">
      <w:pPr>
        <w:tabs>
          <w:tab w:val="left" w:pos="0"/>
        </w:tabs>
        <w:spacing w:after="0" w:line="240" w:lineRule="auto"/>
        <w:ind w:right="173" w:firstLine="720"/>
        <w:jc w:val="right"/>
        <w:rPr>
          <w:rFonts w:ascii="Sylfaen" w:hAnsi="Sylfaen"/>
          <w:i/>
          <w:noProof/>
          <w:color w:val="000000"/>
          <w:sz w:val="16"/>
          <w:szCs w:val="16"/>
          <w:highlight w:val="yellow"/>
          <w:lang w:val="ka-GE"/>
        </w:rPr>
      </w:pPr>
    </w:p>
    <w:p w14:paraId="0890E6F4" w14:textId="77777777" w:rsidR="00850947" w:rsidRDefault="00850947" w:rsidP="00171777">
      <w:pPr>
        <w:spacing w:after="0" w:line="240" w:lineRule="auto"/>
        <w:jc w:val="both"/>
        <w:rPr>
          <w:rFonts w:ascii="Sylfaen" w:hAnsi="Sylfaen"/>
          <w:i/>
          <w:iCs/>
          <w:sz w:val="16"/>
          <w:szCs w:val="16"/>
          <w:lang w:val="ka-GE"/>
        </w:rPr>
      </w:pPr>
      <w:r w:rsidRPr="006D27A0">
        <w:rPr>
          <w:rFonts w:ascii="Sylfaen" w:hAnsi="Sylfaen"/>
          <w:i/>
          <w:iCs/>
          <w:sz w:val="16"/>
          <w:szCs w:val="16"/>
          <w:lang w:val="ka-GE"/>
        </w:rPr>
        <w:t xml:space="preserve">*შენიშვნა: </w:t>
      </w:r>
    </w:p>
    <w:p w14:paraId="39F8CBC0" w14:textId="77777777" w:rsidR="00850947" w:rsidRPr="006B33AC" w:rsidRDefault="00850947" w:rsidP="00171777">
      <w:pPr>
        <w:spacing w:after="0" w:line="240" w:lineRule="auto"/>
        <w:ind w:firstLine="720"/>
        <w:jc w:val="both"/>
        <w:rPr>
          <w:rFonts w:ascii="Sylfaen" w:hAnsi="Sylfaen"/>
          <w:i/>
          <w:iCs/>
          <w:sz w:val="16"/>
          <w:szCs w:val="16"/>
          <w:lang w:val="ka-GE"/>
        </w:rPr>
      </w:pPr>
      <w:r w:rsidRPr="006D27A0">
        <w:rPr>
          <w:rFonts w:ascii="Sylfaen" w:hAnsi="Sylfaen"/>
          <w:i/>
          <w:iCs/>
          <w:sz w:val="16"/>
          <w:szCs w:val="16"/>
          <w:lang w:val="ka-GE"/>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საქართველოს რეგიონებში განსახორციელებელი პროექტების ფონდის რესურსი წლის დასაწყისში ნაწილდება მუნიციპალიტეტების მიერ წარმოდგენილ პროექტებზე.</w:t>
      </w:r>
      <w:r w:rsidRPr="006D27A0">
        <w:rPr>
          <w:rFonts w:ascii="Sylfaen" w:hAnsi="Sylfaen"/>
          <w:i/>
          <w:iCs/>
          <w:color w:val="1F497D"/>
          <w:sz w:val="16"/>
          <w:szCs w:val="16"/>
          <w:lang w:val="ka-GE"/>
        </w:rPr>
        <w:t xml:space="preserve"> </w:t>
      </w:r>
      <w:r w:rsidRPr="006D27A0">
        <w:rPr>
          <w:rFonts w:ascii="Sylfaen" w:hAnsi="Sylfaen"/>
          <w:i/>
          <w:iCs/>
          <w:sz w:val="16"/>
          <w:szCs w:val="16"/>
          <w:lang w:val="ka-GE"/>
        </w:rPr>
        <w:t>თანხების გადარიცხვა ხორციელდება მუნიციპალიტეტების მიერ სახელმწიფო შესყიდვებზე გაფორმებული ხელშეკრულებების შესაბამისად</w:t>
      </w:r>
      <w:r>
        <w:rPr>
          <w:rFonts w:ascii="Sylfaen" w:hAnsi="Sylfaen"/>
          <w:i/>
          <w:iCs/>
          <w:sz w:val="16"/>
          <w:szCs w:val="16"/>
          <w:lang w:val="ka-GE"/>
        </w:rPr>
        <w:t xml:space="preserve">. </w:t>
      </w:r>
      <w:r w:rsidRPr="006B33AC">
        <w:rPr>
          <w:rFonts w:ascii="Sylfaen" w:hAnsi="Sylfaen"/>
          <w:i/>
          <w:iCs/>
          <w:sz w:val="16"/>
          <w:szCs w:val="16"/>
          <w:lang w:val="ka-GE"/>
        </w:rPr>
        <w:t xml:space="preserve">აღნიშნული დადგენილებებისა და „საქართველოს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2022 წლის </w:t>
      </w:r>
      <w:r>
        <w:rPr>
          <w:rFonts w:ascii="Sylfaen" w:hAnsi="Sylfaen"/>
          <w:i/>
          <w:iCs/>
          <w:sz w:val="16"/>
          <w:szCs w:val="16"/>
          <w:lang w:val="ka-GE"/>
        </w:rPr>
        <w:t>29 დეკემბრის</w:t>
      </w:r>
      <w:r w:rsidRPr="006B33AC">
        <w:rPr>
          <w:rFonts w:ascii="Sylfaen" w:hAnsi="Sylfaen"/>
          <w:i/>
          <w:iCs/>
          <w:sz w:val="16"/>
          <w:szCs w:val="16"/>
          <w:lang w:val="ka-GE"/>
        </w:rPr>
        <w:t xml:space="preserve"> N</w:t>
      </w:r>
      <w:r>
        <w:rPr>
          <w:rFonts w:ascii="Sylfaen" w:hAnsi="Sylfaen"/>
          <w:i/>
          <w:iCs/>
          <w:sz w:val="16"/>
          <w:szCs w:val="16"/>
          <w:lang w:val="ka-GE"/>
        </w:rPr>
        <w:t>24</w:t>
      </w:r>
      <w:r w:rsidRPr="006B33AC">
        <w:rPr>
          <w:rFonts w:ascii="Sylfaen" w:hAnsi="Sylfaen"/>
          <w:i/>
          <w:iCs/>
          <w:sz w:val="16"/>
          <w:szCs w:val="16"/>
          <w:lang w:val="ka-GE"/>
        </w:rPr>
        <w:t xml:space="preserve">75 განკარგულებით გამოიყო </w:t>
      </w:r>
      <w:r>
        <w:rPr>
          <w:rFonts w:ascii="Sylfaen" w:hAnsi="Sylfaen"/>
          <w:i/>
          <w:iCs/>
          <w:sz w:val="16"/>
          <w:szCs w:val="16"/>
          <w:lang w:val="ka-GE"/>
        </w:rPr>
        <w:t>250 000.0</w:t>
      </w:r>
      <w:r w:rsidRPr="006B33AC">
        <w:rPr>
          <w:rFonts w:ascii="Sylfaen" w:hAnsi="Sylfaen"/>
          <w:i/>
          <w:iCs/>
          <w:sz w:val="16"/>
          <w:szCs w:val="16"/>
          <w:lang w:val="ka-GE"/>
        </w:rPr>
        <w:t xml:space="preserve"> ათასი ლარი</w:t>
      </w:r>
      <w:r>
        <w:rPr>
          <w:rFonts w:ascii="Sylfaen" w:hAnsi="Sylfaen"/>
          <w:i/>
          <w:iCs/>
          <w:sz w:val="16"/>
          <w:szCs w:val="16"/>
          <w:lang w:val="ka-GE"/>
        </w:rPr>
        <w:t>;</w:t>
      </w:r>
    </w:p>
    <w:p w14:paraId="18AD4591" w14:textId="77777777" w:rsidR="00850947" w:rsidRPr="006B33AC" w:rsidRDefault="00850947" w:rsidP="00171777">
      <w:pPr>
        <w:spacing w:after="0" w:line="240" w:lineRule="auto"/>
        <w:ind w:firstLine="720"/>
        <w:jc w:val="both"/>
        <w:rPr>
          <w:rFonts w:ascii="Sylfaen" w:hAnsi="Sylfaen"/>
          <w:i/>
          <w:iCs/>
          <w:sz w:val="16"/>
          <w:szCs w:val="16"/>
          <w:lang w:val="ka-GE"/>
        </w:rPr>
      </w:pPr>
      <w:r w:rsidRPr="006B33AC">
        <w:rPr>
          <w:rFonts w:ascii="Sylfaen" w:hAnsi="Sylfaen"/>
          <w:i/>
          <w:iCs/>
          <w:sz w:val="16"/>
          <w:szCs w:val="16"/>
          <w:lang w:val="ka-GE"/>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w:t>
      </w:r>
      <w:r>
        <w:rPr>
          <w:rFonts w:ascii="Sylfaen" w:hAnsi="Sylfaen"/>
          <w:i/>
          <w:iCs/>
          <w:sz w:val="16"/>
          <w:szCs w:val="16"/>
          <w:lang w:val="ka-GE"/>
        </w:rPr>
        <w:t>დ</w:t>
      </w:r>
      <w:r w:rsidRPr="006B33AC">
        <w:rPr>
          <w:rFonts w:ascii="Sylfaen" w:hAnsi="Sylfaen"/>
          <w:i/>
          <w:iCs/>
          <w:sz w:val="16"/>
          <w:szCs w:val="16"/>
          <w:lang w:val="ka-GE"/>
        </w:rPr>
        <w:t>ა</w:t>
      </w:r>
      <w:r>
        <w:rPr>
          <w:rFonts w:ascii="Sylfaen" w:hAnsi="Sylfaen"/>
          <w:i/>
          <w:iCs/>
          <w:sz w:val="16"/>
          <w:szCs w:val="16"/>
          <w:lang w:val="ka-GE"/>
        </w:rPr>
        <w:t>ნ</w:t>
      </w:r>
      <w:r w:rsidRPr="006B33AC">
        <w:rPr>
          <w:rFonts w:ascii="Sylfaen" w:hAnsi="Sylfaen"/>
          <w:i/>
          <w:iCs/>
          <w:sz w:val="16"/>
          <w:szCs w:val="16"/>
          <w:lang w:val="ka-GE"/>
        </w:rPr>
        <w:t xml:space="preserve"> სოფლის მხარდაჭერის პროექტის ფარგლებში მუნიციპალიტეტებისათვის თანხის გამოყოფის შესახებ“ საქართველოს მთავრობის 2022 წლის </w:t>
      </w:r>
      <w:r>
        <w:rPr>
          <w:rFonts w:ascii="Sylfaen" w:hAnsi="Sylfaen"/>
          <w:i/>
          <w:iCs/>
          <w:sz w:val="16"/>
          <w:szCs w:val="16"/>
          <w:lang w:val="ka-GE"/>
        </w:rPr>
        <w:t>29 დეკემბრის</w:t>
      </w:r>
      <w:r w:rsidRPr="006B33AC">
        <w:rPr>
          <w:rFonts w:ascii="Sylfaen" w:hAnsi="Sylfaen"/>
          <w:i/>
          <w:iCs/>
          <w:sz w:val="16"/>
          <w:szCs w:val="16"/>
          <w:lang w:val="ka-GE"/>
        </w:rPr>
        <w:t xml:space="preserve"> N</w:t>
      </w:r>
      <w:r>
        <w:rPr>
          <w:rFonts w:ascii="Sylfaen" w:hAnsi="Sylfaen"/>
          <w:i/>
          <w:iCs/>
          <w:sz w:val="16"/>
          <w:szCs w:val="16"/>
          <w:lang w:val="ka-GE"/>
        </w:rPr>
        <w:t>24</w:t>
      </w:r>
      <w:r w:rsidRPr="006B33AC">
        <w:rPr>
          <w:rFonts w:ascii="Sylfaen" w:hAnsi="Sylfaen"/>
          <w:i/>
          <w:iCs/>
          <w:sz w:val="16"/>
          <w:szCs w:val="16"/>
          <w:lang w:val="ka-GE"/>
        </w:rPr>
        <w:t>7</w:t>
      </w:r>
      <w:r>
        <w:rPr>
          <w:rFonts w:ascii="Sylfaen" w:hAnsi="Sylfaen"/>
          <w:i/>
          <w:iCs/>
          <w:sz w:val="16"/>
          <w:szCs w:val="16"/>
          <w:lang w:val="ka-GE"/>
        </w:rPr>
        <w:t>6</w:t>
      </w:r>
      <w:r w:rsidRPr="006B33AC">
        <w:rPr>
          <w:rFonts w:ascii="Sylfaen" w:hAnsi="Sylfaen"/>
          <w:i/>
          <w:iCs/>
          <w:sz w:val="16"/>
          <w:szCs w:val="16"/>
          <w:lang w:val="ka-GE"/>
        </w:rPr>
        <w:t xml:space="preserve"> განკარგულებით გამოიყო 40 </w:t>
      </w:r>
      <w:r>
        <w:rPr>
          <w:rFonts w:ascii="Sylfaen" w:hAnsi="Sylfaen"/>
          <w:i/>
          <w:iCs/>
          <w:sz w:val="16"/>
          <w:szCs w:val="16"/>
          <w:lang w:val="ka-GE"/>
        </w:rPr>
        <w:t>600.</w:t>
      </w:r>
      <w:r w:rsidRPr="006B33AC">
        <w:rPr>
          <w:rFonts w:ascii="Sylfaen" w:hAnsi="Sylfaen"/>
          <w:i/>
          <w:iCs/>
          <w:sz w:val="16"/>
          <w:szCs w:val="16"/>
          <w:lang w:val="ka-GE"/>
        </w:rPr>
        <w:t>0 ათასი ლარი</w:t>
      </w:r>
      <w:r>
        <w:rPr>
          <w:rFonts w:ascii="Sylfaen" w:hAnsi="Sylfaen"/>
          <w:i/>
          <w:iCs/>
          <w:sz w:val="16"/>
          <w:szCs w:val="16"/>
          <w:lang w:val="ka-GE"/>
        </w:rPr>
        <w:t>;</w:t>
      </w:r>
    </w:p>
    <w:p w14:paraId="4A5283B9" w14:textId="77777777" w:rsidR="00850947" w:rsidRDefault="00850947" w:rsidP="00171777">
      <w:pPr>
        <w:spacing w:after="0" w:line="240" w:lineRule="auto"/>
        <w:ind w:firstLine="720"/>
        <w:jc w:val="both"/>
        <w:rPr>
          <w:rFonts w:ascii="Sylfaen" w:hAnsi="Sylfaen"/>
          <w:i/>
          <w:iCs/>
          <w:sz w:val="16"/>
          <w:szCs w:val="16"/>
          <w:lang w:val="ka-GE"/>
        </w:rPr>
      </w:pPr>
      <w:r>
        <w:rPr>
          <w:rFonts w:ascii="Sylfaen" w:hAnsi="Sylfaen"/>
          <w:i/>
          <w:iCs/>
          <w:sz w:val="16"/>
          <w:szCs w:val="16"/>
          <w:lang w:val="ka-GE"/>
        </w:rPr>
        <w:t>„</w:t>
      </w:r>
      <w:r w:rsidRPr="006B33AC">
        <w:rPr>
          <w:rFonts w:ascii="Sylfaen" w:hAnsi="Sylfaen"/>
          <w:i/>
          <w:iCs/>
          <w:sz w:val="16"/>
          <w:szCs w:val="16"/>
          <w:lang w:val="ka-GE"/>
        </w:rPr>
        <w:t xml:space="preserve">სტიქიის შედეგების სალიკვიდაციო ღონისძიებების </w:t>
      </w:r>
      <w:r>
        <w:rPr>
          <w:rFonts w:ascii="Sylfaen" w:hAnsi="Sylfaen"/>
          <w:i/>
          <w:iCs/>
          <w:sz w:val="16"/>
          <w:szCs w:val="16"/>
          <w:lang w:val="ka-GE"/>
        </w:rPr>
        <w:t>განხორციელების თაობაზე“ საქართველოს მთავრობის 2023 წლის 20 იანვრის N116 განკარგულებით</w:t>
      </w:r>
      <w:r w:rsidRPr="006B33AC">
        <w:rPr>
          <w:rFonts w:ascii="Sylfaen" w:hAnsi="Sylfaen"/>
          <w:i/>
          <w:iCs/>
          <w:sz w:val="16"/>
          <w:szCs w:val="16"/>
          <w:lang w:val="ka-GE"/>
        </w:rPr>
        <w:t>, საქართველოს რეგიონებში განსახორციელებელი პროექტების ფონდიდან 202</w:t>
      </w:r>
      <w:r>
        <w:rPr>
          <w:rFonts w:ascii="Sylfaen" w:hAnsi="Sylfaen"/>
          <w:i/>
          <w:iCs/>
          <w:sz w:val="16"/>
          <w:szCs w:val="16"/>
          <w:lang w:val="ka-GE"/>
        </w:rPr>
        <w:t>3</w:t>
      </w:r>
      <w:r w:rsidRPr="006B33AC">
        <w:rPr>
          <w:rFonts w:ascii="Sylfaen" w:hAnsi="Sylfaen"/>
          <w:i/>
          <w:iCs/>
          <w:sz w:val="16"/>
          <w:szCs w:val="16"/>
          <w:lang w:val="ka-GE"/>
        </w:rPr>
        <w:t xml:space="preserve"> წლის 31 მარტის მდგომარეობით გამოიყო</w:t>
      </w:r>
      <w:r>
        <w:rPr>
          <w:rFonts w:ascii="Sylfaen" w:hAnsi="Sylfaen"/>
          <w:i/>
          <w:iCs/>
          <w:sz w:val="16"/>
          <w:szCs w:val="16"/>
          <w:lang w:val="ka-GE"/>
        </w:rPr>
        <w:t xml:space="preserve"> 35 295.</w:t>
      </w:r>
      <w:r w:rsidRPr="006B33AC">
        <w:rPr>
          <w:rFonts w:ascii="Sylfaen" w:hAnsi="Sylfaen"/>
          <w:i/>
          <w:iCs/>
          <w:sz w:val="16"/>
          <w:szCs w:val="16"/>
          <w:lang w:val="ka-GE"/>
        </w:rPr>
        <w:t>0 ათასი ლარი</w:t>
      </w:r>
      <w:r>
        <w:rPr>
          <w:rFonts w:ascii="Sylfaen" w:hAnsi="Sylfaen"/>
          <w:i/>
          <w:iCs/>
          <w:sz w:val="16"/>
          <w:szCs w:val="16"/>
          <w:lang w:val="ka-GE"/>
        </w:rPr>
        <w:t>.</w:t>
      </w:r>
    </w:p>
    <w:p w14:paraId="5251D65F" w14:textId="653BEE60" w:rsidR="00DF5045" w:rsidRPr="00850947" w:rsidRDefault="00DF5045" w:rsidP="00171777">
      <w:pPr>
        <w:tabs>
          <w:tab w:val="left" w:pos="0"/>
        </w:tabs>
        <w:spacing w:after="0" w:line="240" w:lineRule="auto"/>
        <w:ind w:right="173" w:firstLine="720"/>
        <w:jc w:val="center"/>
        <w:rPr>
          <w:rFonts w:ascii="Sylfaen" w:eastAsia="Times New Roman" w:hAnsi="Sylfaen" w:cs="Sylfaen"/>
          <w:b/>
          <w:bCs/>
          <w:sz w:val="24"/>
          <w:szCs w:val="24"/>
        </w:rPr>
      </w:pPr>
      <w:proofErr w:type="gramStart"/>
      <w:r w:rsidRPr="00850947">
        <w:rPr>
          <w:rFonts w:ascii="Sylfaen" w:eastAsia="Times New Roman" w:hAnsi="Sylfaen" w:cs="Sylfaen"/>
          <w:b/>
          <w:bCs/>
          <w:sz w:val="24"/>
          <w:szCs w:val="24"/>
        </w:rPr>
        <w:lastRenderedPageBreak/>
        <w:t>სოფლის</w:t>
      </w:r>
      <w:proofErr w:type="gramEnd"/>
      <w:r w:rsidRPr="00850947">
        <w:rPr>
          <w:rFonts w:ascii="Sylfaen" w:eastAsia="Times New Roman" w:hAnsi="Sylfaen" w:cs="Sylfaen"/>
          <w:b/>
          <w:bCs/>
          <w:sz w:val="24"/>
          <w:szCs w:val="24"/>
        </w:rPr>
        <w:t xml:space="preserve"> მხარდაჭერის პროგრამის ფარგლებში </w:t>
      </w:r>
      <w:r w:rsidRPr="00850947">
        <w:rPr>
          <w:rFonts w:ascii="Sylfaen" w:eastAsia="Times New Roman" w:hAnsi="Sylfaen" w:cs="Sylfaen"/>
          <w:b/>
          <w:bCs/>
          <w:lang w:val="ka-GE"/>
        </w:rPr>
        <w:t xml:space="preserve">მუნიციპალიტეტებისათვის </w:t>
      </w:r>
      <w:r w:rsidR="005A0D03" w:rsidRPr="00850947">
        <w:rPr>
          <w:rFonts w:ascii="Sylfaen" w:eastAsia="Times New Roman" w:hAnsi="Sylfaen" w:cs="Sylfaen"/>
          <w:b/>
          <w:bCs/>
          <w:sz w:val="24"/>
          <w:szCs w:val="24"/>
          <w:lang w:val="ka-GE"/>
        </w:rPr>
        <w:t>განსაზღვრული</w:t>
      </w:r>
      <w:r w:rsidRPr="00850947">
        <w:rPr>
          <w:rFonts w:ascii="Sylfaen" w:eastAsia="Times New Roman" w:hAnsi="Sylfaen" w:cs="Sylfaen"/>
          <w:b/>
          <w:bCs/>
          <w:sz w:val="24"/>
          <w:szCs w:val="24"/>
        </w:rPr>
        <w:t xml:space="preserve"> თ</w:t>
      </w:r>
      <w:r w:rsidRPr="00850947">
        <w:rPr>
          <w:rFonts w:ascii="Sylfaen" w:eastAsia="Times New Roman" w:hAnsi="Sylfaen" w:cs="Sylfaen"/>
          <w:b/>
          <w:bCs/>
          <w:sz w:val="24"/>
          <w:szCs w:val="24"/>
          <w:lang w:val="ka-GE"/>
        </w:rPr>
        <w:t>ა</w:t>
      </w:r>
      <w:r w:rsidRPr="00850947">
        <w:rPr>
          <w:rFonts w:ascii="Sylfaen" w:eastAsia="Times New Roman" w:hAnsi="Sylfaen" w:cs="Sylfaen"/>
          <w:b/>
          <w:bCs/>
          <w:sz w:val="24"/>
          <w:szCs w:val="24"/>
        </w:rPr>
        <w:t xml:space="preserve">ნხები  </w:t>
      </w:r>
    </w:p>
    <w:p w14:paraId="2899D39A" w14:textId="77777777" w:rsidR="00DF5045" w:rsidRPr="00850947" w:rsidRDefault="00DF5045" w:rsidP="00171777">
      <w:pPr>
        <w:tabs>
          <w:tab w:val="left" w:pos="0"/>
        </w:tabs>
        <w:spacing w:after="0" w:line="240" w:lineRule="auto"/>
        <w:ind w:right="173" w:firstLine="720"/>
        <w:rPr>
          <w:rFonts w:ascii="Sylfaen" w:hAnsi="Sylfaen"/>
          <w:i/>
          <w:noProof/>
          <w:color w:val="000000"/>
          <w:sz w:val="16"/>
          <w:szCs w:val="16"/>
          <w:lang w:val="ka-GE"/>
        </w:rPr>
      </w:pPr>
      <w:r w:rsidRPr="00850947">
        <w:rPr>
          <w:rFonts w:ascii="Sylfaen" w:hAnsi="Sylfaen"/>
          <w:i/>
          <w:noProof/>
          <w:color w:val="000000"/>
          <w:sz w:val="16"/>
          <w:szCs w:val="16"/>
          <w:lang w:val="ka-GE"/>
        </w:rPr>
        <w:t xml:space="preserve">                                                                                                                                                                                                    </w:t>
      </w:r>
    </w:p>
    <w:p w14:paraId="305793A9" w14:textId="67A61BE7" w:rsidR="00DF5045" w:rsidRDefault="00DF5045" w:rsidP="00171777">
      <w:pPr>
        <w:tabs>
          <w:tab w:val="left" w:pos="0"/>
        </w:tabs>
        <w:spacing w:after="0" w:line="240" w:lineRule="auto"/>
        <w:ind w:right="173" w:firstLine="720"/>
        <w:jc w:val="right"/>
        <w:rPr>
          <w:rFonts w:ascii="Sylfaen" w:hAnsi="Sylfaen"/>
          <w:i/>
          <w:noProof/>
          <w:color w:val="000000"/>
          <w:sz w:val="16"/>
          <w:szCs w:val="16"/>
          <w:lang w:val="ka-GE"/>
        </w:rPr>
      </w:pPr>
      <w:r w:rsidRPr="00850947">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7226"/>
        <w:gridCol w:w="3204"/>
      </w:tblGrid>
      <w:tr w:rsidR="00850947" w:rsidRPr="008852EF" w14:paraId="5639283F" w14:textId="77777777" w:rsidTr="00850947">
        <w:trPr>
          <w:trHeight w:val="413"/>
          <w:tblHeader/>
        </w:trPr>
        <w:tc>
          <w:tcPr>
            <w:tcW w:w="3464"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60D1C410" w14:textId="77777777" w:rsidR="00850947" w:rsidRPr="008852EF" w:rsidRDefault="00850947" w:rsidP="00171777">
            <w:pPr>
              <w:spacing w:after="0" w:line="240" w:lineRule="auto"/>
              <w:jc w:val="center"/>
              <w:rPr>
                <w:rFonts w:ascii="Sylfaen" w:eastAsia="Times New Roman" w:hAnsi="Sylfaen" w:cs="Arial"/>
                <w:b/>
                <w:bCs/>
                <w:sz w:val="16"/>
                <w:szCs w:val="16"/>
              </w:rPr>
            </w:pPr>
            <w:r w:rsidRPr="008852EF">
              <w:rPr>
                <w:rFonts w:ascii="Sylfaen" w:eastAsia="Times New Roman" w:hAnsi="Sylfaen" w:cs="Arial"/>
                <w:b/>
                <w:bCs/>
                <w:sz w:val="16"/>
                <w:szCs w:val="16"/>
              </w:rPr>
              <w:t>მუნიციპალიტეტის დასახელება</w:t>
            </w:r>
          </w:p>
        </w:tc>
        <w:tc>
          <w:tcPr>
            <w:tcW w:w="1536" w:type="pct"/>
            <w:tcBorders>
              <w:top w:val="dotted" w:sz="4" w:space="0" w:color="auto"/>
              <w:left w:val="nil"/>
              <w:bottom w:val="dotted" w:sz="4" w:space="0" w:color="auto"/>
              <w:right w:val="dotted" w:sz="4" w:space="0" w:color="auto"/>
            </w:tcBorders>
            <w:shd w:val="clear" w:color="auto" w:fill="auto"/>
            <w:vAlign w:val="center"/>
            <w:hideMark/>
          </w:tcPr>
          <w:p w14:paraId="6A5B9392" w14:textId="77777777" w:rsidR="00850947" w:rsidRPr="008852EF" w:rsidRDefault="00850947" w:rsidP="00171777">
            <w:pPr>
              <w:spacing w:after="0" w:line="240" w:lineRule="auto"/>
              <w:jc w:val="center"/>
              <w:rPr>
                <w:rFonts w:ascii="Sylfaen" w:eastAsia="Times New Roman" w:hAnsi="Sylfaen" w:cs="Arial"/>
                <w:b/>
                <w:bCs/>
                <w:sz w:val="16"/>
                <w:szCs w:val="16"/>
              </w:rPr>
            </w:pPr>
            <w:r w:rsidRPr="008852EF">
              <w:rPr>
                <w:rFonts w:ascii="Sylfaen" w:eastAsia="Times New Roman" w:hAnsi="Sylfaen" w:cs="Arial"/>
                <w:b/>
                <w:bCs/>
                <w:sz w:val="16"/>
                <w:szCs w:val="16"/>
              </w:rPr>
              <w:t>წლიური გეგმა</w:t>
            </w:r>
          </w:p>
        </w:tc>
      </w:tr>
      <w:tr w:rsidR="00850947" w:rsidRPr="008852EF" w14:paraId="388C4E3B"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9C9DB6A" w14:textId="77777777" w:rsidR="00850947" w:rsidRPr="008852EF" w:rsidRDefault="00850947" w:rsidP="00171777">
            <w:pPr>
              <w:spacing w:after="0" w:line="240" w:lineRule="auto"/>
              <w:rPr>
                <w:rFonts w:ascii="Sylfaen" w:eastAsia="Times New Roman" w:hAnsi="Sylfaen" w:cs="Arial"/>
                <w:b/>
                <w:bCs/>
                <w:sz w:val="16"/>
                <w:szCs w:val="16"/>
              </w:rPr>
            </w:pPr>
            <w:r w:rsidRPr="008852EF">
              <w:rPr>
                <w:rFonts w:ascii="Sylfaen" w:eastAsia="Times New Roman" w:hAnsi="Sylfaen" w:cs="Arial"/>
                <w:b/>
                <w:bCs/>
                <w:sz w:val="16"/>
                <w:szCs w:val="16"/>
              </w:rPr>
              <w:t>კახეთის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7FF36C3D" w14:textId="77777777" w:rsidR="00850947" w:rsidRPr="008852EF" w:rsidRDefault="00850947" w:rsidP="00171777">
            <w:pPr>
              <w:spacing w:after="0" w:line="240" w:lineRule="auto"/>
              <w:jc w:val="center"/>
              <w:rPr>
                <w:rFonts w:ascii="Sylfaen" w:eastAsia="Times New Roman" w:hAnsi="Sylfaen" w:cs="Arial"/>
                <w:b/>
                <w:bCs/>
                <w:sz w:val="16"/>
                <w:szCs w:val="16"/>
              </w:rPr>
            </w:pPr>
            <w:r w:rsidRPr="008852EF">
              <w:rPr>
                <w:rFonts w:ascii="Sylfaen" w:eastAsia="Times New Roman" w:hAnsi="Sylfaen" w:cs="Arial"/>
                <w:b/>
                <w:bCs/>
                <w:sz w:val="16"/>
                <w:szCs w:val="16"/>
              </w:rPr>
              <w:t>4,234.0</w:t>
            </w:r>
          </w:p>
        </w:tc>
      </w:tr>
      <w:tr w:rsidR="00850947" w:rsidRPr="008852EF" w14:paraId="34FD5E3D"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9A200D3"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ახმეტის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706A539"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716.0</w:t>
            </w:r>
          </w:p>
        </w:tc>
      </w:tr>
      <w:tr w:rsidR="00850947" w:rsidRPr="008852EF" w14:paraId="5AED9EEE"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7151E87"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გურჯაანის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0410F1E"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520.0</w:t>
            </w:r>
          </w:p>
        </w:tc>
      </w:tr>
      <w:tr w:rsidR="00850947" w:rsidRPr="008852EF" w14:paraId="7AA96C34"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8F6F0AB"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დედოფლისწყაროს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47BC109"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256.0</w:t>
            </w:r>
          </w:p>
        </w:tc>
      </w:tr>
      <w:tr w:rsidR="00850947" w:rsidRPr="008852EF" w14:paraId="2DF2080E"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0A90359"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თელავის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EF23BEE"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478.0</w:t>
            </w:r>
          </w:p>
        </w:tc>
      </w:tr>
      <w:tr w:rsidR="00850947" w:rsidRPr="008852EF" w14:paraId="7804EC44"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92BDED2"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ლაგოდეხის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310010B"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930.0</w:t>
            </w:r>
          </w:p>
        </w:tc>
      </w:tr>
      <w:tr w:rsidR="00850947" w:rsidRPr="008852EF" w14:paraId="2E9745A0"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FE8F4C5"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საგარეჯოს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703245F"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668.0</w:t>
            </w:r>
          </w:p>
        </w:tc>
      </w:tr>
      <w:tr w:rsidR="00850947" w:rsidRPr="008852EF" w14:paraId="28E7693E"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C56E14A"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სიღნაღის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C0DCFBE"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340.0</w:t>
            </w:r>
          </w:p>
        </w:tc>
      </w:tr>
      <w:tr w:rsidR="00850947" w:rsidRPr="008852EF" w14:paraId="488ED376"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0BD325C"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ყვარელის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541CE2A"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326.0</w:t>
            </w:r>
          </w:p>
        </w:tc>
      </w:tr>
      <w:tr w:rsidR="00850947" w:rsidRPr="008852EF" w14:paraId="460CEFD3"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A53242B" w14:textId="77777777" w:rsidR="00850947" w:rsidRPr="008852EF" w:rsidRDefault="00850947" w:rsidP="00171777">
            <w:pPr>
              <w:spacing w:after="0" w:line="240" w:lineRule="auto"/>
              <w:rPr>
                <w:rFonts w:ascii="Sylfaen" w:eastAsia="Times New Roman" w:hAnsi="Sylfaen" w:cs="Arial"/>
                <w:b/>
                <w:bCs/>
                <w:sz w:val="16"/>
                <w:szCs w:val="16"/>
              </w:rPr>
            </w:pPr>
            <w:r w:rsidRPr="008852EF">
              <w:rPr>
                <w:rFonts w:ascii="Sylfaen" w:eastAsia="Times New Roman" w:hAnsi="Sylfaen" w:cs="Arial"/>
                <w:b/>
                <w:bCs/>
                <w:sz w:val="16"/>
                <w:szCs w:val="16"/>
              </w:rPr>
              <w:t>იმერეთის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529F5857" w14:textId="77777777" w:rsidR="00850947" w:rsidRPr="008852EF" w:rsidRDefault="00850947" w:rsidP="00171777">
            <w:pPr>
              <w:spacing w:after="0" w:line="240" w:lineRule="auto"/>
              <w:jc w:val="center"/>
              <w:rPr>
                <w:rFonts w:ascii="Sylfaen" w:eastAsia="Times New Roman" w:hAnsi="Sylfaen" w:cs="Arial"/>
                <w:b/>
                <w:bCs/>
                <w:sz w:val="16"/>
                <w:szCs w:val="16"/>
              </w:rPr>
            </w:pPr>
            <w:r w:rsidRPr="008852EF">
              <w:rPr>
                <w:rFonts w:ascii="Sylfaen" w:eastAsia="Times New Roman" w:hAnsi="Sylfaen" w:cs="Arial"/>
                <w:b/>
                <w:bCs/>
                <w:sz w:val="16"/>
                <w:szCs w:val="16"/>
              </w:rPr>
              <w:t>7,208.0</w:t>
            </w:r>
          </w:p>
        </w:tc>
      </w:tr>
      <w:tr w:rsidR="00850947" w:rsidRPr="008852EF" w14:paraId="77E9CC0D"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95952E8"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ჭიათურის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2CE85A4"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812.0</w:t>
            </w:r>
          </w:p>
        </w:tc>
      </w:tr>
      <w:tr w:rsidR="00850947" w:rsidRPr="008852EF" w14:paraId="073CDA5C"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F460914"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ტყიბულის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CD735EF"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542.0</w:t>
            </w:r>
          </w:p>
        </w:tc>
      </w:tr>
      <w:tr w:rsidR="00850947" w:rsidRPr="008852EF" w14:paraId="4DBC4715"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491A84E"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წყალტუბოს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2F28A9C"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704.0</w:t>
            </w:r>
          </w:p>
        </w:tc>
      </w:tr>
      <w:tr w:rsidR="00850947" w:rsidRPr="008852EF" w14:paraId="37D8C82B"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AFFC440"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ბაღდათის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1189A00"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346.0</w:t>
            </w:r>
          </w:p>
        </w:tc>
      </w:tr>
      <w:tr w:rsidR="00850947" w:rsidRPr="008852EF" w14:paraId="4142D4DD"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283EF1E"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ვანის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A790F0A"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580.0</w:t>
            </w:r>
          </w:p>
        </w:tc>
      </w:tr>
      <w:tr w:rsidR="00850947" w:rsidRPr="008852EF" w14:paraId="7157D8AC"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BED0125"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ზესტაფონის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E51C0A3"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832.0</w:t>
            </w:r>
          </w:p>
        </w:tc>
      </w:tr>
      <w:tr w:rsidR="00850947" w:rsidRPr="008852EF" w14:paraId="516F413B"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22025CF"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თერჯოლის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3657629F"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690.0</w:t>
            </w:r>
          </w:p>
        </w:tc>
      </w:tr>
      <w:tr w:rsidR="00850947" w:rsidRPr="008852EF" w14:paraId="00E15061"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4265B9C"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სამტრედიის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3E954E15"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660.0</w:t>
            </w:r>
          </w:p>
        </w:tc>
      </w:tr>
      <w:tr w:rsidR="00850947" w:rsidRPr="008852EF" w14:paraId="16FC649F"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ED5370F"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საჩხერის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34AE1F88"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682.0</w:t>
            </w:r>
          </w:p>
        </w:tc>
      </w:tr>
      <w:tr w:rsidR="00850947" w:rsidRPr="008852EF" w14:paraId="25B6C590"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BACF4C9"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ხარაგაულის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537B8BB"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890.0</w:t>
            </w:r>
          </w:p>
        </w:tc>
      </w:tr>
      <w:tr w:rsidR="00850947" w:rsidRPr="008852EF" w14:paraId="715D27D9"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FC5E0CE"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ხონის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54E2138"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470.0</w:t>
            </w:r>
          </w:p>
        </w:tc>
      </w:tr>
      <w:tr w:rsidR="00850947" w:rsidRPr="008852EF" w14:paraId="0C104735"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DCEAD1D" w14:textId="77777777" w:rsidR="00850947" w:rsidRPr="008852EF" w:rsidRDefault="00850947" w:rsidP="00171777">
            <w:pPr>
              <w:spacing w:after="0" w:line="240" w:lineRule="auto"/>
              <w:rPr>
                <w:rFonts w:ascii="Sylfaen" w:eastAsia="Times New Roman" w:hAnsi="Sylfaen" w:cs="Arial"/>
                <w:b/>
                <w:bCs/>
                <w:sz w:val="16"/>
                <w:szCs w:val="16"/>
              </w:rPr>
            </w:pPr>
            <w:r w:rsidRPr="008852EF">
              <w:rPr>
                <w:rFonts w:ascii="Sylfaen" w:eastAsia="Times New Roman" w:hAnsi="Sylfaen" w:cs="Arial"/>
                <w:b/>
                <w:bCs/>
                <w:sz w:val="16"/>
                <w:szCs w:val="16"/>
              </w:rPr>
              <w:t>სამეგრელო ზემო სვანეთის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1CD3FFFD" w14:textId="77777777" w:rsidR="00850947" w:rsidRPr="008852EF" w:rsidRDefault="00850947" w:rsidP="00171777">
            <w:pPr>
              <w:spacing w:after="0" w:line="240" w:lineRule="auto"/>
              <w:jc w:val="center"/>
              <w:rPr>
                <w:rFonts w:ascii="Sylfaen" w:eastAsia="Times New Roman" w:hAnsi="Sylfaen" w:cs="Arial"/>
                <w:b/>
                <w:bCs/>
                <w:sz w:val="16"/>
                <w:szCs w:val="16"/>
              </w:rPr>
            </w:pPr>
            <w:r w:rsidRPr="008852EF">
              <w:rPr>
                <w:rFonts w:ascii="Sylfaen" w:eastAsia="Times New Roman" w:hAnsi="Sylfaen" w:cs="Arial"/>
                <w:b/>
                <w:bCs/>
                <w:sz w:val="16"/>
                <w:szCs w:val="16"/>
              </w:rPr>
              <w:t>6,614.0</w:t>
            </w:r>
          </w:p>
        </w:tc>
      </w:tr>
      <w:tr w:rsidR="00850947" w:rsidRPr="008852EF" w14:paraId="268557FD"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7887BDE"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ზუგდიდის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A04D5A7"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948.0</w:t>
            </w:r>
          </w:p>
        </w:tc>
      </w:tr>
      <w:tr w:rsidR="00850947" w:rsidRPr="008852EF" w14:paraId="13CF79DD"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48D432C"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აბაშის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A56ED04"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500.0</w:t>
            </w:r>
          </w:p>
        </w:tc>
      </w:tr>
      <w:tr w:rsidR="00850947" w:rsidRPr="008852EF" w14:paraId="59517F2F"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982CABC"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მარტვილის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9A851A8"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990.0</w:t>
            </w:r>
          </w:p>
        </w:tc>
      </w:tr>
      <w:tr w:rsidR="00850947" w:rsidRPr="008852EF" w14:paraId="1E1B0593"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6891028"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მესტიის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33D9F73"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1,564.0</w:t>
            </w:r>
          </w:p>
        </w:tc>
      </w:tr>
      <w:tr w:rsidR="00850947" w:rsidRPr="008852EF" w14:paraId="014B4A3E"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DB1A98E"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სენაკის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3C25532"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738.0</w:t>
            </w:r>
          </w:p>
        </w:tc>
      </w:tr>
      <w:tr w:rsidR="00850947" w:rsidRPr="008852EF" w14:paraId="0DD7A49D"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06BCF5E"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ჩხოროწყუს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2FF0E63"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446.0</w:t>
            </w:r>
          </w:p>
        </w:tc>
      </w:tr>
      <w:tr w:rsidR="00850947" w:rsidRPr="008852EF" w14:paraId="2D1AB719"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4D2DACE"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წალენჯიხის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820CB0E"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644.0</w:t>
            </w:r>
          </w:p>
        </w:tc>
      </w:tr>
      <w:tr w:rsidR="00850947" w:rsidRPr="008852EF" w14:paraId="389C7B5F"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4EEF9D8"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ხობის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EF3C36A"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784.0</w:t>
            </w:r>
          </w:p>
        </w:tc>
      </w:tr>
      <w:tr w:rsidR="00850947" w:rsidRPr="008852EF" w14:paraId="43506374"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635B863" w14:textId="77777777" w:rsidR="00850947" w:rsidRPr="008852EF" w:rsidRDefault="00850947" w:rsidP="00171777">
            <w:pPr>
              <w:spacing w:after="0" w:line="240" w:lineRule="auto"/>
              <w:rPr>
                <w:rFonts w:ascii="Sylfaen" w:eastAsia="Times New Roman" w:hAnsi="Sylfaen" w:cs="Arial"/>
                <w:b/>
                <w:bCs/>
                <w:sz w:val="16"/>
                <w:szCs w:val="16"/>
              </w:rPr>
            </w:pPr>
            <w:r w:rsidRPr="008852EF">
              <w:rPr>
                <w:rFonts w:ascii="Sylfaen" w:eastAsia="Times New Roman" w:hAnsi="Sylfaen" w:cs="Arial"/>
                <w:b/>
                <w:bCs/>
                <w:sz w:val="16"/>
                <w:szCs w:val="16"/>
              </w:rPr>
              <w:t>შიდა ქართლის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35EF95BE" w14:textId="77777777" w:rsidR="00850947" w:rsidRPr="008852EF" w:rsidRDefault="00850947" w:rsidP="00171777">
            <w:pPr>
              <w:spacing w:after="0" w:line="240" w:lineRule="auto"/>
              <w:jc w:val="center"/>
              <w:rPr>
                <w:rFonts w:ascii="Sylfaen" w:eastAsia="Times New Roman" w:hAnsi="Sylfaen" w:cs="Arial"/>
                <w:b/>
                <w:bCs/>
                <w:sz w:val="16"/>
                <w:szCs w:val="16"/>
              </w:rPr>
            </w:pPr>
            <w:r w:rsidRPr="008852EF">
              <w:rPr>
                <w:rFonts w:ascii="Sylfaen" w:eastAsia="Times New Roman" w:hAnsi="Sylfaen" w:cs="Arial"/>
                <w:b/>
                <w:bCs/>
                <w:sz w:val="16"/>
                <w:szCs w:val="16"/>
              </w:rPr>
              <w:t>4,390.0</w:t>
            </w:r>
          </w:p>
        </w:tc>
      </w:tr>
      <w:tr w:rsidR="00850947" w:rsidRPr="008852EF" w14:paraId="0A228AAA"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E043347"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გორის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2301858"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1,596.0</w:t>
            </w:r>
          </w:p>
        </w:tc>
      </w:tr>
      <w:tr w:rsidR="00850947" w:rsidRPr="008852EF" w14:paraId="29ED43B2"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A2E530E"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ქარელის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E3532DF"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940.0</w:t>
            </w:r>
          </w:p>
        </w:tc>
      </w:tr>
      <w:tr w:rsidR="00850947" w:rsidRPr="008852EF" w14:paraId="50644110"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E4ABD5D"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კასპის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44F4704"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950.0</w:t>
            </w:r>
          </w:p>
        </w:tc>
      </w:tr>
      <w:tr w:rsidR="00850947" w:rsidRPr="008852EF" w14:paraId="0EA5A292"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120F022"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ხაშურის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7A922B7"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904.0</w:t>
            </w:r>
          </w:p>
        </w:tc>
      </w:tr>
      <w:tr w:rsidR="00850947" w:rsidRPr="008852EF" w14:paraId="6330D348"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35A7796" w14:textId="77777777" w:rsidR="00850947" w:rsidRPr="008852EF" w:rsidRDefault="00850947" w:rsidP="00171777">
            <w:pPr>
              <w:spacing w:after="0" w:line="240" w:lineRule="auto"/>
              <w:rPr>
                <w:rFonts w:ascii="Sylfaen" w:eastAsia="Times New Roman" w:hAnsi="Sylfaen" w:cs="Arial"/>
                <w:b/>
                <w:bCs/>
                <w:sz w:val="16"/>
                <w:szCs w:val="16"/>
              </w:rPr>
            </w:pPr>
            <w:r w:rsidRPr="008852EF">
              <w:rPr>
                <w:rFonts w:ascii="Sylfaen" w:eastAsia="Times New Roman" w:hAnsi="Sylfaen" w:cs="Arial"/>
                <w:b/>
                <w:bCs/>
                <w:sz w:val="16"/>
                <w:szCs w:val="16"/>
              </w:rPr>
              <w:t>ქვემო ქართლის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40AA5FFA" w14:textId="77777777" w:rsidR="00850947" w:rsidRPr="008852EF" w:rsidRDefault="00850947" w:rsidP="00171777">
            <w:pPr>
              <w:spacing w:after="0" w:line="240" w:lineRule="auto"/>
              <w:jc w:val="center"/>
              <w:rPr>
                <w:rFonts w:ascii="Sylfaen" w:eastAsia="Times New Roman" w:hAnsi="Sylfaen" w:cs="Arial"/>
                <w:b/>
                <w:bCs/>
                <w:sz w:val="16"/>
                <w:szCs w:val="16"/>
              </w:rPr>
            </w:pPr>
            <w:r w:rsidRPr="008852EF">
              <w:rPr>
                <w:rFonts w:ascii="Sylfaen" w:eastAsia="Times New Roman" w:hAnsi="Sylfaen" w:cs="Arial"/>
                <w:b/>
                <w:bCs/>
                <w:sz w:val="16"/>
                <w:szCs w:val="16"/>
              </w:rPr>
              <w:t>4,760.0</w:t>
            </w:r>
          </w:p>
        </w:tc>
      </w:tr>
      <w:tr w:rsidR="00850947" w:rsidRPr="008852EF" w14:paraId="3B4AD4E3"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3266CB6"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ბოლნისის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425701C"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714.0</w:t>
            </w:r>
          </w:p>
        </w:tc>
      </w:tr>
      <w:tr w:rsidR="00850947" w:rsidRPr="008852EF" w14:paraId="42F642FA"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0D5E5D3"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გარდაბნის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8DEB5ED"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662.0</w:t>
            </w:r>
          </w:p>
        </w:tc>
      </w:tr>
      <w:tr w:rsidR="00850947" w:rsidRPr="008852EF" w14:paraId="5F5A07F7"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C7450A6"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დმანისის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546FCB9"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686.0</w:t>
            </w:r>
          </w:p>
        </w:tc>
      </w:tr>
      <w:tr w:rsidR="00850947" w:rsidRPr="008852EF" w14:paraId="4A44B862"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BF088DE"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თეთრიწყაროს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5BF62F8"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894.0</w:t>
            </w:r>
          </w:p>
        </w:tc>
      </w:tr>
      <w:tr w:rsidR="00850947" w:rsidRPr="008852EF" w14:paraId="511EA0D8"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9625DD8"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მარნეულის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DB703EE"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1,232.0</w:t>
            </w:r>
          </w:p>
        </w:tc>
      </w:tr>
      <w:tr w:rsidR="00850947" w:rsidRPr="008852EF" w14:paraId="65A09B1B"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F0D6114"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lastRenderedPageBreak/>
              <w:t>წალკის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F51F13D"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572.0</w:t>
            </w:r>
          </w:p>
        </w:tc>
      </w:tr>
      <w:tr w:rsidR="00850947" w:rsidRPr="008852EF" w14:paraId="14FF4E33"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D6B54DE" w14:textId="77777777" w:rsidR="00850947" w:rsidRPr="008852EF" w:rsidRDefault="00850947" w:rsidP="00171777">
            <w:pPr>
              <w:spacing w:after="0" w:line="240" w:lineRule="auto"/>
              <w:rPr>
                <w:rFonts w:ascii="Sylfaen" w:eastAsia="Times New Roman" w:hAnsi="Sylfaen" w:cs="Arial"/>
                <w:b/>
                <w:bCs/>
                <w:sz w:val="16"/>
                <w:szCs w:val="16"/>
              </w:rPr>
            </w:pPr>
            <w:r w:rsidRPr="008852EF">
              <w:rPr>
                <w:rFonts w:ascii="Sylfaen" w:eastAsia="Times New Roman" w:hAnsi="Sylfaen" w:cs="Arial"/>
                <w:b/>
                <w:bCs/>
                <w:sz w:val="16"/>
                <w:szCs w:val="16"/>
              </w:rPr>
              <w:t>გურიის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79A39E5D" w14:textId="77777777" w:rsidR="00850947" w:rsidRPr="008852EF" w:rsidRDefault="00850947" w:rsidP="00171777">
            <w:pPr>
              <w:spacing w:after="0" w:line="240" w:lineRule="auto"/>
              <w:jc w:val="center"/>
              <w:rPr>
                <w:rFonts w:ascii="Sylfaen" w:eastAsia="Times New Roman" w:hAnsi="Sylfaen" w:cs="Arial"/>
                <w:b/>
                <w:bCs/>
                <w:sz w:val="16"/>
                <w:szCs w:val="16"/>
              </w:rPr>
            </w:pPr>
            <w:r w:rsidRPr="008852EF">
              <w:rPr>
                <w:rFonts w:ascii="Sylfaen" w:eastAsia="Times New Roman" w:hAnsi="Sylfaen" w:cs="Arial"/>
                <w:b/>
                <w:bCs/>
                <w:sz w:val="16"/>
                <w:szCs w:val="16"/>
              </w:rPr>
              <w:t>2,564.0</w:t>
            </w:r>
          </w:p>
        </w:tc>
      </w:tr>
      <w:tr w:rsidR="00850947" w:rsidRPr="008852EF" w14:paraId="0D246659"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167AA1C"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ლანჩხუთის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0F5B4C3"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748.0</w:t>
            </w:r>
          </w:p>
        </w:tc>
      </w:tr>
      <w:tr w:rsidR="00850947" w:rsidRPr="008852EF" w14:paraId="3F0930CC"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8771F13"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ოზურგეთის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CF00554"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1,086.0</w:t>
            </w:r>
          </w:p>
        </w:tc>
      </w:tr>
      <w:tr w:rsidR="00850947" w:rsidRPr="008852EF" w14:paraId="158A5D92"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EA1CE4F"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ჩოხატაურის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074A27E"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730.0</w:t>
            </w:r>
          </w:p>
        </w:tc>
      </w:tr>
      <w:tr w:rsidR="00850947" w:rsidRPr="008852EF" w14:paraId="11EAB443"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8345A71" w14:textId="77777777" w:rsidR="00850947" w:rsidRPr="008852EF" w:rsidRDefault="00850947" w:rsidP="00171777">
            <w:pPr>
              <w:spacing w:after="0" w:line="240" w:lineRule="auto"/>
              <w:rPr>
                <w:rFonts w:ascii="Sylfaen" w:eastAsia="Times New Roman" w:hAnsi="Sylfaen" w:cs="Arial"/>
                <w:b/>
                <w:bCs/>
                <w:sz w:val="16"/>
                <w:szCs w:val="16"/>
              </w:rPr>
            </w:pPr>
            <w:r w:rsidRPr="008852EF">
              <w:rPr>
                <w:rFonts w:ascii="Sylfaen" w:eastAsia="Times New Roman" w:hAnsi="Sylfaen" w:cs="Arial"/>
                <w:b/>
                <w:bCs/>
                <w:sz w:val="16"/>
                <w:szCs w:val="16"/>
              </w:rPr>
              <w:t>სამცხე-ჯავახეთის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0B7E936F" w14:textId="77777777" w:rsidR="00850947" w:rsidRPr="008852EF" w:rsidRDefault="00850947" w:rsidP="00171777">
            <w:pPr>
              <w:spacing w:after="0" w:line="240" w:lineRule="auto"/>
              <w:jc w:val="center"/>
              <w:rPr>
                <w:rFonts w:ascii="Sylfaen" w:eastAsia="Times New Roman" w:hAnsi="Sylfaen" w:cs="Arial"/>
                <w:b/>
                <w:bCs/>
                <w:sz w:val="16"/>
                <w:szCs w:val="16"/>
              </w:rPr>
            </w:pPr>
            <w:r w:rsidRPr="008852EF">
              <w:rPr>
                <w:rFonts w:ascii="Sylfaen" w:eastAsia="Times New Roman" w:hAnsi="Sylfaen" w:cs="Arial"/>
                <w:b/>
                <w:bCs/>
                <w:sz w:val="16"/>
                <w:szCs w:val="16"/>
              </w:rPr>
              <w:t>3,356.0</w:t>
            </w:r>
          </w:p>
        </w:tc>
      </w:tr>
      <w:tr w:rsidR="00850947" w:rsidRPr="008852EF" w14:paraId="543E5C90"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41224E3"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ბორჯომის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71DFB4B"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436.0</w:t>
            </w:r>
          </w:p>
        </w:tc>
      </w:tr>
      <w:tr w:rsidR="00850947" w:rsidRPr="008852EF" w14:paraId="39FC30E7"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771E4F0"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ადიგენის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768C937"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648.0</w:t>
            </w:r>
          </w:p>
        </w:tc>
      </w:tr>
      <w:tr w:rsidR="00850947" w:rsidRPr="008852EF" w14:paraId="7B97D20A"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AECD34E"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ასპინძის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A731275"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294.0</w:t>
            </w:r>
          </w:p>
        </w:tc>
      </w:tr>
      <w:tr w:rsidR="00850947" w:rsidRPr="008852EF" w14:paraId="57B28204"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A61CB0A"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ახალქალაქის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4B6E66B"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922.0</w:t>
            </w:r>
          </w:p>
        </w:tc>
      </w:tr>
      <w:tr w:rsidR="00850947" w:rsidRPr="008852EF" w14:paraId="5C95FDFE"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632C9E9"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ახალციხის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578F685"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612.0</w:t>
            </w:r>
          </w:p>
        </w:tc>
      </w:tr>
      <w:tr w:rsidR="00850947" w:rsidRPr="008852EF" w14:paraId="5E1B4DB3"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13DE387"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ნინოწმინდის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3E4E54E3"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444.0</w:t>
            </w:r>
          </w:p>
        </w:tc>
      </w:tr>
      <w:tr w:rsidR="00850947" w:rsidRPr="008852EF" w14:paraId="1CE838A3"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880AB09" w14:textId="77777777" w:rsidR="00850947" w:rsidRPr="008852EF" w:rsidRDefault="00850947" w:rsidP="00171777">
            <w:pPr>
              <w:spacing w:after="0" w:line="240" w:lineRule="auto"/>
              <w:rPr>
                <w:rFonts w:ascii="Sylfaen" w:eastAsia="Times New Roman" w:hAnsi="Sylfaen" w:cs="Arial"/>
                <w:b/>
                <w:bCs/>
                <w:sz w:val="16"/>
                <w:szCs w:val="16"/>
              </w:rPr>
            </w:pPr>
            <w:r w:rsidRPr="008852EF">
              <w:rPr>
                <w:rFonts w:ascii="Sylfaen" w:eastAsia="Times New Roman" w:hAnsi="Sylfaen" w:cs="Arial"/>
                <w:b/>
                <w:bCs/>
                <w:sz w:val="16"/>
                <w:szCs w:val="16"/>
              </w:rPr>
              <w:t>მცხეთა-მთიანეთის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5B2E5E65" w14:textId="77777777" w:rsidR="00850947" w:rsidRPr="008852EF" w:rsidRDefault="00850947" w:rsidP="00171777">
            <w:pPr>
              <w:spacing w:after="0" w:line="240" w:lineRule="auto"/>
              <w:jc w:val="center"/>
              <w:rPr>
                <w:rFonts w:ascii="Sylfaen" w:eastAsia="Times New Roman" w:hAnsi="Sylfaen" w:cs="Arial"/>
                <w:b/>
                <w:bCs/>
                <w:sz w:val="16"/>
                <w:szCs w:val="16"/>
              </w:rPr>
            </w:pPr>
            <w:r w:rsidRPr="008852EF">
              <w:rPr>
                <w:rFonts w:ascii="Sylfaen" w:eastAsia="Times New Roman" w:hAnsi="Sylfaen" w:cs="Arial"/>
                <w:b/>
                <w:bCs/>
                <w:sz w:val="16"/>
                <w:szCs w:val="16"/>
              </w:rPr>
              <w:t>4,868.0</w:t>
            </w:r>
          </w:p>
        </w:tc>
      </w:tr>
      <w:tr w:rsidR="00850947" w:rsidRPr="008852EF" w14:paraId="64B89412"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3D186EE"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დუშეთის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8321766"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2,812.0</w:t>
            </w:r>
          </w:p>
        </w:tc>
      </w:tr>
      <w:tr w:rsidR="00850947" w:rsidRPr="008852EF" w14:paraId="401E5518"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8156596"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თიანეთის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7E6E651"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848.0</w:t>
            </w:r>
          </w:p>
        </w:tc>
      </w:tr>
      <w:tr w:rsidR="00850947" w:rsidRPr="008852EF" w14:paraId="1C189155"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6B33EE0"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მცხეთის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5800A52"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846.0</w:t>
            </w:r>
          </w:p>
        </w:tc>
      </w:tr>
      <w:tr w:rsidR="00850947" w:rsidRPr="008852EF" w14:paraId="2EAF324A"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58C1D6D"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ყაზბეგის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B51DD9B"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362.0</w:t>
            </w:r>
          </w:p>
        </w:tc>
      </w:tr>
      <w:tr w:rsidR="00850947" w:rsidRPr="008852EF" w14:paraId="702E895B"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2291674" w14:textId="77777777" w:rsidR="00850947" w:rsidRPr="008852EF" w:rsidRDefault="00850947" w:rsidP="00171777">
            <w:pPr>
              <w:spacing w:after="0" w:line="240" w:lineRule="auto"/>
              <w:rPr>
                <w:rFonts w:ascii="Sylfaen" w:eastAsia="Times New Roman" w:hAnsi="Sylfaen" w:cs="Arial"/>
                <w:b/>
                <w:bCs/>
                <w:sz w:val="16"/>
                <w:szCs w:val="16"/>
              </w:rPr>
            </w:pPr>
            <w:r w:rsidRPr="008852EF">
              <w:rPr>
                <w:rFonts w:ascii="Sylfaen" w:eastAsia="Times New Roman" w:hAnsi="Sylfaen" w:cs="Arial"/>
                <w:b/>
                <w:bCs/>
                <w:sz w:val="16"/>
                <w:szCs w:val="16"/>
              </w:rPr>
              <w:t>რაჭა-ლეჩხუმი-ქვემო სვანეთის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4D4F2440" w14:textId="77777777" w:rsidR="00850947" w:rsidRPr="008852EF" w:rsidRDefault="00850947" w:rsidP="00171777">
            <w:pPr>
              <w:spacing w:after="0" w:line="240" w:lineRule="auto"/>
              <w:jc w:val="center"/>
              <w:rPr>
                <w:rFonts w:ascii="Sylfaen" w:eastAsia="Times New Roman" w:hAnsi="Sylfaen" w:cs="Arial"/>
                <w:b/>
                <w:bCs/>
                <w:sz w:val="16"/>
                <w:szCs w:val="16"/>
              </w:rPr>
            </w:pPr>
            <w:r w:rsidRPr="008852EF">
              <w:rPr>
                <w:rFonts w:ascii="Sylfaen" w:eastAsia="Times New Roman" w:hAnsi="Sylfaen" w:cs="Arial"/>
                <w:b/>
                <w:bCs/>
                <w:sz w:val="16"/>
                <w:szCs w:val="16"/>
              </w:rPr>
              <w:t>2,606.0</w:t>
            </w:r>
          </w:p>
        </w:tc>
      </w:tr>
      <w:tr w:rsidR="00850947" w:rsidRPr="008852EF" w14:paraId="6105887A"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4586DA8"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ამბროლაურის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F739AC7"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734.0</w:t>
            </w:r>
          </w:p>
        </w:tc>
      </w:tr>
      <w:tr w:rsidR="00850947" w:rsidRPr="008852EF" w14:paraId="53B357AA"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C519566"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ლენტეხის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0DD452B"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604.0</w:t>
            </w:r>
          </w:p>
        </w:tc>
      </w:tr>
      <w:tr w:rsidR="00850947" w:rsidRPr="008852EF" w14:paraId="03182CEF"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236F4D1"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ონის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315ACA85"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648.0</w:t>
            </w:r>
          </w:p>
        </w:tc>
      </w:tr>
      <w:tr w:rsidR="00850947" w:rsidRPr="008852EF" w14:paraId="5F94FCE3"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1806D6B" w14:textId="77777777" w:rsidR="00850947" w:rsidRPr="008852EF" w:rsidRDefault="00850947" w:rsidP="00171777">
            <w:pPr>
              <w:spacing w:after="0" w:line="240" w:lineRule="auto"/>
              <w:ind w:firstLineChars="200" w:firstLine="320"/>
              <w:rPr>
                <w:rFonts w:ascii="Sylfaen" w:eastAsia="Times New Roman" w:hAnsi="Sylfaen" w:cs="Arial"/>
                <w:sz w:val="16"/>
                <w:szCs w:val="16"/>
              </w:rPr>
            </w:pPr>
            <w:r w:rsidRPr="008852EF">
              <w:rPr>
                <w:rFonts w:ascii="Sylfaen" w:eastAsia="Times New Roman" w:hAnsi="Sylfaen" w:cs="Arial"/>
                <w:sz w:val="16"/>
                <w:szCs w:val="16"/>
              </w:rPr>
              <w:t>ცაგერის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6F27C3D" w14:textId="77777777" w:rsidR="00850947" w:rsidRPr="008852EF" w:rsidRDefault="00850947" w:rsidP="00171777">
            <w:pPr>
              <w:spacing w:after="0" w:line="240" w:lineRule="auto"/>
              <w:jc w:val="center"/>
              <w:rPr>
                <w:rFonts w:ascii="Sylfaen" w:eastAsia="Times New Roman" w:hAnsi="Sylfaen" w:cs="Arial"/>
                <w:sz w:val="16"/>
                <w:szCs w:val="16"/>
              </w:rPr>
            </w:pPr>
            <w:r w:rsidRPr="008852EF">
              <w:rPr>
                <w:rFonts w:ascii="Sylfaen" w:eastAsia="Times New Roman" w:hAnsi="Sylfaen" w:cs="Arial"/>
                <w:sz w:val="16"/>
                <w:szCs w:val="16"/>
              </w:rPr>
              <w:t>620.0</w:t>
            </w:r>
          </w:p>
        </w:tc>
      </w:tr>
      <w:tr w:rsidR="00850947" w:rsidRPr="008852EF" w14:paraId="20BB9A45" w14:textId="77777777" w:rsidTr="00850947">
        <w:trPr>
          <w:trHeight w:val="288"/>
        </w:trPr>
        <w:tc>
          <w:tcPr>
            <w:tcW w:w="3464" w:type="pct"/>
            <w:tcBorders>
              <w:top w:val="nil"/>
              <w:left w:val="dotted" w:sz="4" w:space="0" w:color="auto"/>
              <w:bottom w:val="dotted" w:sz="4" w:space="0" w:color="auto"/>
              <w:right w:val="dotted" w:sz="4" w:space="0" w:color="auto"/>
            </w:tcBorders>
            <w:shd w:val="clear" w:color="auto" w:fill="auto"/>
            <w:noWrap/>
            <w:vAlign w:val="center"/>
            <w:hideMark/>
          </w:tcPr>
          <w:p w14:paraId="71B66A4D" w14:textId="77777777" w:rsidR="00850947" w:rsidRPr="008852EF" w:rsidRDefault="00850947" w:rsidP="00171777">
            <w:pPr>
              <w:spacing w:after="0" w:line="240" w:lineRule="auto"/>
              <w:rPr>
                <w:rFonts w:ascii="Sylfaen" w:eastAsia="Times New Roman" w:hAnsi="Sylfaen" w:cs="Arial"/>
                <w:b/>
                <w:bCs/>
                <w:sz w:val="16"/>
                <w:szCs w:val="16"/>
              </w:rPr>
            </w:pPr>
            <w:r w:rsidRPr="008852EF">
              <w:rPr>
                <w:rFonts w:ascii="Sylfaen" w:eastAsia="Times New Roman" w:hAnsi="Sylfaen" w:cs="Arial"/>
                <w:b/>
                <w:bCs/>
                <w:sz w:val="16"/>
                <w:szCs w:val="16"/>
              </w:rPr>
              <w:t>ჯამი</w:t>
            </w:r>
          </w:p>
        </w:tc>
        <w:tc>
          <w:tcPr>
            <w:tcW w:w="1536" w:type="pct"/>
            <w:tcBorders>
              <w:top w:val="nil"/>
              <w:left w:val="nil"/>
              <w:bottom w:val="dotted" w:sz="4" w:space="0" w:color="auto"/>
              <w:right w:val="dotted" w:sz="4" w:space="0" w:color="auto"/>
            </w:tcBorders>
            <w:shd w:val="clear" w:color="auto" w:fill="auto"/>
            <w:vAlign w:val="center"/>
            <w:hideMark/>
          </w:tcPr>
          <w:p w14:paraId="7E190401" w14:textId="77777777" w:rsidR="00850947" w:rsidRPr="008852EF" w:rsidRDefault="00850947" w:rsidP="00171777">
            <w:pPr>
              <w:spacing w:after="0" w:line="240" w:lineRule="auto"/>
              <w:jc w:val="center"/>
              <w:rPr>
                <w:rFonts w:ascii="Sylfaen" w:eastAsia="Times New Roman" w:hAnsi="Sylfaen" w:cs="Arial"/>
                <w:b/>
                <w:bCs/>
                <w:sz w:val="16"/>
                <w:szCs w:val="16"/>
              </w:rPr>
            </w:pPr>
            <w:r w:rsidRPr="008852EF">
              <w:rPr>
                <w:rFonts w:ascii="Sylfaen" w:eastAsia="Times New Roman" w:hAnsi="Sylfaen" w:cs="Arial"/>
                <w:b/>
                <w:bCs/>
                <w:sz w:val="16"/>
                <w:szCs w:val="16"/>
              </w:rPr>
              <w:t>40,600.0</w:t>
            </w:r>
          </w:p>
        </w:tc>
      </w:tr>
    </w:tbl>
    <w:p w14:paraId="6A896E3E" w14:textId="3A00E5B8" w:rsidR="00850947" w:rsidRDefault="00850947" w:rsidP="00171777">
      <w:pPr>
        <w:tabs>
          <w:tab w:val="left" w:pos="0"/>
        </w:tabs>
        <w:spacing w:after="0" w:line="240" w:lineRule="auto"/>
        <w:ind w:right="173" w:firstLine="720"/>
        <w:jc w:val="right"/>
        <w:rPr>
          <w:rFonts w:ascii="Sylfaen" w:hAnsi="Sylfaen"/>
          <w:i/>
          <w:noProof/>
          <w:color w:val="000000"/>
          <w:sz w:val="16"/>
          <w:szCs w:val="16"/>
          <w:lang w:val="ka-GE"/>
        </w:rPr>
      </w:pPr>
    </w:p>
    <w:p w14:paraId="4F7997C3" w14:textId="1E35D295" w:rsidR="00850947" w:rsidRDefault="00850947" w:rsidP="00171777">
      <w:pPr>
        <w:tabs>
          <w:tab w:val="left" w:pos="0"/>
        </w:tabs>
        <w:spacing w:after="0" w:line="240" w:lineRule="auto"/>
        <w:ind w:right="173" w:firstLine="720"/>
        <w:jc w:val="right"/>
        <w:rPr>
          <w:rFonts w:ascii="Sylfaen" w:hAnsi="Sylfaen"/>
          <w:i/>
          <w:noProof/>
          <w:color w:val="000000"/>
          <w:sz w:val="16"/>
          <w:szCs w:val="16"/>
          <w:lang w:val="ka-GE"/>
        </w:rPr>
      </w:pPr>
    </w:p>
    <w:p w14:paraId="11DC5E92" w14:textId="16C6CEC3" w:rsidR="00850947" w:rsidRDefault="00850947" w:rsidP="00171777">
      <w:pPr>
        <w:tabs>
          <w:tab w:val="left" w:pos="0"/>
        </w:tabs>
        <w:spacing w:after="0" w:line="240" w:lineRule="auto"/>
        <w:ind w:right="173" w:firstLine="720"/>
        <w:jc w:val="right"/>
        <w:rPr>
          <w:rFonts w:ascii="Sylfaen" w:hAnsi="Sylfaen"/>
          <w:i/>
          <w:noProof/>
          <w:color w:val="000000"/>
          <w:sz w:val="16"/>
          <w:szCs w:val="16"/>
          <w:lang w:val="ka-GE"/>
        </w:rPr>
      </w:pPr>
    </w:p>
    <w:bookmarkEnd w:id="3"/>
    <w:p w14:paraId="5D82B695" w14:textId="77777777" w:rsidR="00DD45C4" w:rsidRDefault="00DD45C4" w:rsidP="00171777">
      <w:pPr>
        <w:pStyle w:val="xmsolistparagraph"/>
        <w:shd w:val="clear" w:color="auto" w:fill="FFFFFF"/>
        <w:spacing w:before="0" w:beforeAutospacing="0" w:after="0" w:afterAutospacing="0"/>
        <w:ind w:firstLine="720"/>
        <w:jc w:val="both"/>
        <w:rPr>
          <w:rFonts w:ascii="Sylfaen" w:eastAsia="Calibri" w:hAnsi="Sylfaen"/>
          <w:sz w:val="22"/>
          <w:szCs w:val="22"/>
          <w:lang w:val="ka-GE"/>
        </w:rPr>
      </w:pPr>
    </w:p>
    <w:p w14:paraId="25570245" w14:textId="437565F4" w:rsidR="00DD45C4" w:rsidRDefault="00DD45C4" w:rsidP="00171777">
      <w:pPr>
        <w:tabs>
          <w:tab w:val="left" w:pos="0"/>
        </w:tabs>
        <w:spacing w:after="0" w:line="240" w:lineRule="auto"/>
        <w:ind w:right="173" w:firstLine="720"/>
        <w:jc w:val="center"/>
        <w:rPr>
          <w:rFonts w:ascii="Sylfaen" w:eastAsia="Times New Roman" w:hAnsi="Sylfaen" w:cs="Arial"/>
          <w:b/>
          <w:bCs/>
        </w:rPr>
      </w:pPr>
      <w:r w:rsidRPr="00F51DF4">
        <w:rPr>
          <w:rFonts w:ascii="Sylfaen" w:eastAsia="Times New Roman" w:hAnsi="Sylfaen" w:cs="Arial"/>
          <w:b/>
          <w:bCs/>
          <w:lang w:val="ka-GE"/>
        </w:rPr>
        <w:t>მაღალმთიანი დასახლებების განვითარების</w:t>
      </w:r>
      <w:r w:rsidRPr="00F51DF4">
        <w:rPr>
          <w:rFonts w:ascii="Sylfaen" w:eastAsia="Times New Roman" w:hAnsi="Sylfaen" w:cs="Arial"/>
          <w:b/>
          <w:bCs/>
        </w:rPr>
        <w:t xml:space="preserve"> ფონდიდან </w:t>
      </w:r>
      <w:r w:rsidRPr="00F51DF4">
        <w:rPr>
          <w:rFonts w:ascii="Sylfaen" w:eastAsia="Times New Roman" w:hAnsi="Sylfaen" w:cs="Sylfaen"/>
          <w:b/>
          <w:bCs/>
          <w:lang w:val="ka-GE"/>
        </w:rPr>
        <w:t xml:space="preserve">მუნიციპალიტეტებისათვის </w:t>
      </w:r>
      <w:r w:rsidRPr="00F51DF4">
        <w:rPr>
          <w:rFonts w:ascii="Sylfaen" w:eastAsia="Times New Roman" w:hAnsi="Sylfaen" w:cs="Arial"/>
          <w:b/>
          <w:bCs/>
        </w:rPr>
        <w:t>გადარიცხული თ</w:t>
      </w:r>
      <w:r w:rsidRPr="00F51DF4">
        <w:rPr>
          <w:rFonts w:ascii="Sylfaen" w:eastAsia="Times New Roman" w:hAnsi="Sylfaen" w:cs="Arial"/>
          <w:b/>
          <w:bCs/>
          <w:lang w:val="ka-GE"/>
        </w:rPr>
        <w:t>ა</w:t>
      </w:r>
      <w:r w:rsidRPr="00F51DF4">
        <w:rPr>
          <w:rFonts w:ascii="Sylfaen" w:eastAsia="Times New Roman" w:hAnsi="Sylfaen" w:cs="Arial"/>
          <w:b/>
          <w:bCs/>
        </w:rPr>
        <w:t>ნხები</w:t>
      </w:r>
    </w:p>
    <w:p w14:paraId="09D52A8B" w14:textId="77777777" w:rsidR="00171777" w:rsidRPr="00F51DF4" w:rsidRDefault="00171777" w:rsidP="00171777">
      <w:pPr>
        <w:tabs>
          <w:tab w:val="left" w:pos="0"/>
        </w:tabs>
        <w:spacing w:after="0" w:line="240" w:lineRule="auto"/>
        <w:ind w:right="173" w:firstLine="720"/>
        <w:jc w:val="center"/>
        <w:rPr>
          <w:rFonts w:ascii="Sylfaen" w:eastAsia="Times New Roman" w:hAnsi="Sylfaen" w:cs="Arial"/>
          <w:b/>
          <w:bCs/>
        </w:rPr>
      </w:pPr>
    </w:p>
    <w:p w14:paraId="15FEDC99" w14:textId="77777777" w:rsidR="00DD45C4" w:rsidRPr="006D27A0" w:rsidRDefault="00DD45C4" w:rsidP="00171777">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5658"/>
        <w:gridCol w:w="2509"/>
        <w:gridCol w:w="2263"/>
      </w:tblGrid>
      <w:tr w:rsidR="00DD45C4" w:rsidRPr="00FB5014" w14:paraId="44FA7E5E" w14:textId="77777777" w:rsidTr="00DD45C4">
        <w:trPr>
          <w:trHeight w:val="458"/>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6D6190A7" w14:textId="77777777" w:rsidR="00DD45C4" w:rsidRPr="00FB5014" w:rsidRDefault="00DD45C4" w:rsidP="00171777">
            <w:pPr>
              <w:spacing w:after="0" w:line="240" w:lineRule="auto"/>
              <w:jc w:val="center"/>
              <w:rPr>
                <w:rFonts w:ascii="Sylfaen" w:eastAsia="Times New Roman" w:hAnsi="Sylfaen" w:cs="Arial"/>
                <w:b/>
                <w:bCs/>
                <w:sz w:val="16"/>
                <w:szCs w:val="16"/>
              </w:rPr>
            </w:pPr>
            <w:r w:rsidRPr="00FB5014">
              <w:rPr>
                <w:rFonts w:ascii="Sylfaen" w:eastAsia="Times New Roman" w:hAnsi="Sylfaen" w:cs="Arial"/>
                <w:b/>
                <w:bCs/>
                <w:sz w:val="16"/>
                <w:szCs w:val="16"/>
              </w:rPr>
              <w:t>მუნიციპალიტეტების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52F743EA" w14:textId="77777777" w:rsidR="00DD45C4" w:rsidRPr="00FB5014" w:rsidRDefault="00DD45C4" w:rsidP="00171777">
            <w:pPr>
              <w:spacing w:after="0" w:line="240" w:lineRule="auto"/>
              <w:jc w:val="center"/>
              <w:rPr>
                <w:rFonts w:ascii="Sylfaen" w:eastAsia="Times New Roman" w:hAnsi="Sylfaen" w:cs="Arial"/>
                <w:b/>
                <w:bCs/>
                <w:sz w:val="16"/>
                <w:szCs w:val="16"/>
              </w:rPr>
            </w:pPr>
            <w:r w:rsidRPr="00FB5014">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72F53B8D" w14:textId="77777777" w:rsidR="00DD45C4" w:rsidRPr="00FB5014" w:rsidRDefault="00DD45C4" w:rsidP="00171777">
            <w:pPr>
              <w:spacing w:after="0" w:line="240" w:lineRule="auto"/>
              <w:jc w:val="center"/>
              <w:rPr>
                <w:rFonts w:ascii="Sylfaen" w:eastAsia="Times New Roman" w:hAnsi="Sylfaen" w:cs="Arial"/>
                <w:b/>
                <w:bCs/>
                <w:sz w:val="16"/>
                <w:szCs w:val="16"/>
              </w:rPr>
            </w:pPr>
            <w:r w:rsidRPr="00FB5014">
              <w:rPr>
                <w:rFonts w:ascii="Sylfaen" w:eastAsia="Times New Roman" w:hAnsi="Sylfaen" w:cs="Arial"/>
                <w:b/>
                <w:bCs/>
                <w:sz w:val="16"/>
                <w:szCs w:val="16"/>
              </w:rPr>
              <w:t>3 თვის ფაქტი</w:t>
            </w:r>
          </w:p>
        </w:tc>
      </w:tr>
      <w:tr w:rsidR="00DD45C4" w:rsidRPr="00FB5014" w14:paraId="064DF32B"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CEB696" w14:textId="77777777" w:rsidR="00DD45C4" w:rsidRPr="00FB5014" w:rsidRDefault="00DD45C4" w:rsidP="00171777">
            <w:pPr>
              <w:spacing w:after="0" w:line="240" w:lineRule="auto"/>
              <w:rPr>
                <w:rFonts w:ascii="Sylfaen" w:eastAsia="Times New Roman" w:hAnsi="Sylfaen" w:cs="Arial"/>
                <w:b/>
                <w:bCs/>
                <w:sz w:val="16"/>
                <w:szCs w:val="16"/>
              </w:rPr>
            </w:pPr>
            <w:r w:rsidRPr="00FB5014">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D3F7B8D" w14:textId="77777777" w:rsidR="00DD45C4" w:rsidRPr="00FB5014" w:rsidRDefault="00DD45C4" w:rsidP="00171777">
            <w:pPr>
              <w:spacing w:after="0" w:line="240" w:lineRule="auto"/>
              <w:jc w:val="center"/>
              <w:rPr>
                <w:rFonts w:ascii="Sylfaen" w:eastAsia="Times New Roman" w:hAnsi="Sylfaen" w:cs="Arial"/>
                <w:b/>
                <w:bCs/>
                <w:sz w:val="16"/>
                <w:szCs w:val="16"/>
              </w:rPr>
            </w:pPr>
            <w:r w:rsidRPr="00FB5014">
              <w:rPr>
                <w:rFonts w:ascii="Sylfaen" w:eastAsia="Times New Roman" w:hAnsi="Sylfaen" w:cs="Arial"/>
                <w:b/>
                <w:bCs/>
                <w:sz w:val="16"/>
                <w:szCs w:val="16"/>
              </w:rPr>
              <w:t>3,639.9</w:t>
            </w:r>
          </w:p>
        </w:tc>
        <w:tc>
          <w:tcPr>
            <w:tcW w:w="1085" w:type="pct"/>
            <w:tcBorders>
              <w:top w:val="nil"/>
              <w:left w:val="nil"/>
              <w:bottom w:val="dotted" w:sz="4" w:space="0" w:color="auto"/>
              <w:right w:val="dotted" w:sz="4" w:space="0" w:color="auto"/>
            </w:tcBorders>
            <w:shd w:val="clear" w:color="auto" w:fill="auto"/>
            <w:vAlign w:val="center"/>
            <w:hideMark/>
          </w:tcPr>
          <w:p w14:paraId="577388A4" w14:textId="77777777" w:rsidR="00DD45C4" w:rsidRPr="00FB5014" w:rsidRDefault="00DD45C4" w:rsidP="00171777">
            <w:pPr>
              <w:spacing w:after="0" w:line="240" w:lineRule="auto"/>
              <w:jc w:val="center"/>
              <w:rPr>
                <w:rFonts w:ascii="Sylfaen" w:eastAsia="Times New Roman" w:hAnsi="Sylfaen" w:cs="Arial"/>
                <w:b/>
                <w:bCs/>
                <w:sz w:val="16"/>
                <w:szCs w:val="16"/>
              </w:rPr>
            </w:pPr>
            <w:r w:rsidRPr="00FB5014">
              <w:rPr>
                <w:rFonts w:ascii="Sylfaen" w:eastAsia="Times New Roman" w:hAnsi="Sylfaen" w:cs="Arial"/>
                <w:b/>
                <w:bCs/>
                <w:sz w:val="16"/>
                <w:szCs w:val="16"/>
              </w:rPr>
              <w:t>6.6</w:t>
            </w:r>
          </w:p>
        </w:tc>
      </w:tr>
      <w:tr w:rsidR="00DD45C4" w:rsidRPr="00FB5014" w14:paraId="49115549"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7766833"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488537B"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752.7</w:t>
            </w:r>
          </w:p>
        </w:tc>
        <w:tc>
          <w:tcPr>
            <w:tcW w:w="1085" w:type="pct"/>
            <w:tcBorders>
              <w:top w:val="nil"/>
              <w:left w:val="nil"/>
              <w:bottom w:val="dotted" w:sz="4" w:space="0" w:color="auto"/>
              <w:right w:val="dotted" w:sz="4" w:space="0" w:color="auto"/>
            </w:tcBorders>
            <w:shd w:val="clear" w:color="auto" w:fill="auto"/>
            <w:vAlign w:val="center"/>
            <w:hideMark/>
          </w:tcPr>
          <w:p w14:paraId="4CF75F56"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11202845"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901B2B4"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1316D6C"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303F8D65"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30F4D26B"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9B5AAF9"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96CC601"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522.4</w:t>
            </w:r>
          </w:p>
        </w:tc>
        <w:tc>
          <w:tcPr>
            <w:tcW w:w="1085" w:type="pct"/>
            <w:tcBorders>
              <w:top w:val="nil"/>
              <w:left w:val="nil"/>
              <w:bottom w:val="dotted" w:sz="4" w:space="0" w:color="auto"/>
              <w:right w:val="dotted" w:sz="4" w:space="0" w:color="auto"/>
            </w:tcBorders>
            <w:shd w:val="clear" w:color="auto" w:fill="auto"/>
            <w:vAlign w:val="center"/>
            <w:hideMark/>
          </w:tcPr>
          <w:p w14:paraId="0CF5135F"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1C844CBE"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B392179"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9C5E731"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737.5</w:t>
            </w:r>
          </w:p>
        </w:tc>
        <w:tc>
          <w:tcPr>
            <w:tcW w:w="1085" w:type="pct"/>
            <w:tcBorders>
              <w:top w:val="nil"/>
              <w:left w:val="nil"/>
              <w:bottom w:val="dotted" w:sz="4" w:space="0" w:color="auto"/>
              <w:right w:val="dotted" w:sz="4" w:space="0" w:color="auto"/>
            </w:tcBorders>
            <w:shd w:val="clear" w:color="auto" w:fill="auto"/>
            <w:vAlign w:val="center"/>
            <w:hideMark/>
          </w:tcPr>
          <w:p w14:paraId="5842FA2C"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603DAFDE"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80D7F0"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BE8CD88"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1,127.4</w:t>
            </w:r>
          </w:p>
        </w:tc>
        <w:tc>
          <w:tcPr>
            <w:tcW w:w="1085" w:type="pct"/>
            <w:tcBorders>
              <w:top w:val="nil"/>
              <w:left w:val="nil"/>
              <w:bottom w:val="dotted" w:sz="4" w:space="0" w:color="auto"/>
              <w:right w:val="dotted" w:sz="4" w:space="0" w:color="auto"/>
            </w:tcBorders>
            <w:shd w:val="clear" w:color="auto" w:fill="auto"/>
            <w:vAlign w:val="center"/>
            <w:hideMark/>
          </w:tcPr>
          <w:p w14:paraId="0D21AEDB"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6.6</w:t>
            </w:r>
          </w:p>
        </w:tc>
      </w:tr>
      <w:tr w:rsidR="00DD45C4" w:rsidRPr="00FB5014" w14:paraId="6AFD4611"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990CD36" w14:textId="77777777" w:rsidR="00DD45C4" w:rsidRPr="00FB5014" w:rsidRDefault="00DD45C4" w:rsidP="00171777">
            <w:pPr>
              <w:spacing w:after="0" w:line="240" w:lineRule="auto"/>
              <w:rPr>
                <w:rFonts w:ascii="Sylfaen" w:eastAsia="Times New Roman" w:hAnsi="Sylfaen" w:cs="Arial"/>
                <w:b/>
                <w:bCs/>
                <w:sz w:val="16"/>
                <w:szCs w:val="16"/>
              </w:rPr>
            </w:pPr>
            <w:r w:rsidRPr="00FB5014">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31D6A3C" w14:textId="77777777" w:rsidR="00DD45C4" w:rsidRPr="00FB5014" w:rsidRDefault="00DD45C4" w:rsidP="00171777">
            <w:pPr>
              <w:spacing w:after="0" w:line="240" w:lineRule="auto"/>
              <w:jc w:val="center"/>
              <w:rPr>
                <w:rFonts w:ascii="Sylfaen" w:eastAsia="Times New Roman" w:hAnsi="Sylfaen" w:cs="Arial"/>
                <w:b/>
                <w:bCs/>
                <w:sz w:val="16"/>
                <w:szCs w:val="16"/>
              </w:rPr>
            </w:pPr>
            <w:r w:rsidRPr="00FB5014">
              <w:rPr>
                <w:rFonts w:ascii="Sylfaen" w:eastAsia="Times New Roman" w:hAnsi="Sylfaen" w:cs="Arial"/>
                <w:b/>
                <w:bCs/>
                <w:sz w:val="16"/>
                <w:szCs w:val="16"/>
              </w:rPr>
              <w:t>2,729.8</w:t>
            </w:r>
          </w:p>
        </w:tc>
        <w:tc>
          <w:tcPr>
            <w:tcW w:w="1085" w:type="pct"/>
            <w:tcBorders>
              <w:top w:val="nil"/>
              <w:left w:val="nil"/>
              <w:bottom w:val="dotted" w:sz="4" w:space="0" w:color="auto"/>
              <w:right w:val="dotted" w:sz="4" w:space="0" w:color="auto"/>
            </w:tcBorders>
            <w:shd w:val="clear" w:color="auto" w:fill="auto"/>
            <w:vAlign w:val="center"/>
            <w:hideMark/>
          </w:tcPr>
          <w:p w14:paraId="1A813C91" w14:textId="77777777" w:rsidR="00DD45C4" w:rsidRPr="00FB5014" w:rsidRDefault="00DD45C4" w:rsidP="00171777">
            <w:pPr>
              <w:spacing w:after="0" w:line="240" w:lineRule="auto"/>
              <w:jc w:val="center"/>
              <w:rPr>
                <w:rFonts w:ascii="Sylfaen" w:eastAsia="Times New Roman" w:hAnsi="Sylfaen" w:cs="Arial"/>
                <w:b/>
                <w:bCs/>
                <w:sz w:val="16"/>
                <w:szCs w:val="16"/>
              </w:rPr>
            </w:pPr>
            <w:r w:rsidRPr="00FB5014">
              <w:rPr>
                <w:rFonts w:ascii="Sylfaen" w:eastAsia="Times New Roman" w:hAnsi="Sylfaen" w:cs="Arial"/>
                <w:b/>
                <w:bCs/>
                <w:sz w:val="16"/>
                <w:szCs w:val="16"/>
              </w:rPr>
              <w:t>0.0</w:t>
            </w:r>
          </w:p>
        </w:tc>
      </w:tr>
      <w:tr w:rsidR="00DD45C4" w:rsidRPr="00FB5014" w14:paraId="6E406B9B"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175DE48"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1DD3D68"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297.6</w:t>
            </w:r>
          </w:p>
        </w:tc>
        <w:tc>
          <w:tcPr>
            <w:tcW w:w="1085" w:type="pct"/>
            <w:tcBorders>
              <w:top w:val="nil"/>
              <w:left w:val="nil"/>
              <w:bottom w:val="dotted" w:sz="4" w:space="0" w:color="auto"/>
              <w:right w:val="dotted" w:sz="4" w:space="0" w:color="auto"/>
            </w:tcBorders>
            <w:shd w:val="clear" w:color="auto" w:fill="auto"/>
            <w:vAlign w:val="center"/>
            <w:hideMark/>
          </w:tcPr>
          <w:p w14:paraId="4F89A309"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6039DAB7"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86D0342"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922CED2"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275.0</w:t>
            </w:r>
          </w:p>
        </w:tc>
        <w:tc>
          <w:tcPr>
            <w:tcW w:w="1085" w:type="pct"/>
            <w:tcBorders>
              <w:top w:val="nil"/>
              <w:left w:val="nil"/>
              <w:bottom w:val="dotted" w:sz="4" w:space="0" w:color="auto"/>
              <w:right w:val="dotted" w:sz="4" w:space="0" w:color="auto"/>
            </w:tcBorders>
            <w:shd w:val="clear" w:color="auto" w:fill="auto"/>
            <w:vAlign w:val="center"/>
            <w:hideMark/>
          </w:tcPr>
          <w:p w14:paraId="576531F1"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433C944D"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6889B76"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1C0D6CE"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700.0</w:t>
            </w:r>
          </w:p>
        </w:tc>
        <w:tc>
          <w:tcPr>
            <w:tcW w:w="1085" w:type="pct"/>
            <w:tcBorders>
              <w:top w:val="nil"/>
              <w:left w:val="nil"/>
              <w:bottom w:val="dotted" w:sz="4" w:space="0" w:color="auto"/>
              <w:right w:val="dotted" w:sz="4" w:space="0" w:color="auto"/>
            </w:tcBorders>
            <w:shd w:val="clear" w:color="auto" w:fill="auto"/>
            <w:vAlign w:val="center"/>
            <w:hideMark/>
          </w:tcPr>
          <w:p w14:paraId="3DFD8DFA"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6EFB2737"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61217B5"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F242409"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127.8</w:t>
            </w:r>
          </w:p>
        </w:tc>
        <w:tc>
          <w:tcPr>
            <w:tcW w:w="1085" w:type="pct"/>
            <w:tcBorders>
              <w:top w:val="nil"/>
              <w:left w:val="nil"/>
              <w:bottom w:val="dotted" w:sz="4" w:space="0" w:color="auto"/>
              <w:right w:val="dotted" w:sz="4" w:space="0" w:color="auto"/>
            </w:tcBorders>
            <w:shd w:val="clear" w:color="auto" w:fill="auto"/>
            <w:vAlign w:val="center"/>
            <w:hideMark/>
          </w:tcPr>
          <w:p w14:paraId="288770B2"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0B5AE986"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41C5EEB"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F72339D"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509.3</w:t>
            </w:r>
          </w:p>
        </w:tc>
        <w:tc>
          <w:tcPr>
            <w:tcW w:w="1085" w:type="pct"/>
            <w:tcBorders>
              <w:top w:val="nil"/>
              <w:left w:val="nil"/>
              <w:bottom w:val="dotted" w:sz="4" w:space="0" w:color="auto"/>
              <w:right w:val="dotted" w:sz="4" w:space="0" w:color="auto"/>
            </w:tcBorders>
            <w:shd w:val="clear" w:color="auto" w:fill="auto"/>
            <w:vAlign w:val="center"/>
            <w:hideMark/>
          </w:tcPr>
          <w:p w14:paraId="1B32EA80"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4E00451B"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9BD75EC"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461BA13"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510.1</w:t>
            </w:r>
          </w:p>
        </w:tc>
        <w:tc>
          <w:tcPr>
            <w:tcW w:w="1085" w:type="pct"/>
            <w:tcBorders>
              <w:top w:val="nil"/>
              <w:left w:val="nil"/>
              <w:bottom w:val="dotted" w:sz="4" w:space="0" w:color="auto"/>
              <w:right w:val="dotted" w:sz="4" w:space="0" w:color="auto"/>
            </w:tcBorders>
            <w:shd w:val="clear" w:color="auto" w:fill="auto"/>
            <w:vAlign w:val="center"/>
            <w:hideMark/>
          </w:tcPr>
          <w:p w14:paraId="242C2E7D"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5556618F"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B67F286"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lastRenderedPageBreak/>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DCFF717"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310.0</w:t>
            </w:r>
          </w:p>
        </w:tc>
        <w:tc>
          <w:tcPr>
            <w:tcW w:w="1085" w:type="pct"/>
            <w:tcBorders>
              <w:top w:val="nil"/>
              <w:left w:val="nil"/>
              <w:bottom w:val="dotted" w:sz="4" w:space="0" w:color="auto"/>
              <w:right w:val="dotted" w:sz="4" w:space="0" w:color="auto"/>
            </w:tcBorders>
            <w:shd w:val="clear" w:color="auto" w:fill="auto"/>
            <w:vAlign w:val="center"/>
            <w:hideMark/>
          </w:tcPr>
          <w:p w14:paraId="0E47034D"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1F9CBF29"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DE99AD1" w14:textId="77777777" w:rsidR="00DD45C4" w:rsidRPr="00FB5014" w:rsidRDefault="00DD45C4" w:rsidP="00171777">
            <w:pPr>
              <w:spacing w:after="0" w:line="240" w:lineRule="auto"/>
              <w:rPr>
                <w:rFonts w:ascii="Sylfaen" w:eastAsia="Times New Roman" w:hAnsi="Sylfaen" w:cs="Arial"/>
                <w:b/>
                <w:bCs/>
                <w:sz w:val="16"/>
                <w:szCs w:val="16"/>
              </w:rPr>
            </w:pPr>
            <w:r w:rsidRPr="00FB5014">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5E52509" w14:textId="77777777" w:rsidR="00DD45C4" w:rsidRPr="00FB5014" w:rsidRDefault="00DD45C4" w:rsidP="00171777">
            <w:pPr>
              <w:spacing w:after="0" w:line="240" w:lineRule="auto"/>
              <w:jc w:val="center"/>
              <w:rPr>
                <w:rFonts w:ascii="Sylfaen" w:eastAsia="Times New Roman" w:hAnsi="Sylfaen" w:cs="Arial"/>
                <w:b/>
                <w:bCs/>
                <w:sz w:val="16"/>
                <w:szCs w:val="16"/>
              </w:rPr>
            </w:pPr>
            <w:r w:rsidRPr="00FB5014">
              <w:rPr>
                <w:rFonts w:ascii="Sylfaen" w:eastAsia="Times New Roman" w:hAnsi="Sylfaen" w:cs="Arial"/>
                <w:b/>
                <w:bCs/>
                <w:sz w:val="16"/>
                <w:szCs w:val="16"/>
              </w:rPr>
              <w:t>536.3</w:t>
            </w:r>
          </w:p>
        </w:tc>
        <w:tc>
          <w:tcPr>
            <w:tcW w:w="1085" w:type="pct"/>
            <w:tcBorders>
              <w:top w:val="nil"/>
              <w:left w:val="nil"/>
              <w:bottom w:val="dotted" w:sz="4" w:space="0" w:color="auto"/>
              <w:right w:val="dotted" w:sz="4" w:space="0" w:color="auto"/>
            </w:tcBorders>
            <w:shd w:val="clear" w:color="auto" w:fill="auto"/>
            <w:vAlign w:val="center"/>
            <w:hideMark/>
          </w:tcPr>
          <w:p w14:paraId="32CA8D55" w14:textId="77777777" w:rsidR="00DD45C4" w:rsidRPr="00FB5014" w:rsidRDefault="00DD45C4" w:rsidP="00171777">
            <w:pPr>
              <w:spacing w:after="0" w:line="240" w:lineRule="auto"/>
              <w:jc w:val="center"/>
              <w:rPr>
                <w:rFonts w:ascii="Sylfaen" w:eastAsia="Times New Roman" w:hAnsi="Sylfaen" w:cs="Arial"/>
                <w:b/>
                <w:bCs/>
                <w:sz w:val="16"/>
                <w:szCs w:val="16"/>
              </w:rPr>
            </w:pPr>
            <w:r w:rsidRPr="00FB5014">
              <w:rPr>
                <w:rFonts w:ascii="Sylfaen" w:eastAsia="Times New Roman" w:hAnsi="Sylfaen" w:cs="Arial"/>
                <w:b/>
                <w:bCs/>
                <w:sz w:val="16"/>
                <w:szCs w:val="16"/>
              </w:rPr>
              <w:t>0.0</w:t>
            </w:r>
          </w:p>
        </w:tc>
      </w:tr>
      <w:tr w:rsidR="00DD45C4" w:rsidRPr="00FB5014" w14:paraId="6112FF5E"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B5E5418"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CCD1281"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536.3</w:t>
            </w:r>
          </w:p>
        </w:tc>
        <w:tc>
          <w:tcPr>
            <w:tcW w:w="1085" w:type="pct"/>
            <w:tcBorders>
              <w:top w:val="nil"/>
              <w:left w:val="nil"/>
              <w:bottom w:val="dotted" w:sz="4" w:space="0" w:color="auto"/>
              <w:right w:val="dotted" w:sz="4" w:space="0" w:color="auto"/>
            </w:tcBorders>
            <w:shd w:val="clear" w:color="auto" w:fill="auto"/>
            <w:vAlign w:val="center"/>
            <w:hideMark/>
          </w:tcPr>
          <w:p w14:paraId="724BCD61"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1C4AE64E"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0DBA02D" w14:textId="77777777" w:rsidR="00DD45C4" w:rsidRPr="00FB5014" w:rsidRDefault="00DD45C4" w:rsidP="00171777">
            <w:pPr>
              <w:spacing w:after="0" w:line="240" w:lineRule="auto"/>
              <w:rPr>
                <w:rFonts w:ascii="Sylfaen" w:eastAsia="Times New Roman" w:hAnsi="Sylfaen" w:cs="Arial"/>
                <w:b/>
                <w:bCs/>
                <w:sz w:val="16"/>
                <w:szCs w:val="16"/>
              </w:rPr>
            </w:pPr>
            <w:r w:rsidRPr="00FB5014">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749CAED1" w14:textId="77777777" w:rsidR="00DD45C4" w:rsidRPr="00FB5014" w:rsidRDefault="00DD45C4" w:rsidP="00171777">
            <w:pPr>
              <w:spacing w:after="0" w:line="240" w:lineRule="auto"/>
              <w:jc w:val="center"/>
              <w:rPr>
                <w:rFonts w:ascii="Sylfaen" w:eastAsia="Times New Roman" w:hAnsi="Sylfaen" w:cs="Arial"/>
                <w:b/>
                <w:bCs/>
                <w:sz w:val="16"/>
                <w:szCs w:val="16"/>
              </w:rPr>
            </w:pPr>
            <w:r w:rsidRPr="00FB5014">
              <w:rPr>
                <w:rFonts w:ascii="Sylfaen" w:eastAsia="Times New Roman" w:hAnsi="Sylfaen" w:cs="Arial"/>
                <w:b/>
                <w:bCs/>
                <w:sz w:val="16"/>
                <w:szCs w:val="16"/>
              </w:rPr>
              <w:t>1,759.1</w:t>
            </w:r>
          </w:p>
        </w:tc>
        <w:tc>
          <w:tcPr>
            <w:tcW w:w="1085" w:type="pct"/>
            <w:tcBorders>
              <w:top w:val="nil"/>
              <w:left w:val="nil"/>
              <w:bottom w:val="dotted" w:sz="4" w:space="0" w:color="auto"/>
              <w:right w:val="dotted" w:sz="4" w:space="0" w:color="auto"/>
            </w:tcBorders>
            <w:shd w:val="clear" w:color="auto" w:fill="auto"/>
            <w:vAlign w:val="center"/>
            <w:hideMark/>
          </w:tcPr>
          <w:p w14:paraId="39EB8B47" w14:textId="77777777" w:rsidR="00DD45C4" w:rsidRPr="00FB5014" w:rsidRDefault="00DD45C4" w:rsidP="00171777">
            <w:pPr>
              <w:spacing w:after="0" w:line="240" w:lineRule="auto"/>
              <w:jc w:val="center"/>
              <w:rPr>
                <w:rFonts w:ascii="Sylfaen" w:eastAsia="Times New Roman" w:hAnsi="Sylfaen" w:cs="Arial"/>
                <w:b/>
                <w:bCs/>
                <w:sz w:val="16"/>
                <w:szCs w:val="16"/>
              </w:rPr>
            </w:pPr>
            <w:r w:rsidRPr="00FB5014">
              <w:rPr>
                <w:rFonts w:ascii="Sylfaen" w:eastAsia="Times New Roman" w:hAnsi="Sylfaen" w:cs="Arial"/>
                <w:b/>
                <w:bCs/>
                <w:sz w:val="16"/>
                <w:szCs w:val="16"/>
              </w:rPr>
              <w:t>79.3</w:t>
            </w:r>
          </w:p>
        </w:tc>
      </w:tr>
      <w:tr w:rsidR="00DD45C4" w:rsidRPr="00FB5014" w14:paraId="4337147F"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0720B11"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21F3EA7"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73B35E57"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52EE7200"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31A2920"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DA87410"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12794F93"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745FCFAE"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0983B4D"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B27AF86"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759.1</w:t>
            </w:r>
          </w:p>
        </w:tc>
        <w:tc>
          <w:tcPr>
            <w:tcW w:w="1085" w:type="pct"/>
            <w:tcBorders>
              <w:top w:val="nil"/>
              <w:left w:val="nil"/>
              <w:bottom w:val="dotted" w:sz="4" w:space="0" w:color="auto"/>
              <w:right w:val="dotted" w:sz="4" w:space="0" w:color="auto"/>
            </w:tcBorders>
            <w:shd w:val="clear" w:color="auto" w:fill="auto"/>
            <w:vAlign w:val="center"/>
            <w:hideMark/>
          </w:tcPr>
          <w:p w14:paraId="0C856426"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79.3</w:t>
            </w:r>
          </w:p>
        </w:tc>
      </w:tr>
      <w:tr w:rsidR="00DD45C4" w:rsidRPr="00FB5014" w14:paraId="5F287FB3"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AF4A2A" w14:textId="77777777" w:rsidR="00DD45C4" w:rsidRPr="00FB5014" w:rsidRDefault="00DD45C4" w:rsidP="00171777">
            <w:pPr>
              <w:spacing w:after="0" w:line="240" w:lineRule="auto"/>
              <w:rPr>
                <w:rFonts w:ascii="Sylfaen" w:eastAsia="Times New Roman" w:hAnsi="Sylfaen" w:cs="Arial"/>
                <w:b/>
                <w:bCs/>
                <w:sz w:val="16"/>
                <w:szCs w:val="16"/>
              </w:rPr>
            </w:pPr>
            <w:r w:rsidRPr="00FB5014">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1BCDBCA" w14:textId="77777777" w:rsidR="00DD45C4" w:rsidRPr="00FB5014" w:rsidRDefault="00DD45C4" w:rsidP="00171777">
            <w:pPr>
              <w:spacing w:after="0" w:line="240" w:lineRule="auto"/>
              <w:jc w:val="center"/>
              <w:rPr>
                <w:rFonts w:ascii="Sylfaen" w:eastAsia="Times New Roman" w:hAnsi="Sylfaen" w:cs="Arial"/>
                <w:b/>
                <w:bCs/>
                <w:sz w:val="16"/>
                <w:szCs w:val="16"/>
              </w:rPr>
            </w:pPr>
            <w:r w:rsidRPr="00FB5014">
              <w:rPr>
                <w:rFonts w:ascii="Sylfaen" w:eastAsia="Times New Roman" w:hAnsi="Sylfaen" w:cs="Arial"/>
                <w:b/>
                <w:bCs/>
                <w:sz w:val="16"/>
                <w:szCs w:val="16"/>
              </w:rPr>
              <w:t>1,303.2</w:t>
            </w:r>
          </w:p>
        </w:tc>
        <w:tc>
          <w:tcPr>
            <w:tcW w:w="1085" w:type="pct"/>
            <w:tcBorders>
              <w:top w:val="nil"/>
              <w:left w:val="nil"/>
              <w:bottom w:val="dotted" w:sz="4" w:space="0" w:color="auto"/>
              <w:right w:val="dotted" w:sz="4" w:space="0" w:color="auto"/>
            </w:tcBorders>
            <w:shd w:val="clear" w:color="auto" w:fill="auto"/>
            <w:vAlign w:val="center"/>
            <w:hideMark/>
          </w:tcPr>
          <w:p w14:paraId="5548A681" w14:textId="77777777" w:rsidR="00DD45C4" w:rsidRPr="00FB5014" w:rsidRDefault="00DD45C4" w:rsidP="00171777">
            <w:pPr>
              <w:spacing w:after="0" w:line="240" w:lineRule="auto"/>
              <w:jc w:val="center"/>
              <w:rPr>
                <w:rFonts w:ascii="Sylfaen" w:eastAsia="Times New Roman" w:hAnsi="Sylfaen" w:cs="Arial"/>
                <w:b/>
                <w:bCs/>
                <w:sz w:val="16"/>
                <w:szCs w:val="16"/>
              </w:rPr>
            </w:pPr>
            <w:r w:rsidRPr="00FB5014">
              <w:rPr>
                <w:rFonts w:ascii="Sylfaen" w:eastAsia="Times New Roman" w:hAnsi="Sylfaen" w:cs="Arial"/>
                <w:b/>
                <w:bCs/>
                <w:sz w:val="16"/>
                <w:szCs w:val="16"/>
              </w:rPr>
              <w:t>0.0</w:t>
            </w:r>
          </w:p>
        </w:tc>
      </w:tr>
      <w:tr w:rsidR="00DD45C4" w:rsidRPr="00FB5014" w14:paraId="74303068"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FB7D1E4"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9FBE5D4"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653.2</w:t>
            </w:r>
          </w:p>
        </w:tc>
        <w:tc>
          <w:tcPr>
            <w:tcW w:w="1085" w:type="pct"/>
            <w:tcBorders>
              <w:top w:val="nil"/>
              <w:left w:val="nil"/>
              <w:bottom w:val="dotted" w:sz="4" w:space="0" w:color="auto"/>
              <w:right w:val="dotted" w:sz="4" w:space="0" w:color="auto"/>
            </w:tcBorders>
            <w:shd w:val="clear" w:color="auto" w:fill="auto"/>
            <w:vAlign w:val="center"/>
            <w:hideMark/>
          </w:tcPr>
          <w:p w14:paraId="0FACD33B"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4160AD31"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7BE0BE6"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0DB7C27"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650.0</w:t>
            </w:r>
          </w:p>
        </w:tc>
        <w:tc>
          <w:tcPr>
            <w:tcW w:w="1085" w:type="pct"/>
            <w:tcBorders>
              <w:top w:val="nil"/>
              <w:left w:val="nil"/>
              <w:bottom w:val="dotted" w:sz="4" w:space="0" w:color="auto"/>
              <w:right w:val="dotted" w:sz="4" w:space="0" w:color="auto"/>
            </w:tcBorders>
            <w:shd w:val="clear" w:color="auto" w:fill="auto"/>
            <w:vAlign w:val="center"/>
            <w:hideMark/>
          </w:tcPr>
          <w:p w14:paraId="0F36B8EA"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12C58F39"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4E115E1" w14:textId="77777777" w:rsidR="00DD45C4" w:rsidRPr="00FB5014" w:rsidRDefault="00DD45C4" w:rsidP="00171777">
            <w:pPr>
              <w:spacing w:after="0" w:line="240" w:lineRule="auto"/>
              <w:rPr>
                <w:rFonts w:ascii="Sylfaen" w:eastAsia="Times New Roman" w:hAnsi="Sylfaen" w:cs="Arial"/>
                <w:b/>
                <w:bCs/>
                <w:sz w:val="16"/>
                <w:szCs w:val="16"/>
              </w:rPr>
            </w:pPr>
            <w:r w:rsidRPr="00FB5014">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A1133DA" w14:textId="77777777" w:rsidR="00DD45C4" w:rsidRPr="00FB5014" w:rsidRDefault="00DD45C4" w:rsidP="00171777">
            <w:pPr>
              <w:spacing w:after="0" w:line="240" w:lineRule="auto"/>
              <w:jc w:val="center"/>
              <w:rPr>
                <w:rFonts w:ascii="Sylfaen" w:eastAsia="Times New Roman" w:hAnsi="Sylfaen" w:cs="Arial"/>
                <w:b/>
                <w:bCs/>
                <w:sz w:val="16"/>
                <w:szCs w:val="16"/>
              </w:rPr>
            </w:pPr>
            <w:r w:rsidRPr="00FB5014">
              <w:rPr>
                <w:rFonts w:ascii="Sylfaen" w:eastAsia="Times New Roman" w:hAnsi="Sylfaen" w:cs="Arial"/>
                <w:b/>
                <w:bCs/>
                <w:sz w:val="16"/>
                <w:szCs w:val="16"/>
              </w:rPr>
              <w:t>3,011.7</w:t>
            </w:r>
          </w:p>
        </w:tc>
        <w:tc>
          <w:tcPr>
            <w:tcW w:w="1085" w:type="pct"/>
            <w:tcBorders>
              <w:top w:val="nil"/>
              <w:left w:val="nil"/>
              <w:bottom w:val="dotted" w:sz="4" w:space="0" w:color="auto"/>
              <w:right w:val="dotted" w:sz="4" w:space="0" w:color="auto"/>
            </w:tcBorders>
            <w:shd w:val="clear" w:color="auto" w:fill="auto"/>
            <w:vAlign w:val="center"/>
            <w:hideMark/>
          </w:tcPr>
          <w:p w14:paraId="40FF073D" w14:textId="77777777" w:rsidR="00DD45C4" w:rsidRPr="00FB5014" w:rsidRDefault="00DD45C4" w:rsidP="00171777">
            <w:pPr>
              <w:spacing w:after="0" w:line="240" w:lineRule="auto"/>
              <w:jc w:val="center"/>
              <w:rPr>
                <w:rFonts w:ascii="Sylfaen" w:eastAsia="Times New Roman" w:hAnsi="Sylfaen" w:cs="Arial"/>
                <w:b/>
                <w:bCs/>
                <w:sz w:val="16"/>
                <w:szCs w:val="16"/>
              </w:rPr>
            </w:pPr>
            <w:r w:rsidRPr="00FB5014">
              <w:rPr>
                <w:rFonts w:ascii="Sylfaen" w:eastAsia="Times New Roman" w:hAnsi="Sylfaen" w:cs="Arial"/>
                <w:b/>
                <w:bCs/>
                <w:sz w:val="16"/>
                <w:szCs w:val="16"/>
              </w:rPr>
              <w:t>0.0</w:t>
            </w:r>
          </w:p>
        </w:tc>
      </w:tr>
      <w:tr w:rsidR="00DD45C4" w:rsidRPr="00FB5014" w14:paraId="33DDFB53"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0142BF0"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0E672CC"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694.3</w:t>
            </w:r>
          </w:p>
        </w:tc>
        <w:tc>
          <w:tcPr>
            <w:tcW w:w="1085" w:type="pct"/>
            <w:tcBorders>
              <w:top w:val="nil"/>
              <w:left w:val="nil"/>
              <w:bottom w:val="dotted" w:sz="4" w:space="0" w:color="auto"/>
              <w:right w:val="dotted" w:sz="4" w:space="0" w:color="auto"/>
            </w:tcBorders>
            <w:shd w:val="clear" w:color="auto" w:fill="auto"/>
            <w:vAlign w:val="center"/>
            <w:hideMark/>
          </w:tcPr>
          <w:p w14:paraId="03CEE96F"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6EFC6EA4"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FF7B3D"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527B612"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636.9</w:t>
            </w:r>
          </w:p>
        </w:tc>
        <w:tc>
          <w:tcPr>
            <w:tcW w:w="1085" w:type="pct"/>
            <w:tcBorders>
              <w:top w:val="nil"/>
              <w:left w:val="nil"/>
              <w:bottom w:val="dotted" w:sz="4" w:space="0" w:color="auto"/>
              <w:right w:val="dotted" w:sz="4" w:space="0" w:color="auto"/>
            </w:tcBorders>
            <w:shd w:val="clear" w:color="auto" w:fill="auto"/>
            <w:vAlign w:val="center"/>
            <w:hideMark/>
          </w:tcPr>
          <w:p w14:paraId="2F807B06"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755829D3"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2D8522"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E59576C"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443.0</w:t>
            </w:r>
          </w:p>
        </w:tc>
        <w:tc>
          <w:tcPr>
            <w:tcW w:w="1085" w:type="pct"/>
            <w:tcBorders>
              <w:top w:val="nil"/>
              <w:left w:val="nil"/>
              <w:bottom w:val="dotted" w:sz="4" w:space="0" w:color="auto"/>
              <w:right w:val="dotted" w:sz="4" w:space="0" w:color="auto"/>
            </w:tcBorders>
            <w:shd w:val="clear" w:color="auto" w:fill="auto"/>
            <w:vAlign w:val="center"/>
            <w:hideMark/>
          </w:tcPr>
          <w:p w14:paraId="647B9D8E"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4A06E584"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2496A4E"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580067A"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200.0</w:t>
            </w:r>
          </w:p>
        </w:tc>
        <w:tc>
          <w:tcPr>
            <w:tcW w:w="1085" w:type="pct"/>
            <w:tcBorders>
              <w:top w:val="nil"/>
              <w:left w:val="nil"/>
              <w:bottom w:val="dotted" w:sz="4" w:space="0" w:color="auto"/>
              <w:right w:val="dotted" w:sz="4" w:space="0" w:color="auto"/>
            </w:tcBorders>
            <w:shd w:val="clear" w:color="auto" w:fill="auto"/>
            <w:vAlign w:val="center"/>
            <w:hideMark/>
          </w:tcPr>
          <w:p w14:paraId="7B8575D8"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47BD0D1B"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59FD126"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F274A43"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547.6</w:t>
            </w:r>
          </w:p>
        </w:tc>
        <w:tc>
          <w:tcPr>
            <w:tcW w:w="1085" w:type="pct"/>
            <w:tcBorders>
              <w:top w:val="nil"/>
              <w:left w:val="nil"/>
              <w:bottom w:val="dotted" w:sz="4" w:space="0" w:color="auto"/>
              <w:right w:val="dotted" w:sz="4" w:space="0" w:color="auto"/>
            </w:tcBorders>
            <w:shd w:val="clear" w:color="auto" w:fill="auto"/>
            <w:vAlign w:val="center"/>
            <w:hideMark/>
          </w:tcPr>
          <w:p w14:paraId="0158D3AC"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7F558A05"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AAC9150"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94F7A77"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489.9</w:t>
            </w:r>
          </w:p>
        </w:tc>
        <w:tc>
          <w:tcPr>
            <w:tcW w:w="1085" w:type="pct"/>
            <w:tcBorders>
              <w:top w:val="nil"/>
              <w:left w:val="nil"/>
              <w:bottom w:val="dotted" w:sz="4" w:space="0" w:color="auto"/>
              <w:right w:val="dotted" w:sz="4" w:space="0" w:color="auto"/>
            </w:tcBorders>
            <w:shd w:val="clear" w:color="auto" w:fill="auto"/>
            <w:vAlign w:val="center"/>
            <w:hideMark/>
          </w:tcPr>
          <w:p w14:paraId="4919D6E2"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131BDA21"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F9CCD91" w14:textId="77777777" w:rsidR="00DD45C4" w:rsidRPr="00FB5014" w:rsidRDefault="00DD45C4" w:rsidP="00171777">
            <w:pPr>
              <w:spacing w:after="0" w:line="240" w:lineRule="auto"/>
              <w:rPr>
                <w:rFonts w:ascii="Sylfaen" w:eastAsia="Times New Roman" w:hAnsi="Sylfaen" w:cs="Arial"/>
                <w:b/>
                <w:bCs/>
                <w:sz w:val="16"/>
                <w:szCs w:val="16"/>
              </w:rPr>
            </w:pPr>
            <w:r w:rsidRPr="00FB5014">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D86EEF3" w14:textId="77777777" w:rsidR="00DD45C4" w:rsidRPr="00FB5014" w:rsidRDefault="00DD45C4" w:rsidP="00171777">
            <w:pPr>
              <w:spacing w:after="0" w:line="240" w:lineRule="auto"/>
              <w:jc w:val="center"/>
              <w:rPr>
                <w:rFonts w:ascii="Sylfaen" w:eastAsia="Times New Roman" w:hAnsi="Sylfaen" w:cs="Arial"/>
                <w:b/>
                <w:bCs/>
                <w:sz w:val="16"/>
                <w:szCs w:val="16"/>
              </w:rPr>
            </w:pPr>
            <w:r w:rsidRPr="00FB5014">
              <w:rPr>
                <w:rFonts w:ascii="Sylfaen" w:eastAsia="Times New Roman" w:hAnsi="Sylfaen" w:cs="Arial"/>
                <w:b/>
                <w:bCs/>
                <w:sz w:val="16"/>
                <w:szCs w:val="16"/>
              </w:rPr>
              <w:t>460.9</w:t>
            </w:r>
          </w:p>
        </w:tc>
        <w:tc>
          <w:tcPr>
            <w:tcW w:w="1085" w:type="pct"/>
            <w:tcBorders>
              <w:top w:val="nil"/>
              <w:left w:val="nil"/>
              <w:bottom w:val="dotted" w:sz="4" w:space="0" w:color="auto"/>
              <w:right w:val="dotted" w:sz="4" w:space="0" w:color="auto"/>
            </w:tcBorders>
            <w:shd w:val="clear" w:color="auto" w:fill="auto"/>
            <w:vAlign w:val="center"/>
            <w:hideMark/>
          </w:tcPr>
          <w:p w14:paraId="0C898765" w14:textId="77777777" w:rsidR="00DD45C4" w:rsidRPr="00FB5014" w:rsidRDefault="00DD45C4" w:rsidP="00171777">
            <w:pPr>
              <w:spacing w:after="0" w:line="240" w:lineRule="auto"/>
              <w:jc w:val="center"/>
              <w:rPr>
                <w:rFonts w:ascii="Sylfaen" w:eastAsia="Times New Roman" w:hAnsi="Sylfaen" w:cs="Arial"/>
                <w:b/>
                <w:bCs/>
                <w:sz w:val="16"/>
                <w:szCs w:val="16"/>
              </w:rPr>
            </w:pPr>
            <w:r w:rsidRPr="00FB5014">
              <w:rPr>
                <w:rFonts w:ascii="Sylfaen" w:eastAsia="Times New Roman" w:hAnsi="Sylfaen" w:cs="Arial"/>
                <w:b/>
                <w:bCs/>
                <w:sz w:val="16"/>
                <w:szCs w:val="16"/>
              </w:rPr>
              <w:t>0.0</w:t>
            </w:r>
          </w:p>
        </w:tc>
      </w:tr>
      <w:tr w:rsidR="00DD45C4" w:rsidRPr="00FB5014" w14:paraId="45805B1E"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E8BCC73"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42F34EA"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460.9</w:t>
            </w:r>
          </w:p>
        </w:tc>
        <w:tc>
          <w:tcPr>
            <w:tcW w:w="1085" w:type="pct"/>
            <w:tcBorders>
              <w:top w:val="nil"/>
              <w:left w:val="nil"/>
              <w:bottom w:val="dotted" w:sz="4" w:space="0" w:color="auto"/>
              <w:right w:val="dotted" w:sz="4" w:space="0" w:color="auto"/>
            </w:tcBorders>
            <w:shd w:val="clear" w:color="auto" w:fill="auto"/>
            <w:vAlign w:val="center"/>
            <w:hideMark/>
          </w:tcPr>
          <w:p w14:paraId="620DC661"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0366477A"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8346C9B" w14:textId="77777777" w:rsidR="00DD45C4" w:rsidRPr="00FB5014" w:rsidRDefault="00DD45C4" w:rsidP="00171777">
            <w:pPr>
              <w:spacing w:after="0" w:line="240" w:lineRule="auto"/>
              <w:rPr>
                <w:rFonts w:ascii="Sylfaen" w:eastAsia="Times New Roman" w:hAnsi="Sylfaen" w:cs="Arial"/>
                <w:b/>
                <w:bCs/>
                <w:sz w:val="16"/>
                <w:szCs w:val="16"/>
              </w:rPr>
            </w:pPr>
            <w:r w:rsidRPr="00FB5014">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E3766ED" w14:textId="77777777" w:rsidR="00DD45C4" w:rsidRPr="00FB5014" w:rsidRDefault="00DD45C4" w:rsidP="00171777">
            <w:pPr>
              <w:spacing w:after="0" w:line="240" w:lineRule="auto"/>
              <w:jc w:val="center"/>
              <w:rPr>
                <w:rFonts w:ascii="Sylfaen" w:eastAsia="Times New Roman" w:hAnsi="Sylfaen" w:cs="Arial"/>
                <w:b/>
                <w:bCs/>
                <w:sz w:val="16"/>
                <w:szCs w:val="16"/>
              </w:rPr>
            </w:pPr>
            <w:r w:rsidRPr="00FB5014">
              <w:rPr>
                <w:rFonts w:ascii="Sylfaen" w:eastAsia="Times New Roman" w:hAnsi="Sylfaen" w:cs="Arial"/>
                <w:b/>
                <w:bCs/>
                <w:sz w:val="16"/>
                <w:szCs w:val="16"/>
              </w:rPr>
              <w:t>1,559.2</w:t>
            </w:r>
          </w:p>
        </w:tc>
        <w:tc>
          <w:tcPr>
            <w:tcW w:w="1085" w:type="pct"/>
            <w:tcBorders>
              <w:top w:val="nil"/>
              <w:left w:val="nil"/>
              <w:bottom w:val="dotted" w:sz="4" w:space="0" w:color="auto"/>
              <w:right w:val="dotted" w:sz="4" w:space="0" w:color="auto"/>
            </w:tcBorders>
            <w:shd w:val="clear" w:color="auto" w:fill="auto"/>
            <w:vAlign w:val="center"/>
            <w:hideMark/>
          </w:tcPr>
          <w:p w14:paraId="6E746C29" w14:textId="77777777" w:rsidR="00DD45C4" w:rsidRPr="00FB5014" w:rsidRDefault="00DD45C4" w:rsidP="00171777">
            <w:pPr>
              <w:spacing w:after="0" w:line="240" w:lineRule="auto"/>
              <w:jc w:val="center"/>
              <w:rPr>
                <w:rFonts w:ascii="Sylfaen" w:eastAsia="Times New Roman" w:hAnsi="Sylfaen" w:cs="Arial"/>
                <w:b/>
                <w:bCs/>
                <w:sz w:val="16"/>
                <w:szCs w:val="16"/>
              </w:rPr>
            </w:pPr>
            <w:r w:rsidRPr="00FB5014">
              <w:rPr>
                <w:rFonts w:ascii="Sylfaen" w:eastAsia="Times New Roman" w:hAnsi="Sylfaen" w:cs="Arial"/>
                <w:b/>
                <w:bCs/>
                <w:sz w:val="16"/>
                <w:szCs w:val="16"/>
              </w:rPr>
              <w:t>0.0</w:t>
            </w:r>
          </w:p>
        </w:tc>
      </w:tr>
      <w:tr w:rsidR="00DD45C4" w:rsidRPr="00FB5014" w14:paraId="48073B1D"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5D0BA10"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37EA7C5"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424.1</w:t>
            </w:r>
          </w:p>
        </w:tc>
        <w:tc>
          <w:tcPr>
            <w:tcW w:w="1085" w:type="pct"/>
            <w:tcBorders>
              <w:top w:val="nil"/>
              <w:left w:val="nil"/>
              <w:bottom w:val="dotted" w:sz="4" w:space="0" w:color="auto"/>
              <w:right w:val="dotted" w:sz="4" w:space="0" w:color="auto"/>
            </w:tcBorders>
            <w:shd w:val="clear" w:color="auto" w:fill="auto"/>
            <w:vAlign w:val="center"/>
            <w:hideMark/>
          </w:tcPr>
          <w:p w14:paraId="1CF6EDA3"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7B009B36"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73AA84"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86161C4"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354.2</w:t>
            </w:r>
          </w:p>
        </w:tc>
        <w:tc>
          <w:tcPr>
            <w:tcW w:w="1085" w:type="pct"/>
            <w:tcBorders>
              <w:top w:val="nil"/>
              <w:left w:val="nil"/>
              <w:bottom w:val="dotted" w:sz="4" w:space="0" w:color="auto"/>
              <w:right w:val="dotted" w:sz="4" w:space="0" w:color="auto"/>
            </w:tcBorders>
            <w:shd w:val="clear" w:color="auto" w:fill="auto"/>
            <w:vAlign w:val="center"/>
            <w:hideMark/>
          </w:tcPr>
          <w:p w14:paraId="7AF097E8"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14907D33"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14F513D"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AEC7D48"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425.0</w:t>
            </w:r>
          </w:p>
        </w:tc>
        <w:tc>
          <w:tcPr>
            <w:tcW w:w="1085" w:type="pct"/>
            <w:tcBorders>
              <w:top w:val="nil"/>
              <w:left w:val="nil"/>
              <w:bottom w:val="dotted" w:sz="4" w:space="0" w:color="auto"/>
              <w:right w:val="dotted" w:sz="4" w:space="0" w:color="auto"/>
            </w:tcBorders>
            <w:shd w:val="clear" w:color="auto" w:fill="auto"/>
            <w:vAlign w:val="center"/>
            <w:hideMark/>
          </w:tcPr>
          <w:p w14:paraId="1D8F111E"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6AA0A0EE"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61FC414" w14:textId="77777777" w:rsidR="00DD45C4" w:rsidRPr="00FB5014" w:rsidRDefault="00DD45C4" w:rsidP="00171777">
            <w:pPr>
              <w:spacing w:after="0" w:line="240" w:lineRule="auto"/>
              <w:ind w:firstLineChars="200" w:firstLine="320"/>
              <w:rPr>
                <w:rFonts w:ascii="Sylfaen" w:eastAsia="Times New Roman" w:hAnsi="Sylfaen" w:cs="Arial"/>
                <w:sz w:val="16"/>
                <w:szCs w:val="16"/>
              </w:rPr>
            </w:pPr>
            <w:r w:rsidRPr="00FB5014">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BB1EFBC"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356.0</w:t>
            </w:r>
          </w:p>
        </w:tc>
        <w:tc>
          <w:tcPr>
            <w:tcW w:w="1085" w:type="pct"/>
            <w:tcBorders>
              <w:top w:val="nil"/>
              <w:left w:val="nil"/>
              <w:bottom w:val="dotted" w:sz="4" w:space="0" w:color="auto"/>
              <w:right w:val="dotted" w:sz="4" w:space="0" w:color="auto"/>
            </w:tcBorders>
            <w:shd w:val="clear" w:color="auto" w:fill="auto"/>
            <w:vAlign w:val="center"/>
            <w:hideMark/>
          </w:tcPr>
          <w:p w14:paraId="4446C92D" w14:textId="77777777" w:rsidR="00DD45C4" w:rsidRPr="00FB5014" w:rsidRDefault="00DD45C4" w:rsidP="00171777">
            <w:pPr>
              <w:spacing w:after="0" w:line="240" w:lineRule="auto"/>
              <w:jc w:val="center"/>
              <w:rPr>
                <w:rFonts w:ascii="Sylfaen" w:eastAsia="Times New Roman" w:hAnsi="Sylfaen" w:cs="Arial"/>
                <w:sz w:val="16"/>
                <w:szCs w:val="16"/>
              </w:rPr>
            </w:pPr>
            <w:r w:rsidRPr="00FB5014">
              <w:rPr>
                <w:rFonts w:ascii="Sylfaen" w:eastAsia="Times New Roman" w:hAnsi="Sylfaen" w:cs="Arial"/>
                <w:sz w:val="16"/>
                <w:szCs w:val="16"/>
              </w:rPr>
              <w:t>0.0</w:t>
            </w:r>
          </w:p>
        </w:tc>
      </w:tr>
      <w:tr w:rsidR="00DD45C4" w:rsidRPr="00FB5014" w14:paraId="561D0356" w14:textId="77777777" w:rsidTr="00DD45C4">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2F4AC5A5" w14:textId="77777777" w:rsidR="00DD45C4" w:rsidRPr="00FB5014" w:rsidRDefault="00DD45C4" w:rsidP="00171777">
            <w:pPr>
              <w:spacing w:after="0" w:line="240" w:lineRule="auto"/>
              <w:rPr>
                <w:rFonts w:ascii="Sylfaen" w:eastAsia="Times New Roman" w:hAnsi="Sylfaen" w:cs="Arial"/>
                <w:b/>
                <w:bCs/>
                <w:sz w:val="16"/>
                <w:szCs w:val="16"/>
              </w:rPr>
            </w:pPr>
            <w:r w:rsidRPr="00FB5014">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628D1618" w14:textId="77777777" w:rsidR="00DD45C4" w:rsidRPr="00FB5014" w:rsidRDefault="00DD45C4" w:rsidP="00171777">
            <w:pPr>
              <w:spacing w:after="0" w:line="240" w:lineRule="auto"/>
              <w:jc w:val="center"/>
              <w:rPr>
                <w:rFonts w:ascii="Sylfaen" w:eastAsia="Times New Roman" w:hAnsi="Sylfaen" w:cs="Arial"/>
                <w:b/>
                <w:bCs/>
                <w:sz w:val="16"/>
                <w:szCs w:val="16"/>
              </w:rPr>
            </w:pPr>
            <w:r w:rsidRPr="00FB5014">
              <w:rPr>
                <w:rFonts w:ascii="Sylfaen" w:eastAsia="Times New Roman" w:hAnsi="Sylfaen" w:cs="Arial"/>
                <w:b/>
                <w:bCs/>
                <w:sz w:val="16"/>
                <w:szCs w:val="16"/>
              </w:rPr>
              <w:t>15,000.0</w:t>
            </w:r>
          </w:p>
        </w:tc>
        <w:tc>
          <w:tcPr>
            <w:tcW w:w="1085" w:type="pct"/>
            <w:tcBorders>
              <w:top w:val="nil"/>
              <w:left w:val="nil"/>
              <w:bottom w:val="dotted" w:sz="4" w:space="0" w:color="auto"/>
              <w:right w:val="dotted" w:sz="4" w:space="0" w:color="auto"/>
            </w:tcBorders>
            <w:shd w:val="clear" w:color="auto" w:fill="auto"/>
            <w:vAlign w:val="center"/>
            <w:hideMark/>
          </w:tcPr>
          <w:p w14:paraId="599577AD" w14:textId="77777777" w:rsidR="00DD45C4" w:rsidRPr="00FB5014" w:rsidRDefault="00DD45C4" w:rsidP="00171777">
            <w:pPr>
              <w:spacing w:after="0" w:line="240" w:lineRule="auto"/>
              <w:jc w:val="center"/>
              <w:rPr>
                <w:rFonts w:ascii="Sylfaen" w:eastAsia="Times New Roman" w:hAnsi="Sylfaen" w:cs="Arial"/>
                <w:b/>
                <w:bCs/>
                <w:sz w:val="16"/>
                <w:szCs w:val="16"/>
              </w:rPr>
            </w:pPr>
            <w:r w:rsidRPr="00FB5014">
              <w:rPr>
                <w:rFonts w:ascii="Sylfaen" w:eastAsia="Times New Roman" w:hAnsi="Sylfaen" w:cs="Arial"/>
                <w:b/>
                <w:bCs/>
                <w:sz w:val="16"/>
                <w:szCs w:val="16"/>
              </w:rPr>
              <w:t>85.9</w:t>
            </w:r>
          </w:p>
        </w:tc>
      </w:tr>
    </w:tbl>
    <w:p w14:paraId="1049FC34" w14:textId="77777777" w:rsidR="00DD45C4" w:rsidRDefault="00DD45C4" w:rsidP="00171777">
      <w:pPr>
        <w:pStyle w:val="xmsolistparagraph"/>
        <w:shd w:val="clear" w:color="auto" w:fill="FFFFFF"/>
        <w:spacing w:before="0" w:beforeAutospacing="0" w:after="0" w:afterAutospacing="0"/>
        <w:ind w:firstLine="720"/>
        <w:jc w:val="both"/>
        <w:rPr>
          <w:rFonts w:ascii="Sylfaen" w:eastAsia="Calibri" w:hAnsi="Sylfaen"/>
          <w:sz w:val="22"/>
          <w:szCs w:val="22"/>
          <w:lang w:val="ka-GE"/>
        </w:rPr>
      </w:pPr>
    </w:p>
    <w:p w14:paraId="310872A4" w14:textId="77777777" w:rsidR="00DD45C4" w:rsidRDefault="00DD45C4" w:rsidP="00171777">
      <w:pPr>
        <w:pStyle w:val="xmsolistparagraph"/>
        <w:shd w:val="clear" w:color="auto" w:fill="FFFFFF"/>
        <w:spacing w:before="0" w:beforeAutospacing="0" w:after="0" w:afterAutospacing="0"/>
        <w:ind w:firstLine="720"/>
        <w:jc w:val="both"/>
        <w:rPr>
          <w:rFonts w:ascii="Sylfaen" w:eastAsia="Calibri" w:hAnsi="Sylfaen"/>
          <w:sz w:val="22"/>
          <w:szCs w:val="22"/>
          <w:lang w:val="ka-GE"/>
        </w:rPr>
      </w:pPr>
    </w:p>
    <w:p w14:paraId="496215B0" w14:textId="313A9F92" w:rsidR="00845B07" w:rsidRPr="009A22B0" w:rsidRDefault="00845B07" w:rsidP="00171777">
      <w:pPr>
        <w:pStyle w:val="xmsolistparagraph"/>
        <w:shd w:val="clear" w:color="auto" w:fill="FFFFFF"/>
        <w:spacing w:before="0" w:beforeAutospacing="0" w:after="0" w:afterAutospacing="0"/>
        <w:ind w:firstLine="720"/>
        <w:jc w:val="both"/>
        <w:rPr>
          <w:rFonts w:ascii="Sylfaen" w:hAnsi="Sylfaen"/>
          <w:i/>
          <w:noProof/>
          <w:color w:val="000000"/>
          <w:sz w:val="16"/>
          <w:szCs w:val="16"/>
          <w:lang w:val="ka-GE"/>
        </w:rPr>
      </w:pPr>
      <w:r w:rsidRPr="007C4B05">
        <w:rPr>
          <w:rFonts w:ascii="Sylfaen" w:eastAsia="Calibri" w:hAnsi="Sylfaen"/>
          <w:sz w:val="22"/>
          <w:szCs w:val="22"/>
          <w:lang w:val="ka-GE"/>
        </w:rPr>
        <w:t>საანგარიშო პერიოდში, დეცენტრალიზაციის მიმართულებით დაგეგმილი რეფორმების ფარგლებში, გაგრძელდა განათლების სფეროში რიგ უფლებამოსილებათა ნაწილობრივი გადაცემა შესაბამისი ფინანსური რესუსთან ერთად. კერძოდ, მუნიციპალიტეტებმა 202</w:t>
      </w:r>
      <w:r w:rsidR="007C4B05" w:rsidRPr="007C4B05">
        <w:rPr>
          <w:rFonts w:ascii="Sylfaen" w:eastAsia="Calibri" w:hAnsi="Sylfaen"/>
          <w:sz w:val="22"/>
          <w:szCs w:val="22"/>
          <w:lang w:val="ka-GE"/>
        </w:rPr>
        <w:t>3</w:t>
      </w:r>
      <w:r w:rsidRPr="007C4B05">
        <w:rPr>
          <w:rFonts w:ascii="Sylfaen" w:eastAsia="Calibri" w:hAnsi="Sylfaen"/>
          <w:sz w:val="22"/>
          <w:szCs w:val="22"/>
          <w:lang w:val="ka-GE"/>
        </w:rPr>
        <w:t xml:space="preserve"> წლის პირველ კვარტალში დამატებით მიიღეს</w:t>
      </w:r>
      <w:r w:rsidR="00DF5045" w:rsidRPr="007C4B05">
        <w:rPr>
          <w:rFonts w:ascii="Sylfaen" w:eastAsia="Calibri" w:hAnsi="Sylfaen"/>
          <w:sz w:val="22"/>
          <w:szCs w:val="22"/>
          <w:lang w:val="ka-GE"/>
        </w:rPr>
        <w:t xml:space="preserve"> </w:t>
      </w:r>
      <w:r w:rsidR="007C4B05" w:rsidRPr="007C4B05">
        <w:rPr>
          <w:rFonts w:ascii="Sylfaen" w:eastAsia="Calibri" w:hAnsi="Sylfaen"/>
          <w:sz w:val="22"/>
          <w:szCs w:val="22"/>
          <w:lang w:val="ka-GE"/>
        </w:rPr>
        <w:t>9 869.5</w:t>
      </w:r>
      <w:r w:rsidR="00C6686E" w:rsidRPr="007C4B05">
        <w:rPr>
          <w:rFonts w:ascii="Sylfaen" w:eastAsia="Calibri" w:hAnsi="Sylfaen"/>
          <w:sz w:val="22"/>
          <w:szCs w:val="22"/>
          <w:lang w:val="ka-GE"/>
        </w:rPr>
        <w:t xml:space="preserve"> ათასი ლარი </w:t>
      </w:r>
      <w:r w:rsidR="005C24D4" w:rsidRPr="007C4B05">
        <w:rPr>
          <w:rFonts w:ascii="Sylfaen" w:eastAsia="Calibri" w:hAnsi="Sylfaen"/>
          <w:sz w:val="22"/>
          <w:szCs w:val="22"/>
          <w:lang w:val="ka-GE"/>
        </w:rPr>
        <w:t>(</w:t>
      </w:r>
      <w:r w:rsidR="00C6686E" w:rsidRPr="007C4B05">
        <w:rPr>
          <w:rFonts w:ascii="Sylfaen" w:eastAsia="Calibri" w:hAnsi="Sylfaen"/>
          <w:sz w:val="22"/>
          <w:szCs w:val="22"/>
          <w:lang w:val="ka-GE"/>
        </w:rPr>
        <w:t xml:space="preserve">საჯარო სკოლის მოსწავლეების ტრანსპორტის უზრუნველოფისათვის, საქართველოს </w:t>
      </w:r>
      <w:r w:rsidR="00193EAB" w:rsidRPr="007C4B05">
        <w:rPr>
          <w:rFonts w:ascii="Sylfaen" w:eastAsia="Calibri" w:hAnsi="Sylfaen"/>
          <w:sz w:val="22"/>
          <w:szCs w:val="22"/>
          <w:lang w:val="ka-GE"/>
        </w:rPr>
        <w:t xml:space="preserve">განათლებისა და მეცნიერების </w:t>
      </w:r>
      <w:r w:rsidR="00C6686E" w:rsidRPr="007C4B05">
        <w:rPr>
          <w:rFonts w:ascii="Sylfaen" w:eastAsia="Calibri" w:hAnsi="Sylfaen"/>
          <w:sz w:val="22"/>
          <w:szCs w:val="22"/>
          <w:lang w:val="ka-GE"/>
        </w:rPr>
        <w:t>სამინისტროს ფარგლებში</w:t>
      </w:r>
      <w:r w:rsidR="001707F6" w:rsidRPr="007C4B05">
        <w:rPr>
          <w:rFonts w:ascii="Sylfaen" w:eastAsia="Calibri" w:hAnsi="Sylfaen"/>
          <w:sz w:val="22"/>
          <w:szCs w:val="22"/>
          <w:lang w:val="ka-GE"/>
        </w:rPr>
        <w:t>).</w:t>
      </w:r>
      <w:r w:rsidR="005C24D4" w:rsidRPr="001707F6">
        <w:rPr>
          <w:rFonts w:ascii="Sylfaen" w:eastAsia="Calibri" w:hAnsi="Sylfaen"/>
          <w:sz w:val="22"/>
          <w:szCs w:val="22"/>
          <w:lang w:val="ka-GE"/>
        </w:rPr>
        <w:t xml:space="preserve"> </w:t>
      </w:r>
    </w:p>
    <w:sectPr w:rsidR="00845B07" w:rsidRPr="009A22B0" w:rsidSect="00D51566">
      <w:footerReference w:type="default" r:id="rId16"/>
      <w:pgSz w:w="12240" w:h="15840"/>
      <w:pgMar w:top="630" w:right="810" w:bottom="720" w:left="99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6E129" w14:textId="77777777" w:rsidR="00994822" w:rsidRDefault="00994822" w:rsidP="00B76529">
      <w:pPr>
        <w:spacing w:after="0" w:line="240" w:lineRule="auto"/>
      </w:pPr>
      <w:r>
        <w:separator/>
      </w:r>
    </w:p>
  </w:endnote>
  <w:endnote w:type="continuationSeparator" w:id="0">
    <w:p w14:paraId="2DA38211" w14:textId="77777777" w:rsidR="00994822" w:rsidRDefault="00994822" w:rsidP="00B7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t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CYR">
    <w:panose1 w:val="020B0604020202020204"/>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72F1E" w14:textId="62C58255" w:rsidR="007042F2" w:rsidRPr="006F1118" w:rsidRDefault="007042F2">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502969">
      <w:rPr>
        <w:noProof/>
        <w:sz w:val="24"/>
        <w:szCs w:val="24"/>
      </w:rPr>
      <w:t>15</w:t>
    </w:r>
    <w:r w:rsidRPr="006F1118">
      <w:rPr>
        <w:sz w:val="24"/>
        <w:szCs w:val="24"/>
      </w:rPr>
      <w:fldChar w:fldCharType="end"/>
    </w:r>
  </w:p>
  <w:p w14:paraId="3D277853" w14:textId="77777777" w:rsidR="007042F2" w:rsidRDefault="00704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D5B7C" w14:textId="77777777" w:rsidR="00994822" w:rsidRDefault="00994822" w:rsidP="00B76529">
      <w:pPr>
        <w:spacing w:after="0" w:line="240" w:lineRule="auto"/>
      </w:pPr>
      <w:r>
        <w:separator/>
      </w:r>
    </w:p>
  </w:footnote>
  <w:footnote w:type="continuationSeparator" w:id="0">
    <w:p w14:paraId="2FA8A1BA" w14:textId="77777777" w:rsidR="00994822" w:rsidRDefault="00994822" w:rsidP="00B76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53FE2"/>
    <w:multiLevelType w:val="multilevel"/>
    <w:tmpl w:val="2A288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6" w15:restartNumberingAfterBreak="0">
    <w:nsid w:val="21CB1676"/>
    <w:multiLevelType w:val="hybridMultilevel"/>
    <w:tmpl w:val="C9F8E1D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 w15:restartNumberingAfterBreak="0">
    <w:nsid w:val="22CC309D"/>
    <w:multiLevelType w:val="hybridMultilevel"/>
    <w:tmpl w:val="7E4ED86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15:restartNumberingAfterBreak="0">
    <w:nsid w:val="2A0C3AE9"/>
    <w:multiLevelType w:val="hybridMultilevel"/>
    <w:tmpl w:val="9AEE314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0" w15:restartNumberingAfterBreak="0">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5D3168"/>
    <w:multiLevelType w:val="hybridMultilevel"/>
    <w:tmpl w:val="2790133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33D6A"/>
    <w:multiLevelType w:val="hybridMultilevel"/>
    <w:tmpl w:val="7F5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DA7C46"/>
    <w:multiLevelType w:val="hybridMultilevel"/>
    <w:tmpl w:val="42C4BCE6"/>
    <w:lvl w:ilvl="0" w:tplc="781A1BDC">
      <w:start w:val="1"/>
      <w:numFmt w:val="bullet"/>
      <w:pStyle w:val="abzacixm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345F0"/>
    <w:multiLevelType w:val="hybridMultilevel"/>
    <w:tmpl w:val="BA1EC0A0"/>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7" w15:restartNumberingAfterBreak="0">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57F35"/>
    <w:multiLevelType w:val="hybridMultilevel"/>
    <w:tmpl w:val="F28CA83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2084" w:hanging="360"/>
      </w:pPr>
      <w:rPr>
        <w:rFonts w:ascii="Wingdings" w:hAnsi="Wingdings"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9"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7A87572A"/>
    <w:multiLevelType w:val="hybridMultilevel"/>
    <w:tmpl w:val="DA50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690692"/>
    <w:multiLevelType w:val="hybridMultilevel"/>
    <w:tmpl w:val="76C6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412749"/>
    <w:multiLevelType w:val="hybridMultilevel"/>
    <w:tmpl w:val="91C0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7"/>
  </w:num>
  <w:num w:numId="4">
    <w:abstractNumId w:val="10"/>
  </w:num>
  <w:num w:numId="5">
    <w:abstractNumId w:val="0"/>
  </w:num>
  <w:num w:numId="6">
    <w:abstractNumId w:val="24"/>
  </w:num>
  <w:num w:numId="7">
    <w:abstractNumId w:val="12"/>
  </w:num>
  <w:num w:numId="8">
    <w:abstractNumId w:val="20"/>
  </w:num>
  <w:num w:numId="9">
    <w:abstractNumId w:val="3"/>
  </w:num>
  <w:num w:numId="10">
    <w:abstractNumId w:val="19"/>
  </w:num>
  <w:num w:numId="11">
    <w:abstractNumId w:val="4"/>
  </w:num>
  <w:num w:numId="12">
    <w:abstractNumId w:val="13"/>
  </w:num>
  <w:num w:numId="13">
    <w:abstractNumId w:val="15"/>
  </w:num>
  <w:num w:numId="14">
    <w:abstractNumId w:val="2"/>
  </w:num>
  <w:num w:numId="15">
    <w:abstractNumId w:val="7"/>
  </w:num>
  <w:num w:numId="16">
    <w:abstractNumId w:val="5"/>
  </w:num>
  <w:num w:numId="17">
    <w:abstractNumId w:val="8"/>
  </w:num>
  <w:num w:numId="18">
    <w:abstractNumId w:val="9"/>
  </w:num>
  <w:num w:numId="19">
    <w:abstractNumId w:val="15"/>
  </w:num>
  <w:num w:numId="20">
    <w:abstractNumId w:val="12"/>
  </w:num>
  <w:num w:numId="21">
    <w:abstractNumId w:val="6"/>
  </w:num>
  <w:num w:numId="22">
    <w:abstractNumId w:val="22"/>
  </w:num>
  <w:num w:numId="23">
    <w:abstractNumId w:val="8"/>
  </w:num>
  <w:num w:numId="24">
    <w:abstractNumId w:val="23"/>
  </w:num>
  <w:num w:numId="25">
    <w:abstractNumId w:val="1"/>
  </w:num>
  <w:num w:numId="26">
    <w:abstractNumId w:val="11"/>
  </w:num>
  <w:num w:numId="27">
    <w:abstractNumId w:val="16"/>
  </w:num>
  <w:num w:numId="28">
    <w:abstractNumId w:val="26"/>
  </w:num>
  <w:num w:numId="29">
    <w:abstractNumId w:val="25"/>
  </w:num>
  <w:num w:numId="3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6E"/>
    <w:rsid w:val="0000021A"/>
    <w:rsid w:val="00000582"/>
    <w:rsid w:val="00001AE3"/>
    <w:rsid w:val="00003361"/>
    <w:rsid w:val="00004352"/>
    <w:rsid w:val="000070D9"/>
    <w:rsid w:val="00012DBA"/>
    <w:rsid w:val="000131C7"/>
    <w:rsid w:val="00013D25"/>
    <w:rsid w:val="00014E57"/>
    <w:rsid w:val="000150D5"/>
    <w:rsid w:val="00016C90"/>
    <w:rsid w:val="000178E5"/>
    <w:rsid w:val="00020DCA"/>
    <w:rsid w:val="00021129"/>
    <w:rsid w:val="00021AE4"/>
    <w:rsid w:val="00022596"/>
    <w:rsid w:val="00022617"/>
    <w:rsid w:val="0002280C"/>
    <w:rsid w:val="00023490"/>
    <w:rsid w:val="00023935"/>
    <w:rsid w:val="0002394B"/>
    <w:rsid w:val="00024369"/>
    <w:rsid w:val="0002447B"/>
    <w:rsid w:val="00024AB1"/>
    <w:rsid w:val="000251DA"/>
    <w:rsid w:val="000257D6"/>
    <w:rsid w:val="00025A01"/>
    <w:rsid w:val="000271EF"/>
    <w:rsid w:val="0002768A"/>
    <w:rsid w:val="0003039E"/>
    <w:rsid w:val="000303F2"/>
    <w:rsid w:val="000312F9"/>
    <w:rsid w:val="00031D83"/>
    <w:rsid w:val="0003217B"/>
    <w:rsid w:val="00034366"/>
    <w:rsid w:val="00034860"/>
    <w:rsid w:val="0003538B"/>
    <w:rsid w:val="000353A6"/>
    <w:rsid w:val="00035EBE"/>
    <w:rsid w:val="000371C2"/>
    <w:rsid w:val="0003792D"/>
    <w:rsid w:val="0004152B"/>
    <w:rsid w:val="0004222E"/>
    <w:rsid w:val="00042404"/>
    <w:rsid w:val="0004322B"/>
    <w:rsid w:val="000432B9"/>
    <w:rsid w:val="000442D8"/>
    <w:rsid w:val="00045ADD"/>
    <w:rsid w:val="0004678C"/>
    <w:rsid w:val="0004716E"/>
    <w:rsid w:val="00047AB3"/>
    <w:rsid w:val="00051A89"/>
    <w:rsid w:val="0005363D"/>
    <w:rsid w:val="00054D66"/>
    <w:rsid w:val="00054F29"/>
    <w:rsid w:val="00057476"/>
    <w:rsid w:val="00062013"/>
    <w:rsid w:val="0006305C"/>
    <w:rsid w:val="00063CB7"/>
    <w:rsid w:val="00064B3D"/>
    <w:rsid w:val="00064D1F"/>
    <w:rsid w:val="00065C4C"/>
    <w:rsid w:val="0007049B"/>
    <w:rsid w:val="00071D18"/>
    <w:rsid w:val="0007425E"/>
    <w:rsid w:val="0007581B"/>
    <w:rsid w:val="00075D52"/>
    <w:rsid w:val="0007778A"/>
    <w:rsid w:val="00080939"/>
    <w:rsid w:val="00080A84"/>
    <w:rsid w:val="000820A8"/>
    <w:rsid w:val="000835E9"/>
    <w:rsid w:val="000836D8"/>
    <w:rsid w:val="00084561"/>
    <w:rsid w:val="00085DC2"/>
    <w:rsid w:val="00086ECF"/>
    <w:rsid w:val="0008751A"/>
    <w:rsid w:val="00091225"/>
    <w:rsid w:val="000917F6"/>
    <w:rsid w:val="00091A0F"/>
    <w:rsid w:val="00091A59"/>
    <w:rsid w:val="0009288D"/>
    <w:rsid w:val="0009388D"/>
    <w:rsid w:val="00093935"/>
    <w:rsid w:val="00093BDD"/>
    <w:rsid w:val="00095330"/>
    <w:rsid w:val="000957C3"/>
    <w:rsid w:val="00096E3A"/>
    <w:rsid w:val="00097FEB"/>
    <w:rsid w:val="000A0420"/>
    <w:rsid w:val="000A3269"/>
    <w:rsid w:val="000A33D5"/>
    <w:rsid w:val="000A438F"/>
    <w:rsid w:val="000A4E8A"/>
    <w:rsid w:val="000A5F65"/>
    <w:rsid w:val="000A6606"/>
    <w:rsid w:val="000A6C81"/>
    <w:rsid w:val="000A77E2"/>
    <w:rsid w:val="000B0BCE"/>
    <w:rsid w:val="000B2CDD"/>
    <w:rsid w:val="000B417A"/>
    <w:rsid w:val="000B5F76"/>
    <w:rsid w:val="000B67D4"/>
    <w:rsid w:val="000B712B"/>
    <w:rsid w:val="000C0082"/>
    <w:rsid w:val="000C1C32"/>
    <w:rsid w:val="000C28DF"/>
    <w:rsid w:val="000C3BAF"/>
    <w:rsid w:val="000C4002"/>
    <w:rsid w:val="000C5059"/>
    <w:rsid w:val="000C5E91"/>
    <w:rsid w:val="000C63EE"/>
    <w:rsid w:val="000C703A"/>
    <w:rsid w:val="000C796F"/>
    <w:rsid w:val="000C7F7D"/>
    <w:rsid w:val="000D1332"/>
    <w:rsid w:val="000D193C"/>
    <w:rsid w:val="000D2DB3"/>
    <w:rsid w:val="000D3BA0"/>
    <w:rsid w:val="000D3DB5"/>
    <w:rsid w:val="000D5462"/>
    <w:rsid w:val="000D581C"/>
    <w:rsid w:val="000D61D6"/>
    <w:rsid w:val="000D7781"/>
    <w:rsid w:val="000E05F4"/>
    <w:rsid w:val="000E16ED"/>
    <w:rsid w:val="000E252E"/>
    <w:rsid w:val="000E39DF"/>
    <w:rsid w:val="000E45A0"/>
    <w:rsid w:val="000E4BF5"/>
    <w:rsid w:val="000E514F"/>
    <w:rsid w:val="000E63CE"/>
    <w:rsid w:val="000E671D"/>
    <w:rsid w:val="000E690C"/>
    <w:rsid w:val="000F00D4"/>
    <w:rsid w:val="000F18F0"/>
    <w:rsid w:val="000F1DDF"/>
    <w:rsid w:val="000F3E97"/>
    <w:rsid w:val="000F43FE"/>
    <w:rsid w:val="000F55C2"/>
    <w:rsid w:val="000F6199"/>
    <w:rsid w:val="000F629D"/>
    <w:rsid w:val="000F72B5"/>
    <w:rsid w:val="00101AE9"/>
    <w:rsid w:val="001020D0"/>
    <w:rsid w:val="001034F6"/>
    <w:rsid w:val="00104832"/>
    <w:rsid w:val="00105AA3"/>
    <w:rsid w:val="00106047"/>
    <w:rsid w:val="0010679B"/>
    <w:rsid w:val="00110A29"/>
    <w:rsid w:val="00110A6A"/>
    <w:rsid w:val="00110B03"/>
    <w:rsid w:val="00110B36"/>
    <w:rsid w:val="00112304"/>
    <w:rsid w:val="00113A1F"/>
    <w:rsid w:val="001147CE"/>
    <w:rsid w:val="001148A4"/>
    <w:rsid w:val="00117576"/>
    <w:rsid w:val="00120BC8"/>
    <w:rsid w:val="001252B8"/>
    <w:rsid w:val="001254CF"/>
    <w:rsid w:val="001257C0"/>
    <w:rsid w:val="00125BBE"/>
    <w:rsid w:val="00125F6D"/>
    <w:rsid w:val="00127664"/>
    <w:rsid w:val="00131250"/>
    <w:rsid w:val="00131925"/>
    <w:rsid w:val="00132488"/>
    <w:rsid w:val="001325E9"/>
    <w:rsid w:val="001329FD"/>
    <w:rsid w:val="00132E78"/>
    <w:rsid w:val="00135012"/>
    <w:rsid w:val="00135509"/>
    <w:rsid w:val="00135BE6"/>
    <w:rsid w:val="00136179"/>
    <w:rsid w:val="00137757"/>
    <w:rsid w:val="0014044A"/>
    <w:rsid w:val="001419EB"/>
    <w:rsid w:val="00141EDE"/>
    <w:rsid w:val="00142008"/>
    <w:rsid w:val="00143705"/>
    <w:rsid w:val="0014395A"/>
    <w:rsid w:val="00144849"/>
    <w:rsid w:val="0014626B"/>
    <w:rsid w:val="001468C8"/>
    <w:rsid w:val="00147AFC"/>
    <w:rsid w:val="00150A9D"/>
    <w:rsid w:val="00152E86"/>
    <w:rsid w:val="00153437"/>
    <w:rsid w:val="001534CE"/>
    <w:rsid w:val="00153EE3"/>
    <w:rsid w:val="00154B72"/>
    <w:rsid w:val="00155102"/>
    <w:rsid w:val="00155D01"/>
    <w:rsid w:val="00156E1C"/>
    <w:rsid w:val="001570E5"/>
    <w:rsid w:val="00157BCA"/>
    <w:rsid w:val="00162E46"/>
    <w:rsid w:val="00162F5A"/>
    <w:rsid w:val="00163F79"/>
    <w:rsid w:val="001650A3"/>
    <w:rsid w:val="00165E4B"/>
    <w:rsid w:val="00165FFF"/>
    <w:rsid w:val="00167E70"/>
    <w:rsid w:val="001707F6"/>
    <w:rsid w:val="00171777"/>
    <w:rsid w:val="00171F51"/>
    <w:rsid w:val="0017414B"/>
    <w:rsid w:val="001745EC"/>
    <w:rsid w:val="00174EE1"/>
    <w:rsid w:val="00176168"/>
    <w:rsid w:val="001770EF"/>
    <w:rsid w:val="001777DD"/>
    <w:rsid w:val="001813D1"/>
    <w:rsid w:val="00183AA0"/>
    <w:rsid w:val="001852CB"/>
    <w:rsid w:val="00186200"/>
    <w:rsid w:val="001877DC"/>
    <w:rsid w:val="001879A4"/>
    <w:rsid w:val="00190A43"/>
    <w:rsid w:val="00190EE2"/>
    <w:rsid w:val="0019198A"/>
    <w:rsid w:val="00192446"/>
    <w:rsid w:val="00192BAC"/>
    <w:rsid w:val="00193130"/>
    <w:rsid w:val="00193EAB"/>
    <w:rsid w:val="00194813"/>
    <w:rsid w:val="00194EDC"/>
    <w:rsid w:val="00196C11"/>
    <w:rsid w:val="00197ECC"/>
    <w:rsid w:val="00197FC3"/>
    <w:rsid w:val="001A04D1"/>
    <w:rsid w:val="001A13C2"/>
    <w:rsid w:val="001A1551"/>
    <w:rsid w:val="001A27B5"/>
    <w:rsid w:val="001A49D4"/>
    <w:rsid w:val="001A4A9D"/>
    <w:rsid w:val="001A4D08"/>
    <w:rsid w:val="001A538A"/>
    <w:rsid w:val="001A6DEA"/>
    <w:rsid w:val="001A712A"/>
    <w:rsid w:val="001A7D9B"/>
    <w:rsid w:val="001B0E98"/>
    <w:rsid w:val="001B2883"/>
    <w:rsid w:val="001B3539"/>
    <w:rsid w:val="001B37A3"/>
    <w:rsid w:val="001B3AC0"/>
    <w:rsid w:val="001B6032"/>
    <w:rsid w:val="001B6E4F"/>
    <w:rsid w:val="001B7098"/>
    <w:rsid w:val="001B76A1"/>
    <w:rsid w:val="001C0E2B"/>
    <w:rsid w:val="001C31DD"/>
    <w:rsid w:val="001C5203"/>
    <w:rsid w:val="001C5D09"/>
    <w:rsid w:val="001C74A2"/>
    <w:rsid w:val="001C78FC"/>
    <w:rsid w:val="001C7A87"/>
    <w:rsid w:val="001D200C"/>
    <w:rsid w:val="001D36AE"/>
    <w:rsid w:val="001D46AB"/>
    <w:rsid w:val="001D4DD2"/>
    <w:rsid w:val="001D5CE3"/>
    <w:rsid w:val="001D7F55"/>
    <w:rsid w:val="001E077D"/>
    <w:rsid w:val="001E27F0"/>
    <w:rsid w:val="001E5CE3"/>
    <w:rsid w:val="001E6453"/>
    <w:rsid w:val="001F0B9C"/>
    <w:rsid w:val="001F11D0"/>
    <w:rsid w:val="001F167C"/>
    <w:rsid w:val="001F25E4"/>
    <w:rsid w:val="001F3D4B"/>
    <w:rsid w:val="001F432B"/>
    <w:rsid w:val="001F5DFE"/>
    <w:rsid w:val="001F680D"/>
    <w:rsid w:val="001F6D4F"/>
    <w:rsid w:val="001F7F8B"/>
    <w:rsid w:val="00202E31"/>
    <w:rsid w:val="002051BC"/>
    <w:rsid w:val="00205404"/>
    <w:rsid w:val="0020639D"/>
    <w:rsid w:val="002079C6"/>
    <w:rsid w:val="00207FFA"/>
    <w:rsid w:val="002101A0"/>
    <w:rsid w:val="00211EA9"/>
    <w:rsid w:val="0021286C"/>
    <w:rsid w:val="00213043"/>
    <w:rsid w:val="0021398E"/>
    <w:rsid w:val="00214005"/>
    <w:rsid w:val="002147A9"/>
    <w:rsid w:val="00214E2B"/>
    <w:rsid w:val="00216F89"/>
    <w:rsid w:val="002203B3"/>
    <w:rsid w:val="00221649"/>
    <w:rsid w:val="00221E70"/>
    <w:rsid w:val="002228CA"/>
    <w:rsid w:val="00223737"/>
    <w:rsid w:val="00224401"/>
    <w:rsid w:val="00224DFD"/>
    <w:rsid w:val="002257D8"/>
    <w:rsid w:val="002259B0"/>
    <w:rsid w:val="00226786"/>
    <w:rsid w:val="00226B98"/>
    <w:rsid w:val="00230146"/>
    <w:rsid w:val="0023176A"/>
    <w:rsid w:val="00232113"/>
    <w:rsid w:val="00232264"/>
    <w:rsid w:val="002324F0"/>
    <w:rsid w:val="00235C32"/>
    <w:rsid w:val="00235C77"/>
    <w:rsid w:val="0023669D"/>
    <w:rsid w:val="00236D36"/>
    <w:rsid w:val="00237720"/>
    <w:rsid w:val="00237817"/>
    <w:rsid w:val="002403F8"/>
    <w:rsid w:val="00240EE4"/>
    <w:rsid w:val="00242732"/>
    <w:rsid w:val="002444F1"/>
    <w:rsid w:val="002455FA"/>
    <w:rsid w:val="002459BC"/>
    <w:rsid w:val="002479CD"/>
    <w:rsid w:val="00250165"/>
    <w:rsid w:val="002513FE"/>
    <w:rsid w:val="0025280B"/>
    <w:rsid w:val="002529F9"/>
    <w:rsid w:val="00252B7C"/>
    <w:rsid w:val="002530DC"/>
    <w:rsid w:val="0025356B"/>
    <w:rsid w:val="0025370C"/>
    <w:rsid w:val="0025398A"/>
    <w:rsid w:val="00257378"/>
    <w:rsid w:val="002574CE"/>
    <w:rsid w:val="0025774C"/>
    <w:rsid w:val="00257990"/>
    <w:rsid w:val="00260030"/>
    <w:rsid w:val="002600B6"/>
    <w:rsid w:val="00261706"/>
    <w:rsid w:val="00261EE4"/>
    <w:rsid w:val="0026228A"/>
    <w:rsid w:val="00263918"/>
    <w:rsid w:val="002648AB"/>
    <w:rsid w:val="00264EB1"/>
    <w:rsid w:val="00265BCA"/>
    <w:rsid w:val="0026782D"/>
    <w:rsid w:val="002728A7"/>
    <w:rsid w:val="00272D58"/>
    <w:rsid w:val="002734E2"/>
    <w:rsid w:val="00273779"/>
    <w:rsid w:val="00275425"/>
    <w:rsid w:val="00275A1B"/>
    <w:rsid w:val="00276668"/>
    <w:rsid w:val="0028034E"/>
    <w:rsid w:val="002809C9"/>
    <w:rsid w:val="0028182E"/>
    <w:rsid w:val="002819BD"/>
    <w:rsid w:val="0028222E"/>
    <w:rsid w:val="00283176"/>
    <w:rsid w:val="00285DF5"/>
    <w:rsid w:val="00287E08"/>
    <w:rsid w:val="00290BBA"/>
    <w:rsid w:val="0029112B"/>
    <w:rsid w:val="00292B5F"/>
    <w:rsid w:val="00292E9B"/>
    <w:rsid w:val="0029483F"/>
    <w:rsid w:val="00294BB3"/>
    <w:rsid w:val="0029556A"/>
    <w:rsid w:val="0029600E"/>
    <w:rsid w:val="002969D5"/>
    <w:rsid w:val="00297A6B"/>
    <w:rsid w:val="002A01C2"/>
    <w:rsid w:val="002A0C65"/>
    <w:rsid w:val="002A2003"/>
    <w:rsid w:val="002A21EF"/>
    <w:rsid w:val="002A26F8"/>
    <w:rsid w:val="002A326D"/>
    <w:rsid w:val="002A4307"/>
    <w:rsid w:val="002A446F"/>
    <w:rsid w:val="002A4930"/>
    <w:rsid w:val="002A5A3F"/>
    <w:rsid w:val="002A61B3"/>
    <w:rsid w:val="002A753F"/>
    <w:rsid w:val="002A79A9"/>
    <w:rsid w:val="002B1404"/>
    <w:rsid w:val="002B162C"/>
    <w:rsid w:val="002B1856"/>
    <w:rsid w:val="002B307E"/>
    <w:rsid w:val="002B30C1"/>
    <w:rsid w:val="002B34E0"/>
    <w:rsid w:val="002B382B"/>
    <w:rsid w:val="002B393F"/>
    <w:rsid w:val="002B5BD9"/>
    <w:rsid w:val="002C1BF5"/>
    <w:rsid w:val="002C1C51"/>
    <w:rsid w:val="002C2234"/>
    <w:rsid w:val="002C2320"/>
    <w:rsid w:val="002C23B2"/>
    <w:rsid w:val="002C30BD"/>
    <w:rsid w:val="002C31A2"/>
    <w:rsid w:val="002C3668"/>
    <w:rsid w:val="002C3EE4"/>
    <w:rsid w:val="002C4E1F"/>
    <w:rsid w:val="002C6259"/>
    <w:rsid w:val="002C7081"/>
    <w:rsid w:val="002D0C1C"/>
    <w:rsid w:val="002D2363"/>
    <w:rsid w:val="002D541B"/>
    <w:rsid w:val="002D5528"/>
    <w:rsid w:val="002D55B2"/>
    <w:rsid w:val="002D5C3C"/>
    <w:rsid w:val="002D74C3"/>
    <w:rsid w:val="002D7525"/>
    <w:rsid w:val="002E099E"/>
    <w:rsid w:val="002E268A"/>
    <w:rsid w:val="002E2C1A"/>
    <w:rsid w:val="002E518E"/>
    <w:rsid w:val="002E55B6"/>
    <w:rsid w:val="002E58AD"/>
    <w:rsid w:val="002E66B6"/>
    <w:rsid w:val="002F03F1"/>
    <w:rsid w:val="002F221B"/>
    <w:rsid w:val="002F231A"/>
    <w:rsid w:val="002F34D3"/>
    <w:rsid w:val="002F35B2"/>
    <w:rsid w:val="002F45BA"/>
    <w:rsid w:val="002F5CF2"/>
    <w:rsid w:val="0030379B"/>
    <w:rsid w:val="00303DE4"/>
    <w:rsid w:val="0030491B"/>
    <w:rsid w:val="003049EC"/>
    <w:rsid w:val="00305467"/>
    <w:rsid w:val="00306C6F"/>
    <w:rsid w:val="00306DEC"/>
    <w:rsid w:val="00307262"/>
    <w:rsid w:val="00311BC7"/>
    <w:rsid w:val="00312378"/>
    <w:rsid w:val="0031286B"/>
    <w:rsid w:val="00312EE1"/>
    <w:rsid w:val="003132D5"/>
    <w:rsid w:val="00313768"/>
    <w:rsid w:val="00313A8C"/>
    <w:rsid w:val="00314C49"/>
    <w:rsid w:val="0031531A"/>
    <w:rsid w:val="00315839"/>
    <w:rsid w:val="00315ED7"/>
    <w:rsid w:val="00315FA2"/>
    <w:rsid w:val="00316F16"/>
    <w:rsid w:val="00317680"/>
    <w:rsid w:val="003223E4"/>
    <w:rsid w:val="00323834"/>
    <w:rsid w:val="00323CAF"/>
    <w:rsid w:val="00323E84"/>
    <w:rsid w:val="00324A11"/>
    <w:rsid w:val="00331008"/>
    <w:rsid w:val="0033155E"/>
    <w:rsid w:val="003315D8"/>
    <w:rsid w:val="00331775"/>
    <w:rsid w:val="0033239E"/>
    <w:rsid w:val="00332683"/>
    <w:rsid w:val="00333124"/>
    <w:rsid w:val="003333F9"/>
    <w:rsid w:val="00334416"/>
    <w:rsid w:val="00334FF0"/>
    <w:rsid w:val="00336149"/>
    <w:rsid w:val="00342FF3"/>
    <w:rsid w:val="0034426A"/>
    <w:rsid w:val="003446ED"/>
    <w:rsid w:val="00346578"/>
    <w:rsid w:val="003474B1"/>
    <w:rsid w:val="00347D37"/>
    <w:rsid w:val="00350155"/>
    <w:rsid w:val="0035094B"/>
    <w:rsid w:val="00351394"/>
    <w:rsid w:val="003534C8"/>
    <w:rsid w:val="00353B79"/>
    <w:rsid w:val="00353FFA"/>
    <w:rsid w:val="0035414E"/>
    <w:rsid w:val="0035497E"/>
    <w:rsid w:val="003549A4"/>
    <w:rsid w:val="00355EE5"/>
    <w:rsid w:val="00356462"/>
    <w:rsid w:val="00357546"/>
    <w:rsid w:val="0035766A"/>
    <w:rsid w:val="003607A2"/>
    <w:rsid w:val="003614FC"/>
    <w:rsid w:val="003627AB"/>
    <w:rsid w:val="00362B2E"/>
    <w:rsid w:val="00365586"/>
    <w:rsid w:val="00366FF0"/>
    <w:rsid w:val="0037091F"/>
    <w:rsid w:val="00372BA3"/>
    <w:rsid w:val="00375143"/>
    <w:rsid w:val="00375833"/>
    <w:rsid w:val="00377571"/>
    <w:rsid w:val="003778EC"/>
    <w:rsid w:val="0038074F"/>
    <w:rsid w:val="00381C1B"/>
    <w:rsid w:val="00382F31"/>
    <w:rsid w:val="0038347E"/>
    <w:rsid w:val="00383725"/>
    <w:rsid w:val="00383FE8"/>
    <w:rsid w:val="003869C8"/>
    <w:rsid w:val="0038769E"/>
    <w:rsid w:val="00387ED5"/>
    <w:rsid w:val="003908C5"/>
    <w:rsid w:val="00391F40"/>
    <w:rsid w:val="003924D7"/>
    <w:rsid w:val="00393875"/>
    <w:rsid w:val="00394654"/>
    <w:rsid w:val="0039612E"/>
    <w:rsid w:val="0039645C"/>
    <w:rsid w:val="00396C49"/>
    <w:rsid w:val="00397E8F"/>
    <w:rsid w:val="003A04CE"/>
    <w:rsid w:val="003A0951"/>
    <w:rsid w:val="003A1A4D"/>
    <w:rsid w:val="003A32AC"/>
    <w:rsid w:val="003A6363"/>
    <w:rsid w:val="003A6551"/>
    <w:rsid w:val="003A6B29"/>
    <w:rsid w:val="003B0151"/>
    <w:rsid w:val="003B08CE"/>
    <w:rsid w:val="003B14BA"/>
    <w:rsid w:val="003B3297"/>
    <w:rsid w:val="003B3C92"/>
    <w:rsid w:val="003B47A2"/>
    <w:rsid w:val="003B61B1"/>
    <w:rsid w:val="003B656E"/>
    <w:rsid w:val="003B6744"/>
    <w:rsid w:val="003C0EEC"/>
    <w:rsid w:val="003C1F53"/>
    <w:rsid w:val="003C2958"/>
    <w:rsid w:val="003C3D9A"/>
    <w:rsid w:val="003C56D3"/>
    <w:rsid w:val="003C59AF"/>
    <w:rsid w:val="003C60A1"/>
    <w:rsid w:val="003C7E8B"/>
    <w:rsid w:val="003D15E6"/>
    <w:rsid w:val="003D2703"/>
    <w:rsid w:val="003D30C6"/>
    <w:rsid w:val="003D32A2"/>
    <w:rsid w:val="003D366D"/>
    <w:rsid w:val="003D37E9"/>
    <w:rsid w:val="003D5058"/>
    <w:rsid w:val="003D577A"/>
    <w:rsid w:val="003D6085"/>
    <w:rsid w:val="003D70A0"/>
    <w:rsid w:val="003D7CD4"/>
    <w:rsid w:val="003E2ED4"/>
    <w:rsid w:val="003E3D43"/>
    <w:rsid w:val="003E76C0"/>
    <w:rsid w:val="003F003F"/>
    <w:rsid w:val="003F0098"/>
    <w:rsid w:val="003F0E1A"/>
    <w:rsid w:val="003F2865"/>
    <w:rsid w:val="003F3884"/>
    <w:rsid w:val="003F4BB3"/>
    <w:rsid w:val="003F4EEB"/>
    <w:rsid w:val="003F4F91"/>
    <w:rsid w:val="00402092"/>
    <w:rsid w:val="00402A01"/>
    <w:rsid w:val="00403CBD"/>
    <w:rsid w:val="0040450F"/>
    <w:rsid w:val="00404628"/>
    <w:rsid w:val="00404E65"/>
    <w:rsid w:val="00407595"/>
    <w:rsid w:val="00407680"/>
    <w:rsid w:val="00407ADD"/>
    <w:rsid w:val="00410BE0"/>
    <w:rsid w:val="00410CB1"/>
    <w:rsid w:val="00410E78"/>
    <w:rsid w:val="00412034"/>
    <w:rsid w:val="00412901"/>
    <w:rsid w:val="0041341A"/>
    <w:rsid w:val="00414407"/>
    <w:rsid w:val="004147D8"/>
    <w:rsid w:val="00416439"/>
    <w:rsid w:val="00417C8E"/>
    <w:rsid w:val="0042000F"/>
    <w:rsid w:val="00420F7F"/>
    <w:rsid w:val="00420FF4"/>
    <w:rsid w:val="00421476"/>
    <w:rsid w:val="004233D1"/>
    <w:rsid w:val="00423EBE"/>
    <w:rsid w:val="004246E2"/>
    <w:rsid w:val="004316EC"/>
    <w:rsid w:val="00432B84"/>
    <w:rsid w:val="00434FA3"/>
    <w:rsid w:val="0043550D"/>
    <w:rsid w:val="0043673E"/>
    <w:rsid w:val="00437159"/>
    <w:rsid w:val="004376C7"/>
    <w:rsid w:val="00437A0A"/>
    <w:rsid w:val="00437D31"/>
    <w:rsid w:val="00440104"/>
    <w:rsid w:val="00440AA2"/>
    <w:rsid w:val="0044389D"/>
    <w:rsid w:val="00444917"/>
    <w:rsid w:val="0045010C"/>
    <w:rsid w:val="004523BF"/>
    <w:rsid w:val="00452FC7"/>
    <w:rsid w:val="00453582"/>
    <w:rsid w:val="00454400"/>
    <w:rsid w:val="00455731"/>
    <w:rsid w:val="00455C4D"/>
    <w:rsid w:val="00456C63"/>
    <w:rsid w:val="0045745F"/>
    <w:rsid w:val="00460A09"/>
    <w:rsid w:val="00460EEB"/>
    <w:rsid w:val="00462E5E"/>
    <w:rsid w:val="0046537A"/>
    <w:rsid w:val="00465D5F"/>
    <w:rsid w:val="00466CD9"/>
    <w:rsid w:val="004678F1"/>
    <w:rsid w:val="00467921"/>
    <w:rsid w:val="004703F6"/>
    <w:rsid w:val="00470833"/>
    <w:rsid w:val="00471310"/>
    <w:rsid w:val="004735B5"/>
    <w:rsid w:val="004748DD"/>
    <w:rsid w:val="00474CA7"/>
    <w:rsid w:val="004762E2"/>
    <w:rsid w:val="0048090F"/>
    <w:rsid w:val="00484634"/>
    <w:rsid w:val="00484CBF"/>
    <w:rsid w:val="0048659C"/>
    <w:rsid w:val="00486A78"/>
    <w:rsid w:val="00487481"/>
    <w:rsid w:val="00487986"/>
    <w:rsid w:val="0049179A"/>
    <w:rsid w:val="00492985"/>
    <w:rsid w:val="004933A1"/>
    <w:rsid w:val="00493784"/>
    <w:rsid w:val="00494E93"/>
    <w:rsid w:val="0049576B"/>
    <w:rsid w:val="00495D69"/>
    <w:rsid w:val="00496C7E"/>
    <w:rsid w:val="004A0813"/>
    <w:rsid w:val="004A100B"/>
    <w:rsid w:val="004A23A3"/>
    <w:rsid w:val="004A23CA"/>
    <w:rsid w:val="004A3657"/>
    <w:rsid w:val="004A40C4"/>
    <w:rsid w:val="004A57BE"/>
    <w:rsid w:val="004A69BE"/>
    <w:rsid w:val="004A6F19"/>
    <w:rsid w:val="004B07C4"/>
    <w:rsid w:val="004B1C4F"/>
    <w:rsid w:val="004B3F46"/>
    <w:rsid w:val="004B4E68"/>
    <w:rsid w:val="004B667C"/>
    <w:rsid w:val="004C46EC"/>
    <w:rsid w:val="004C6D0C"/>
    <w:rsid w:val="004D21BD"/>
    <w:rsid w:val="004D39CF"/>
    <w:rsid w:val="004D3B4C"/>
    <w:rsid w:val="004D3D1D"/>
    <w:rsid w:val="004D3D46"/>
    <w:rsid w:val="004D5A1A"/>
    <w:rsid w:val="004D611F"/>
    <w:rsid w:val="004D6F13"/>
    <w:rsid w:val="004E1198"/>
    <w:rsid w:val="004E1789"/>
    <w:rsid w:val="004E6F95"/>
    <w:rsid w:val="004E7168"/>
    <w:rsid w:val="004F0042"/>
    <w:rsid w:val="004F33E5"/>
    <w:rsid w:val="004F352C"/>
    <w:rsid w:val="004F395B"/>
    <w:rsid w:val="004F46A3"/>
    <w:rsid w:val="004F46BC"/>
    <w:rsid w:val="004F53D6"/>
    <w:rsid w:val="004F6BD5"/>
    <w:rsid w:val="004F74C9"/>
    <w:rsid w:val="00502969"/>
    <w:rsid w:val="0050307D"/>
    <w:rsid w:val="0050364C"/>
    <w:rsid w:val="00505813"/>
    <w:rsid w:val="00505A25"/>
    <w:rsid w:val="00506042"/>
    <w:rsid w:val="0050723A"/>
    <w:rsid w:val="00507DB7"/>
    <w:rsid w:val="0051134D"/>
    <w:rsid w:val="00513685"/>
    <w:rsid w:val="00513836"/>
    <w:rsid w:val="00514B4F"/>
    <w:rsid w:val="00515132"/>
    <w:rsid w:val="00515F18"/>
    <w:rsid w:val="00517EFD"/>
    <w:rsid w:val="0052339C"/>
    <w:rsid w:val="00524344"/>
    <w:rsid w:val="00524835"/>
    <w:rsid w:val="00525434"/>
    <w:rsid w:val="00525768"/>
    <w:rsid w:val="00525EE3"/>
    <w:rsid w:val="005275F8"/>
    <w:rsid w:val="00527ABF"/>
    <w:rsid w:val="0053039C"/>
    <w:rsid w:val="005316F5"/>
    <w:rsid w:val="005318F9"/>
    <w:rsid w:val="00531A85"/>
    <w:rsid w:val="0053205A"/>
    <w:rsid w:val="00532789"/>
    <w:rsid w:val="005331A6"/>
    <w:rsid w:val="00533E17"/>
    <w:rsid w:val="005340F0"/>
    <w:rsid w:val="00535354"/>
    <w:rsid w:val="0053696E"/>
    <w:rsid w:val="00536A74"/>
    <w:rsid w:val="00537930"/>
    <w:rsid w:val="005404D4"/>
    <w:rsid w:val="00541212"/>
    <w:rsid w:val="0054301D"/>
    <w:rsid w:val="005436B0"/>
    <w:rsid w:val="00545541"/>
    <w:rsid w:val="00546E0D"/>
    <w:rsid w:val="005477E4"/>
    <w:rsid w:val="0055171D"/>
    <w:rsid w:val="00552BAC"/>
    <w:rsid w:val="0055524E"/>
    <w:rsid w:val="0055562A"/>
    <w:rsid w:val="0055667C"/>
    <w:rsid w:val="005566AD"/>
    <w:rsid w:val="00556D78"/>
    <w:rsid w:val="005571CA"/>
    <w:rsid w:val="00557463"/>
    <w:rsid w:val="00557EBD"/>
    <w:rsid w:val="00557F79"/>
    <w:rsid w:val="005614F6"/>
    <w:rsid w:val="0056212E"/>
    <w:rsid w:val="005625EA"/>
    <w:rsid w:val="00562789"/>
    <w:rsid w:val="00562B4B"/>
    <w:rsid w:val="005631C1"/>
    <w:rsid w:val="00564647"/>
    <w:rsid w:val="005665AC"/>
    <w:rsid w:val="00566DB2"/>
    <w:rsid w:val="0056704D"/>
    <w:rsid w:val="005717EB"/>
    <w:rsid w:val="00571870"/>
    <w:rsid w:val="00572551"/>
    <w:rsid w:val="00572B3A"/>
    <w:rsid w:val="00572F9F"/>
    <w:rsid w:val="005738AB"/>
    <w:rsid w:val="00573D53"/>
    <w:rsid w:val="005755CB"/>
    <w:rsid w:val="00577FD8"/>
    <w:rsid w:val="00581481"/>
    <w:rsid w:val="005815BE"/>
    <w:rsid w:val="00586450"/>
    <w:rsid w:val="00587354"/>
    <w:rsid w:val="00587376"/>
    <w:rsid w:val="00587AD7"/>
    <w:rsid w:val="00591392"/>
    <w:rsid w:val="0059336F"/>
    <w:rsid w:val="00593753"/>
    <w:rsid w:val="0059524A"/>
    <w:rsid w:val="005955F8"/>
    <w:rsid w:val="00595D39"/>
    <w:rsid w:val="00596564"/>
    <w:rsid w:val="005976B0"/>
    <w:rsid w:val="005A0D03"/>
    <w:rsid w:val="005A1F76"/>
    <w:rsid w:val="005A3D74"/>
    <w:rsid w:val="005A47BF"/>
    <w:rsid w:val="005A5E32"/>
    <w:rsid w:val="005A64BB"/>
    <w:rsid w:val="005B0E00"/>
    <w:rsid w:val="005B1AFC"/>
    <w:rsid w:val="005B2439"/>
    <w:rsid w:val="005B3A13"/>
    <w:rsid w:val="005B3A48"/>
    <w:rsid w:val="005B423B"/>
    <w:rsid w:val="005B4719"/>
    <w:rsid w:val="005B62D8"/>
    <w:rsid w:val="005B70A0"/>
    <w:rsid w:val="005C0492"/>
    <w:rsid w:val="005C0FD4"/>
    <w:rsid w:val="005C1654"/>
    <w:rsid w:val="005C1A50"/>
    <w:rsid w:val="005C24D4"/>
    <w:rsid w:val="005C2833"/>
    <w:rsid w:val="005C2E6E"/>
    <w:rsid w:val="005C4170"/>
    <w:rsid w:val="005C5298"/>
    <w:rsid w:val="005C55BA"/>
    <w:rsid w:val="005C7535"/>
    <w:rsid w:val="005C79BC"/>
    <w:rsid w:val="005C7F42"/>
    <w:rsid w:val="005D0845"/>
    <w:rsid w:val="005D13DC"/>
    <w:rsid w:val="005D1C44"/>
    <w:rsid w:val="005D2B37"/>
    <w:rsid w:val="005D33A3"/>
    <w:rsid w:val="005D3843"/>
    <w:rsid w:val="005D491B"/>
    <w:rsid w:val="005D5ECF"/>
    <w:rsid w:val="005D694F"/>
    <w:rsid w:val="005E17E8"/>
    <w:rsid w:val="005E34FF"/>
    <w:rsid w:val="005E639B"/>
    <w:rsid w:val="005F27D5"/>
    <w:rsid w:val="005F3835"/>
    <w:rsid w:val="005F3DCC"/>
    <w:rsid w:val="005F5EA1"/>
    <w:rsid w:val="0060128C"/>
    <w:rsid w:val="00601C32"/>
    <w:rsid w:val="00602023"/>
    <w:rsid w:val="00602126"/>
    <w:rsid w:val="00602399"/>
    <w:rsid w:val="00605944"/>
    <w:rsid w:val="00605B24"/>
    <w:rsid w:val="00607BCA"/>
    <w:rsid w:val="006103A2"/>
    <w:rsid w:val="0061047B"/>
    <w:rsid w:val="0061105D"/>
    <w:rsid w:val="006125F2"/>
    <w:rsid w:val="006125F6"/>
    <w:rsid w:val="00612817"/>
    <w:rsid w:val="00613786"/>
    <w:rsid w:val="00613968"/>
    <w:rsid w:val="00613FD2"/>
    <w:rsid w:val="00614F40"/>
    <w:rsid w:val="006157E1"/>
    <w:rsid w:val="00617451"/>
    <w:rsid w:val="0061745B"/>
    <w:rsid w:val="006215C1"/>
    <w:rsid w:val="00621B26"/>
    <w:rsid w:val="006220E5"/>
    <w:rsid w:val="0062228A"/>
    <w:rsid w:val="0062342A"/>
    <w:rsid w:val="006313E1"/>
    <w:rsid w:val="006327EC"/>
    <w:rsid w:val="00632DE6"/>
    <w:rsid w:val="0063417B"/>
    <w:rsid w:val="006342A0"/>
    <w:rsid w:val="00635A2C"/>
    <w:rsid w:val="00635ADC"/>
    <w:rsid w:val="00640191"/>
    <w:rsid w:val="00640F99"/>
    <w:rsid w:val="00643AB2"/>
    <w:rsid w:val="00644734"/>
    <w:rsid w:val="006449B9"/>
    <w:rsid w:val="00644B2A"/>
    <w:rsid w:val="006452FF"/>
    <w:rsid w:val="00645C39"/>
    <w:rsid w:val="00647200"/>
    <w:rsid w:val="00647B30"/>
    <w:rsid w:val="00650A9B"/>
    <w:rsid w:val="00650FB2"/>
    <w:rsid w:val="00651FF6"/>
    <w:rsid w:val="00652AAF"/>
    <w:rsid w:val="0065401C"/>
    <w:rsid w:val="00655B0C"/>
    <w:rsid w:val="00655F4D"/>
    <w:rsid w:val="0065674E"/>
    <w:rsid w:val="00657B5B"/>
    <w:rsid w:val="006601D5"/>
    <w:rsid w:val="00661862"/>
    <w:rsid w:val="00661BBB"/>
    <w:rsid w:val="00661D37"/>
    <w:rsid w:val="0066273D"/>
    <w:rsid w:val="0066465B"/>
    <w:rsid w:val="00665727"/>
    <w:rsid w:val="00666955"/>
    <w:rsid w:val="00670C54"/>
    <w:rsid w:val="00672E69"/>
    <w:rsid w:val="00674ACF"/>
    <w:rsid w:val="00675033"/>
    <w:rsid w:val="00675B7F"/>
    <w:rsid w:val="00676B70"/>
    <w:rsid w:val="00680E1F"/>
    <w:rsid w:val="00684342"/>
    <w:rsid w:val="00684D0F"/>
    <w:rsid w:val="006854AC"/>
    <w:rsid w:val="006869A9"/>
    <w:rsid w:val="006877AB"/>
    <w:rsid w:val="00690067"/>
    <w:rsid w:val="006905EA"/>
    <w:rsid w:val="006906CC"/>
    <w:rsid w:val="00690795"/>
    <w:rsid w:val="00690A78"/>
    <w:rsid w:val="0069359F"/>
    <w:rsid w:val="00695A94"/>
    <w:rsid w:val="00696798"/>
    <w:rsid w:val="006A158F"/>
    <w:rsid w:val="006A37DD"/>
    <w:rsid w:val="006A3C93"/>
    <w:rsid w:val="006A3EEF"/>
    <w:rsid w:val="006A4A81"/>
    <w:rsid w:val="006A5E53"/>
    <w:rsid w:val="006B0D06"/>
    <w:rsid w:val="006B3295"/>
    <w:rsid w:val="006B33AC"/>
    <w:rsid w:val="006B39D2"/>
    <w:rsid w:val="006B4856"/>
    <w:rsid w:val="006B49FB"/>
    <w:rsid w:val="006B4B82"/>
    <w:rsid w:val="006B4F27"/>
    <w:rsid w:val="006B5908"/>
    <w:rsid w:val="006B787C"/>
    <w:rsid w:val="006C18B2"/>
    <w:rsid w:val="006C35AC"/>
    <w:rsid w:val="006C385F"/>
    <w:rsid w:val="006C3B2E"/>
    <w:rsid w:val="006C3E27"/>
    <w:rsid w:val="006C4018"/>
    <w:rsid w:val="006C425C"/>
    <w:rsid w:val="006C5A1E"/>
    <w:rsid w:val="006C5A5A"/>
    <w:rsid w:val="006C5D5E"/>
    <w:rsid w:val="006C5D7D"/>
    <w:rsid w:val="006C60B0"/>
    <w:rsid w:val="006C6488"/>
    <w:rsid w:val="006C6F20"/>
    <w:rsid w:val="006C782E"/>
    <w:rsid w:val="006D0E28"/>
    <w:rsid w:val="006D1232"/>
    <w:rsid w:val="006D129B"/>
    <w:rsid w:val="006D229B"/>
    <w:rsid w:val="006D27A0"/>
    <w:rsid w:val="006D27FD"/>
    <w:rsid w:val="006D42DF"/>
    <w:rsid w:val="006D4E55"/>
    <w:rsid w:val="006D664D"/>
    <w:rsid w:val="006D74C1"/>
    <w:rsid w:val="006D7730"/>
    <w:rsid w:val="006D7BBD"/>
    <w:rsid w:val="006E0929"/>
    <w:rsid w:val="006E213F"/>
    <w:rsid w:val="006E21D2"/>
    <w:rsid w:val="006E27BD"/>
    <w:rsid w:val="006E449F"/>
    <w:rsid w:val="006E44E2"/>
    <w:rsid w:val="006E594B"/>
    <w:rsid w:val="006E5A1C"/>
    <w:rsid w:val="006E6372"/>
    <w:rsid w:val="006E7B00"/>
    <w:rsid w:val="006E7C6D"/>
    <w:rsid w:val="006E7CE2"/>
    <w:rsid w:val="006F08E2"/>
    <w:rsid w:val="006F0D17"/>
    <w:rsid w:val="006F0D6A"/>
    <w:rsid w:val="006F1118"/>
    <w:rsid w:val="006F1BF6"/>
    <w:rsid w:val="006F1DAD"/>
    <w:rsid w:val="006F1F91"/>
    <w:rsid w:val="006F27F3"/>
    <w:rsid w:val="006F3070"/>
    <w:rsid w:val="006F3E5F"/>
    <w:rsid w:val="006F7327"/>
    <w:rsid w:val="006F7918"/>
    <w:rsid w:val="00700336"/>
    <w:rsid w:val="00700C19"/>
    <w:rsid w:val="00701DC2"/>
    <w:rsid w:val="00702FE3"/>
    <w:rsid w:val="00703B36"/>
    <w:rsid w:val="00703E58"/>
    <w:rsid w:val="007042F2"/>
    <w:rsid w:val="00704440"/>
    <w:rsid w:val="0070453E"/>
    <w:rsid w:val="00704F1F"/>
    <w:rsid w:val="00705BA3"/>
    <w:rsid w:val="00707341"/>
    <w:rsid w:val="00707F0B"/>
    <w:rsid w:val="00711F27"/>
    <w:rsid w:val="0071217B"/>
    <w:rsid w:val="00712531"/>
    <w:rsid w:val="0071346F"/>
    <w:rsid w:val="0071404D"/>
    <w:rsid w:val="00714526"/>
    <w:rsid w:val="0071501C"/>
    <w:rsid w:val="007158C3"/>
    <w:rsid w:val="00716708"/>
    <w:rsid w:val="00716EB1"/>
    <w:rsid w:val="00717617"/>
    <w:rsid w:val="00717B02"/>
    <w:rsid w:val="00720644"/>
    <w:rsid w:val="00722826"/>
    <w:rsid w:val="00722B74"/>
    <w:rsid w:val="00723063"/>
    <w:rsid w:val="0072575D"/>
    <w:rsid w:val="007263A3"/>
    <w:rsid w:val="007319A1"/>
    <w:rsid w:val="007323BD"/>
    <w:rsid w:val="007333BF"/>
    <w:rsid w:val="00733911"/>
    <w:rsid w:val="00734C01"/>
    <w:rsid w:val="00735E20"/>
    <w:rsid w:val="007361DA"/>
    <w:rsid w:val="0073623E"/>
    <w:rsid w:val="007369B8"/>
    <w:rsid w:val="0073788C"/>
    <w:rsid w:val="00740394"/>
    <w:rsid w:val="007435E9"/>
    <w:rsid w:val="007442B7"/>
    <w:rsid w:val="007444FC"/>
    <w:rsid w:val="00745BBF"/>
    <w:rsid w:val="00746247"/>
    <w:rsid w:val="00746A54"/>
    <w:rsid w:val="00747793"/>
    <w:rsid w:val="00751F8F"/>
    <w:rsid w:val="00752AE0"/>
    <w:rsid w:val="00753300"/>
    <w:rsid w:val="00753373"/>
    <w:rsid w:val="007534F3"/>
    <w:rsid w:val="00753CA1"/>
    <w:rsid w:val="007551C8"/>
    <w:rsid w:val="007575E2"/>
    <w:rsid w:val="007604CD"/>
    <w:rsid w:val="00761340"/>
    <w:rsid w:val="00762FFE"/>
    <w:rsid w:val="007630C4"/>
    <w:rsid w:val="00763BFC"/>
    <w:rsid w:val="007643E3"/>
    <w:rsid w:val="0076453C"/>
    <w:rsid w:val="00766A5D"/>
    <w:rsid w:val="00767139"/>
    <w:rsid w:val="0077055C"/>
    <w:rsid w:val="00770752"/>
    <w:rsid w:val="007710C7"/>
    <w:rsid w:val="00771E8E"/>
    <w:rsid w:val="00771F57"/>
    <w:rsid w:val="0077335C"/>
    <w:rsid w:val="007735E8"/>
    <w:rsid w:val="00774729"/>
    <w:rsid w:val="007757FE"/>
    <w:rsid w:val="00775E1B"/>
    <w:rsid w:val="00776C30"/>
    <w:rsid w:val="00780910"/>
    <w:rsid w:val="00783790"/>
    <w:rsid w:val="00785591"/>
    <w:rsid w:val="00785BBE"/>
    <w:rsid w:val="00786B91"/>
    <w:rsid w:val="007875BF"/>
    <w:rsid w:val="00787816"/>
    <w:rsid w:val="00790BD7"/>
    <w:rsid w:val="00790FED"/>
    <w:rsid w:val="00791BF3"/>
    <w:rsid w:val="00791CF2"/>
    <w:rsid w:val="00792DC6"/>
    <w:rsid w:val="007947B0"/>
    <w:rsid w:val="0079486E"/>
    <w:rsid w:val="007949FA"/>
    <w:rsid w:val="0079517D"/>
    <w:rsid w:val="00795A97"/>
    <w:rsid w:val="00795E09"/>
    <w:rsid w:val="00796F65"/>
    <w:rsid w:val="00797BCA"/>
    <w:rsid w:val="007A0287"/>
    <w:rsid w:val="007A38A0"/>
    <w:rsid w:val="007A3AA7"/>
    <w:rsid w:val="007A3ADB"/>
    <w:rsid w:val="007A4900"/>
    <w:rsid w:val="007A498A"/>
    <w:rsid w:val="007A5E31"/>
    <w:rsid w:val="007A691F"/>
    <w:rsid w:val="007A6BD6"/>
    <w:rsid w:val="007B0119"/>
    <w:rsid w:val="007B1091"/>
    <w:rsid w:val="007B10FF"/>
    <w:rsid w:val="007B1FE7"/>
    <w:rsid w:val="007B4DE8"/>
    <w:rsid w:val="007B5887"/>
    <w:rsid w:val="007B6993"/>
    <w:rsid w:val="007C23F4"/>
    <w:rsid w:val="007C40F0"/>
    <w:rsid w:val="007C4B05"/>
    <w:rsid w:val="007C4E3A"/>
    <w:rsid w:val="007C4EF7"/>
    <w:rsid w:val="007C6C33"/>
    <w:rsid w:val="007C6CD7"/>
    <w:rsid w:val="007C735E"/>
    <w:rsid w:val="007C7800"/>
    <w:rsid w:val="007C7A13"/>
    <w:rsid w:val="007D0A49"/>
    <w:rsid w:val="007D1B66"/>
    <w:rsid w:val="007D1F7D"/>
    <w:rsid w:val="007D3A65"/>
    <w:rsid w:val="007D53AA"/>
    <w:rsid w:val="007D6E9C"/>
    <w:rsid w:val="007D7CF2"/>
    <w:rsid w:val="007E045E"/>
    <w:rsid w:val="007E0913"/>
    <w:rsid w:val="007E273F"/>
    <w:rsid w:val="007E2A8F"/>
    <w:rsid w:val="007E2E06"/>
    <w:rsid w:val="007E32D6"/>
    <w:rsid w:val="007E357C"/>
    <w:rsid w:val="007E5B5B"/>
    <w:rsid w:val="007F3488"/>
    <w:rsid w:val="007F44DD"/>
    <w:rsid w:val="007F4A11"/>
    <w:rsid w:val="007F5CC0"/>
    <w:rsid w:val="007F6481"/>
    <w:rsid w:val="007F6B8E"/>
    <w:rsid w:val="00801217"/>
    <w:rsid w:val="00802B4B"/>
    <w:rsid w:val="008031E8"/>
    <w:rsid w:val="00803682"/>
    <w:rsid w:val="0080487F"/>
    <w:rsid w:val="00807334"/>
    <w:rsid w:val="00807589"/>
    <w:rsid w:val="0080794E"/>
    <w:rsid w:val="00810309"/>
    <w:rsid w:val="0081067D"/>
    <w:rsid w:val="00810B73"/>
    <w:rsid w:val="00812367"/>
    <w:rsid w:val="00813F21"/>
    <w:rsid w:val="008146C4"/>
    <w:rsid w:val="00814A59"/>
    <w:rsid w:val="00814B86"/>
    <w:rsid w:val="008160C0"/>
    <w:rsid w:val="00816BCB"/>
    <w:rsid w:val="00820165"/>
    <w:rsid w:val="00820CAE"/>
    <w:rsid w:val="00821F0A"/>
    <w:rsid w:val="00823024"/>
    <w:rsid w:val="008236C7"/>
    <w:rsid w:val="00823E47"/>
    <w:rsid w:val="008248DB"/>
    <w:rsid w:val="00824B33"/>
    <w:rsid w:val="008259F1"/>
    <w:rsid w:val="00825FD9"/>
    <w:rsid w:val="0082605C"/>
    <w:rsid w:val="00831341"/>
    <w:rsid w:val="00831865"/>
    <w:rsid w:val="00831897"/>
    <w:rsid w:val="00832424"/>
    <w:rsid w:val="008327CC"/>
    <w:rsid w:val="00832B16"/>
    <w:rsid w:val="00832DB8"/>
    <w:rsid w:val="008332A4"/>
    <w:rsid w:val="008344F7"/>
    <w:rsid w:val="00835677"/>
    <w:rsid w:val="00835A49"/>
    <w:rsid w:val="00835C5E"/>
    <w:rsid w:val="008375F7"/>
    <w:rsid w:val="0083760B"/>
    <w:rsid w:val="008436AC"/>
    <w:rsid w:val="00843D42"/>
    <w:rsid w:val="00844CFB"/>
    <w:rsid w:val="00845459"/>
    <w:rsid w:val="00845B07"/>
    <w:rsid w:val="0084643D"/>
    <w:rsid w:val="0084780B"/>
    <w:rsid w:val="00850947"/>
    <w:rsid w:val="00852472"/>
    <w:rsid w:val="00852F69"/>
    <w:rsid w:val="008531A6"/>
    <w:rsid w:val="00854976"/>
    <w:rsid w:val="00854BBE"/>
    <w:rsid w:val="0085509F"/>
    <w:rsid w:val="00855103"/>
    <w:rsid w:val="0085632D"/>
    <w:rsid w:val="00857EE6"/>
    <w:rsid w:val="00857F47"/>
    <w:rsid w:val="008603DD"/>
    <w:rsid w:val="00861114"/>
    <w:rsid w:val="008618A3"/>
    <w:rsid w:val="00861A03"/>
    <w:rsid w:val="008625E9"/>
    <w:rsid w:val="0086427C"/>
    <w:rsid w:val="00866398"/>
    <w:rsid w:val="00867836"/>
    <w:rsid w:val="00870ED4"/>
    <w:rsid w:val="00871BAE"/>
    <w:rsid w:val="008729BE"/>
    <w:rsid w:val="00874ED1"/>
    <w:rsid w:val="00874F20"/>
    <w:rsid w:val="00880B52"/>
    <w:rsid w:val="0088161C"/>
    <w:rsid w:val="0088335C"/>
    <w:rsid w:val="00883FE7"/>
    <w:rsid w:val="00884CF9"/>
    <w:rsid w:val="008862CC"/>
    <w:rsid w:val="00886D11"/>
    <w:rsid w:val="008879CC"/>
    <w:rsid w:val="00890765"/>
    <w:rsid w:val="00890C80"/>
    <w:rsid w:val="0089372F"/>
    <w:rsid w:val="00894D5F"/>
    <w:rsid w:val="00895697"/>
    <w:rsid w:val="00895D1C"/>
    <w:rsid w:val="00896BEF"/>
    <w:rsid w:val="00896F36"/>
    <w:rsid w:val="008A062C"/>
    <w:rsid w:val="008A1731"/>
    <w:rsid w:val="008A1D4E"/>
    <w:rsid w:val="008A366A"/>
    <w:rsid w:val="008A37B6"/>
    <w:rsid w:val="008A3F9D"/>
    <w:rsid w:val="008A6233"/>
    <w:rsid w:val="008A6AFD"/>
    <w:rsid w:val="008B0CDE"/>
    <w:rsid w:val="008B2769"/>
    <w:rsid w:val="008B3F0C"/>
    <w:rsid w:val="008B41F0"/>
    <w:rsid w:val="008B45EF"/>
    <w:rsid w:val="008B4C5E"/>
    <w:rsid w:val="008B6874"/>
    <w:rsid w:val="008C018D"/>
    <w:rsid w:val="008C1005"/>
    <w:rsid w:val="008C22D3"/>
    <w:rsid w:val="008C5204"/>
    <w:rsid w:val="008C55BB"/>
    <w:rsid w:val="008C561F"/>
    <w:rsid w:val="008D2EAF"/>
    <w:rsid w:val="008D61D9"/>
    <w:rsid w:val="008D7742"/>
    <w:rsid w:val="008D77AF"/>
    <w:rsid w:val="008E4946"/>
    <w:rsid w:val="008E51F5"/>
    <w:rsid w:val="008E76B7"/>
    <w:rsid w:val="008F0212"/>
    <w:rsid w:val="008F05B4"/>
    <w:rsid w:val="008F06FA"/>
    <w:rsid w:val="008F1514"/>
    <w:rsid w:val="008F2517"/>
    <w:rsid w:val="008F2A88"/>
    <w:rsid w:val="008F3DD6"/>
    <w:rsid w:val="008F5692"/>
    <w:rsid w:val="008F6549"/>
    <w:rsid w:val="0090076F"/>
    <w:rsid w:val="0090120E"/>
    <w:rsid w:val="00901394"/>
    <w:rsid w:val="00902612"/>
    <w:rsid w:val="009028F1"/>
    <w:rsid w:val="00902AB7"/>
    <w:rsid w:val="00903A60"/>
    <w:rsid w:val="0090471A"/>
    <w:rsid w:val="009048D7"/>
    <w:rsid w:val="00904983"/>
    <w:rsid w:val="00904EFC"/>
    <w:rsid w:val="009050F2"/>
    <w:rsid w:val="009057B3"/>
    <w:rsid w:val="0090606A"/>
    <w:rsid w:val="00906407"/>
    <w:rsid w:val="00907045"/>
    <w:rsid w:val="00907442"/>
    <w:rsid w:val="0091053A"/>
    <w:rsid w:val="0091293A"/>
    <w:rsid w:val="00913D76"/>
    <w:rsid w:val="00913FB1"/>
    <w:rsid w:val="00916681"/>
    <w:rsid w:val="00917093"/>
    <w:rsid w:val="00917490"/>
    <w:rsid w:val="0091781B"/>
    <w:rsid w:val="009209A8"/>
    <w:rsid w:val="00921046"/>
    <w:rsid w:val="009218D7"/>
    <w:rsid w:val="0092273E"/>
    <w:rsid w:val="00925182"/>
    <w:rsid w:val="009258FE"/>
    <w:rsid w:val="009259C6"/>
    <w:rsid w:val="0092714B"/>
    <w:rsid w:val="009309AA"/>
    <w:rsid w:val="0093113D"/>
    <w:rsid w:val="009311AA"/>
    <w:rsid w:val="0093172E"/>
    <w:rsid w:val="00931C9A"/>
    <w:rsid w:val="0093247B"/>
    <w:rsid w:val="00932856"/>
    <w:rsid w:val="00933296"/>
    <w:rsid w:val="00933536"/>
    <w:rsid w:val="00933B9D"/>
    <w:rsid w:val="00933CEA"/>
    <w:rsid w:val="009343CA"/>
    <w:rsid w:val="00934DE3"/>
    <w:rsid w:val="0093612E"/>
    <w:rsid w:val="00936E7A"/>
    <w:rsid w:val="009403DF"/>
    <w:rsid w:val="00941B91"/>
    <w:rsid w:val="00943532"/>
    <w:rsid w:val="00944DC6"/>
    <w:rsid w:val="009450E6"/>
    <w:rsid w:val="009464D9"/>
    <w:rsid w:val="00946596"/>
    <w:rsid w:val="00952A5C"/>
    <w:rsid w:val="00952E44"/>
    <w:rsid w:val="00952E95"/>
    <w:rsid w:val="0095358F"/>
    <w:rsid w:val="00953A7F"/>
    <w:rsid w:val="00954F07"/>
    <w:rsid w:val="00956BBB"/>
    <w:rsid w:val="00956DC1"/>
    <w:rsid w:val="00961B46"/>
    <w:rsid w:val="00962176"/>
    <w:rsid w:val="009628E5"/>
    <w:rsid w:val="00963716"/>
    <w:rsid w:val="0096513E"/>
    <w:rsid w:val="0096529A"/>
    <w:rsid w:val="00966925"/>
    <w:rsid w:val="00971F03"/>
    <w:rsid w:val="00972669"/>
    <w:rsid w:val="00974224"/>
    <w:rsid w:val="0097472F"/>
    <w:rsid w:val="00975E8E"/>
    <w:rsid w:val="009814E3"/>
    <w:rsid w:val="00982B44"/>
    <w:rsid w:val="0098463B"/>
    <w:rsid w:val="00984A1D"/>
    <w:rsid w:val="00985804"/>
    <w:rsid w:val="00985A62"/>
    <w:rsid w:val="00985BA7"/>
    <w:rsid w:val="009864B2"/>
    <w:rsid w:val="009865E9"/>
    <w:rsid w:val="00990568"/>
    <w:rsid w:val="009905AD"/>
    <w:rsid w:val="00990919"/>
    <w:rsid w:val="00990E80"/>
    <w:rsid w:val="009927A5"/>
    <w:rsid w:val="00992D3A"/>
    <w:rsid w:val="00993383"/>
    <w:rsid w:val="009944F1"/>
    <w:rsid w:val="0099475E"/>
    <w:rsid w:val="00994822"/>
    <w:rsid w:val="009949A1"/>
    <w:rsid w:val="00997D6F"/>
    <w:rsid w:val="009A0484"/>
    <w:rsid w:val="009A0D67"/>
    <w:rsid w:val="009A22B0"/>
    <w:rsid w:val="009A5957"/>
    <w:rsid w:val="009A715E"/>
    <w:rsid w:val="009A72F1"/>
    <w:rsid w:val="009B0204"/>
    <w:rsid w:val="009B0CA8"/>
    <w:rsid w:val="009B10C8"/>
    <w:rsid w:val="009B1381"/>
    <w:rsid w:val="009B15CF"/>
    <w:rsid w:val="009B1728"/>
    <w:rsid w:val="009B2A3D"/>
    <w:rsid w:val="009B36FB"/>
    <w:rsid w:val="009B4C3E"/>
    <w:rsid w:val="009B4D6B"/>
    <w:rsid w:val="009B4E39"/>
    <w:rsid w:val="009B53F2"/>
    <w:rsid w:val="009B5678"/>
    <w:rsid w:val="009B57A6"/>
    <w:rsid w:val="009B650B"/>
    <w:rsid w:val="009B6A0B"/>
    <w:rsid w:val="009B7352"/>
    <w:rsid w:val="009B78C2"/>
    <w:rsid w:val="009B7BD2"/>
    <w:rsid w:val="009C0425"/>
    <w:rsid w:val="009C0DEC"/>
    <w:rsid w:val="009C136E"/>
    <w:rsid w:val="009C17CB"/>
    <w:rsid w:val="009C2A4D"/>
    <w:rsid w:val="009C326C"/>
    <w:rsid w:val="009C6237"/>
    <w:rsid w:val="009C73A0"/>
    <w:rsid w:val="009D00ED"/>
    <w:rsid w:val="009D189C"/>
    <w:rsid w:val="009D1992"/>
    <w:rsid w:val="009D1DB8"/>
    <w:rsid w:val="009D2595"/>
    <w:rsid w:val="009D2869"/>
    <w:rsid w:val="009D4A3F"/>
    <w:rsid w:val="009D4C88"/>
    <w:rsid w:val="009D5016"/>
    <w:rsid w:val="009D5928"/>
    <w:rsid w:val="009D62E3"/>
    <w:rsid w:val="009D6637"/>
    <w:rsid w:val="009E0E62"/>
    <w:rsid w:val="009E1BBF"/>
    <w:rsid w:val="009E501C"/>
    <w:rsid w:val="009E5AEF"/>
    <w:rsid w:val="009E5D5D"/>
    <w:rsid w:val="009E7903"/>
    <w:rsid w:val="009E79A8"/>
    <w:rsid w:val="009E7D08"/>
    <w:rsid w:val="009E7F9A"/>
    <w:rsid w:val="009F2A02"/>
    <w:rsid w:val="009F4093"/>
    <w:rsid w:val="009F4EC2"/>
    <w:rsid w:val="009F6E64"/>
    <w:rsid w:val="00A0004D"/>
    <w:rsid w:val="00A00538"/>
    <w:rsid w:val="00A008D2"/>
    <w:rsid w:val="00A01A86"/>
    <w:rsid w:val="00A02B33"/>
    <w:rsid w:val="00A038DC"/>
    <w:rsid w:val="00A04389"/>
    <w:rsid w:val="00A045D2"/>
    <w:rsid w:val="00A05153"/>
    <w:rsid w:val="00A05D0E"/>
    <w:rsid w:val="00A10914"/>
    <w:rsid w:val="00A124E2"/>
    <w:rsid w:val="00A12500"/>
    <w:rsid w:val="00A12F32"/>
    <w:rsid w:val="00A1443A"/>
    <w:rsid w:val="00A163DA"/>
    <w:rsid w:val="00A164FC"/>
    <w:rsid w:val="00A1668B"/>
    <w:rsid w:val="00A2232A"/>
    <w:rsid w:val="00A22781"/>
    <w:rsid w:val="00A22FA7"/>
    <w:rsid w:val="00A237C7"/>
    <w:rsid w:val="00A247A4"/>
    <w:rsid w:val="00A2481B"/>
    <w:rsid w:val="00A25935"/>
    <w:rsid w:val="00A267ED"/>
    <w:rsid w:val="00A319EC"/>
    <w:rsid w:val="00A33D6B"/>
    <w:rsid w:val="00A34B77"/>
    <w:rsid w:val="00A36FA7"/>
    <w:rsid w:val="00A37946"/>
    <w:rsid w:val="00A41231"/>
    <w:rsid w:val="00A4154F"/>
    <w:rsid w:val="00A42407"/>
    <w:rsid w:val="00A42490"/>
    <w:rsid w:val="00A42AE3"/>
    <w:rsid w:val="00A433FF"/>
    <w:rsid w:val="00A4699A"/>
    <w:rsid w:val="00A47CD5"/>
    <w:rsid w:val="00A47D86"/>
    <w:rsid w:val="00A53BA5"/>
    <w:rsid w:val="00A54EDE"/>
    <w:rsid w:val="00A55B54"/>
    <w:rsid w:val="00A56B9F"/>
    <w:rsid w:val="00A56CA1"/>
    <w:rsid w:val="00A57637"/>
    <w:rsid w:val="00A62743"/>
    <w:rsid w:val="00A62857"/>
    <w:rsid w:val="00A64AF9"/>
    <w:rsid w:val="00A64DC1"/>
    <w:rsid w:val="00A66B2B"/>
    <w:rsid w:val="00A67AA0"/>
    <w:rsid w:val="00A705A2"/>
    <w:rsid w:val="00A72098"/>
    <w:rsid w:val="00A73EC0"/>
    <w:rsid w:val="00A74E00"/>
    <w:rsid w:val="00A75651"/>
    <w:rsid w:val="00A80079"/>
    <w:rsid w:val="00A80925"/>
    <w:rsid w:val="00A81F8F"/>
    <w:rsid w:val="00A8313E"/>
    <w:rsid w:val="00A841E7"/>
    <w:rsid w:val="00A84211"/>
    <w:rsid w:val="00A86185"/>
    <w:rsid w:val="00A8651E"/>
    <w:rsid w:val="00A907F3"/>
    <w:rsid w:val="00A92D65"/>
    <w:rsid w:val="00A948B5"/>
    <w:rsid w:val="00A94F60"/>
    <w:rsid w:val="00A95824"/>
    <w:rsid w:val="00A95865"/>
    <w:rsid w:val="00A95C32"/>
    <w:rsid w:val="00A96150"/>
    <w:rsid w:val="00A96EE6"/>
    <w:rsid w:val="00A9740F"/>
    <w:rsid w:val="00A9762B"/>
    <w:rsid w:val="00A97AE8"/>
    <w:rsid w:val="00AA0DA6"/>
    <w:rsid w:val="00AA125D"/>
    <w:rsid w:val="00AA1CEE"/>
    <w:rsid w:val="00AA2B38"/>
    <w:rsid w:val="00AA2CD9"/>
    <w:rsid w:val="00AA38A4"/>
    <w:rsid w:val="00AA499D"/>
    <w:rsid w:val="00AA56C9"/>
    <w:rsid w:val="00AA5BCC"/>
    <w:rsid w:val="00AA5BF3"/>
    <w:rsid w:val="00AA64F8"/>
    <w:rsid w:val="00AB0ADD"/>
    <w:rsid w:val="00AB0D03"/>
    <w:rsid w:val="00AB0E25"/>
    <w:rsid w:val="00AB173C"/>
    <w:rsid w:val="00AB17C5"/>
    <w:rsid w:val="00AB1ED7"/>
    <w:rsid w:val="00AB26A5"/>
    <w:rsid w:val="00AB2D54"/>
    <w:rsid w:val="00AB30AE"/>
    <w:rsid w:val="00AB3D54"/>
    <w:rsid w:val="00AB48B6"/>
    <w:rsid w:val="00AB4A41"/>
    <w:rsid w:val="00AB4CA6"/>
    <w:rsid w:val="00AB50CD"/>
    <w:rsid w:val="00AB571F"/>
    <w:rsid w:val="00AB58B5"/>
    <w:rsid w:val="00AB61BC"/>
    <w:rsid w:val="00AB6702"/>
    <w:rsid w:val="00AC0A80"/>
    <w:rsid w:val="00AC10EB"/>
    <w:rsid w:val="00AC16F8"/>
    <w:rsid w:val="00AC2E8D"/>
    <w:rsid w:val="00AC36CD"/>
    <w:rsid w:val="00AC38B2"/>
    <w:rsid w:val="00AC3AD1"/>
    <w:rsid w:val="00AC53BB"/>
    <w:rsid w:val="00AC5510"/>
    <w:rsid w:val="00AC638A"/>
    <w:rsid w:val="00AD3B2C"/>
    <w:rsid w:val="00AD3F49"/>
    <w:rsid w:val="00AD4E18"/>
    <w:rsid w:val="00AD5681"/>
    <w:rsid w:val="00AD67B0"/>
    <w:rsid w:val="00AD6949"/>
    <w:rsid w:val="00AE0B28"/>
    <w:rsid w:val="00AE1C94"/>
    <w:rsid w:val="00AE1FAB"/>
    <w:rsid w:val="00AE24D7"/>
    <w:rsid w:val="00AE3214"/>
    <w:rsid w:val="00AE496F"/>
    <w:rsid w:val="00AE61F1"/>
    <w:rsid w:val="00AF070A"/>
    <w:rsid w:val="00AF3343"/>
    <w:rsid w:val="00AF4D57"/>
    <w:rsid w:val="00AF6B74"/>
    <w:rsid w:val="00B0033F"/>
    <w:rsid w:val="00B028AA"/>
    <w:rsid w:val="00B03208"/>
    <w:rsid w:val="00B03A9D"/>
    <w:rsid w:val="00B0594D"/>
    <w:rsid w:val="00B05C90"/>
    <w:rsid w:val="00B05E92"/>
    <w:rsid w:val="00B05E9E"/>
    <w:rsid w:val="00B0744C"/>
    <w:rsid w:val="00B1196C"/>
    <w:rsid w:val="00B1222F"/>
    <w:rsid w:val="00B12FA9"/>
    <w:rsid w:val="00B1402F"/>
    <w:rsid w:val="00B15138"/>
    <w:rsid w:val="00B15C74"/>
    <w:rsid w:val="00B17B49"/>
    <w:rsid w:val="00B201A8"/>
    <w:rsid w:val="00B20A7E"/>
    <w:rsid w:val="00B222FA"/>
    <w:rsid w:val="00B24156"/>
    <w:rsid w:val="00B248F5"/>
    <w:rsid w:val="00B24A12"/>
    <w:rsid w:val="00B252DA"/>
    <w:rsid w:val="00B26FF6"/>
    <w:rsid w:val="00B31EA9"/>
    <w:rsid w:val="00B337EA"/>
    <w:rsid w:val="00B34C49"/>
    <w:rsid w:val="00B37117"/>
    <w:rsid w:val="00B37D3E"/>
    <w:rsid w:val="00B41C78"/>
    <w:rsid w:val="00B41D81"/>
    <w:rsid w:val="00B425E6"/>
    <w:rsid w:val="00B42948"/>
    <w:rsid w:val="00B42B11"/>
    <w:rsid w:val="00B4346C"/>
    <w:rsid w:val="00B43C12"/>
    <w:rsid w:val="00B43F70"/>
    <w:rsid w:val="00B44286"/>
    <w:rsid w:val="00B4449D"/>
    <w:rsid w:val="00B4449E"/>
    <w:rsid w:val="00B44D3B"/>
    <w:rsid w:val="00B453F8"/>
    <w:rsid w:val="00B4621A"/>
    <w:rsid w:val="00B468EC"/>
    <w:rsid w:val="00B474B4"/>
    <w:rsid w:val="00B50596"/>
    <w:rsid w:val="00B51481"/>
    <w:rsid w:val="00B5195E"/>
    <w:rsid w:val="00B51B10"/>
    <w:rsid w:val="00B530FB"/>
    <w:rsid w:val="00B540C5"/>
    <w:rsid w:val="00B54445"/>
    <w:rsid w:val="00B54AFE"/>
    <w:rsid w:val="00B550F6"/>
    <w:rsid w:val="00B562DA"/>
    <w:rsid w:val="00B57728"/>
    <w:rsid w:val="00B57ADF"/>
    <w:rsid w:val="00B57E64"/>
    <w:rsid w:val="00B653A4"/>
    <w:rsid w:val="00B65D33"/>
    <w:rsid w:val="00B65FFE"/>
    <w:rsid w:val="00B661C2"/>
    <w:rsid w:val="00B66974"/>
    <w:rsid w:val="00B669EC"/>
    <w:rsid w:val="00B67D7B"/>
    <w:rsid w:val="00B70212"/>
    <w:rsid w:val="00B71F30"/>
    <w:rsid w:val="00B72296"/>
    <w:rsid w:val="00B74471"/>
    <w:rsid w:val="00B74AB0"/>
    <w:rsid w:val="00B74CB5"/>
    <w:rsid w:val="00B75228"/>
    <w:rsid w:val="00B7577F"/>
    <w:rsid w:val="00B762C3"/>
    <w:rsid w:val="00B76529"/>
    <w:rsid w:val="00B77A46"/>
    <w:rsid w:val="00B8092F"/>
    <w:rsid w:val="00B80DD5"/>
    <w:rsid w:val="00B82594"/>
    <w:rsid w:val="00B82D62"/>
    <w:rsid w:val="00B831D8"/>
    <w:rsid w:val="00B832CA"/>
    <w:rsid w:val="00B871BB"/>
    <w:rsid w:val="00B87F57"/>
    <w:rsid w:val="00B9100D"/>
    <w:rsid w:val="00B912AC"/>
    <w:rsid w:val="00B91857"/>
    <w:rsid w:val="00B9635C"/>
    <w:rsid w:val="00B97107"/>
    <w:rsid w:val="00B976E8"/>
    <w:rsid w:val="00BA01B9"/>
    <w:rsid w:val="00BA1BA0"/>
    <w:rsid w:val="00BA4EFC"/>
    <w:rsid w:val="00BA6E7B"/>
    <w:rsid w:val="00BB01EC"/>
    <w:rsid w:val="00BB352C"/>
    <w:rsid w:val="00BB3979"/>
    <w:rsid w:val="00BB52A8"/>
    <w:rsid w:val="00BB6157"/>
    <w:rsid w:val="00BB689B"/>
    <w:rsid w:val="00BB6D92"/>
    <w:rsid w:val="00BB74FE"/>
    <w:rsid w:val="00BB796C"/>
    <w:rsid w:val="00BB79FB"/>
    <w:rsid w:val="00BC1D91"/>
    <w:rsid w:val="00BC2B00"/>
    <w:rsid w:val="00BC2DF2"/>
    <w:rsid w:val="00BC3293"/>
    <w:rsid w:val="00BC3348"/>
    <w:rsid w:val="00BC69DD"/>
    <w:rsid w:val="00BD128C"/>
    <w:rsid w:val="00BD449A"/>
    <w:rsid w:val="00BD4C02"/>
    <w:rsid w:val="00BD6453"/>
    <w:rsid w:val="00BD6E71"/>
    <w:rsid w:val="00BD7DC8"/>
    <w:rsid w:val="00BE1975"/>
    <w:rsid w:val="00BE1C65"/>
    <w:rsid w:val="00BE24A9"/>
    <w:rsid w:val="00BE4DD7"/>
    <w:rsid w:val="00BE4ECD"/>
    <w:rsid w:val="00BF0140"/>
    <w:rsid w:val="00BF14F0"/>
    <w:rsid w:val="00BF341E"/>
    <w:rsid w:val="00BF45F7"/>
    <w:rsid w:val="00BF4D6A"/>
    <w:rsid w:val="00C00478"/>
    <w:rsid w:val="00C007E0"/>
    <w:rsid w:val="00C01A66"/>
    <w:rsid w:val="00C031C5"/>
    <w:rsid w:val="00C049C7"/>
    <w:rsid w:val="00C05776"/>
    <w:rsid w:val="00C05FAE"/>
    <w:rsid w:val="00C06630"/>
    <w:rsid w:val="00C06A4F"/>
    <w:rsid w:val="00C06BAE"/>
    <w:rsid w:val="00C1040B"/>
    <w:rsid w:val="00C11D26"/>
    <w:rsid w:val="00C1201C"/>
    <w:rsid w:val="00C121BF"/>
    <w:rsid w:val="00C133E9"/>
    <w:rsid w:val="00C168F0"/>
    <w:rsid w:val="00C20EBF"/>
    <w:rsid w:val="00C22887"/>
    <w:rsid w:val="00C22B92"/>
    <w:rsid w:val="00C23B33"/>
    <w:rsid w:val="00C260D8"/>
    <w:rsid w:val="00C26619"/>
    <w:rsid w:val="00C26DE8"/>
    <w:rsid w:val="00C2775B"/>
    <w:rsid w:val="00C30344"/>
    <w:rsid w:val="00C313D1"/>
    <w:rsid w:val="00C31E48"/>
    <w:rsid w:val="00C352F1"/>
    <w:rsid w:val="00C35F55"/>
    <w:rsid w:val="00C369A1"/>
    <w:rsid w:val="00C370EF"/>
    <w:rsid w:val="00C37871"/>
    <w:rsid w:val="00C4134A"/>
    <w:rsid w:val="00C41439"/>
    <w:rsid w:val="00C41E18"/>
    <w:rsid w:val="00C422F1"/>
    <w:rsid w:val="00C4244B"/>
    <w:rsid w:val="00C42896"/>
    <w:rsid w:val="00C42A81"/>
    <w:rsid w:val="00C450E2"/>
    <w:rsid w:val="00C4532D"/>
    <w:rsid w:val="00C46679"/>
    <w:rsid w:val="00C46823"/>
    <w:rsid w:val="00C47F37"/>
    <w:rsid w:val="00C50354"/>
    <w:rsid w:val="00C519E0"/>
    <w:rsid w:val="00C522C1"/>
    <w:rsid w:val="00C5281F"/>
    <w:rsid w:val="00C53B44"/>
    <w:rsid w:val="00C53E8F"/>
    <w:rsid w:val="00C53FE6"/>
    <w:rsid w:val="00C54191"/>
    <w:rsid w:val="00C5656C"/>
    <w:rsid w:val="00C60CE1"/>
    <w:rsid w:val="00C61A92"/>
    <w:rsid w:val="00C62978"/>
    <w:rsid w:val="00C629FD"/>
    <w:rsid w:val="00C637C7"/>
    <w:rsid w:val="00C63C9E"/>
    <w:rsid w:val="00C64AD7"/>
    <w:rsid w:val="00C65206"/>
    <w:rsid w:val="00C65843"/>
    <w:rsid w:val="00C6686E"/>
    <w:rsid w:val="00C66BD7"/>
    <w:rsid w:val="00C67A5E"/>
    <w:rsid w:val="00C701ED"/>
    <w:rsid w:val="00C71236"/>
    <w:rsid w:val="00C71694"/>
    <w:rsid w:val="00C726C7"/>
    <w:rsid w:val="00C7299C"/>
    <w:rsid w:val="00C74224"/>
    <w:rsid w:val="00C743EA"/>
    <w:rsid w:val="00C76D23"/>
    <w:rsid w:val="00C77875"/>
    <w:rsid w:val="00C800DE"/>
    <w:rsid w:val="00C80B4B"/>
    <w:rsid w:val="00C8156F"/>
    <w:rsid w:val="00C81DA5"/>
    <w:rsid w:val="00C835EC"/>
    <w:rsid w:val="00C83837"/>
    <w:rsid w:val="00C877F5"/>
    <w:rsid w:val="00C87C75"/>
    <w:rsid w:val="00C90992"/>
    <w:rsid w:val="00C90A5E"/>
    <w:rsid w:val="00C90D19"/>
    <w:rsid w:val="00C91050"/>
    <w:rsid w:val="00C933D2"/>
    <w:rsid w:val="00C94033"/>
    <w:rsid w:val="00C96D5C"/>
    <w:rsid w:val="00C97524"/>
    <w:rsid w:val="00CA2390"/>
    <w:rsid w:val="00CA2747"/>
    <w:rsid w:val="00CA4095"/>
    <w:rsid w:val="00CA439A"/>
    <w:rsid w:val="00CA4ED0"/>
    <w:rsid w:val="00CA573B"/>
    <w:rsid w:val="00CA5980"/>
    <w:rsid w:val="00CA6372"/>
    <w:rsid w:val="00CA7D2C"/>
    <w:rsid w:val="00CB0DF3"/>
    <w:rsid w:val="00CB1457"/>
    <w:rsid w:val="00CB327A"/>
    <w:rsid w:val="00CB3703"/>
    <w:rsid w:val="00CB494E"/>
    <w:rsid w:val="00CB64C0"/>
    <w:rsid w:val="00CC113C"/>
    <w:rsid w:val="00CC1522"/>
    <w:rsid w:val="00CC215E"/>
    <w:rsid w:val="00CC3652"/>
    <w:rsid w:val="00CC3A5A"/>
    <w:rsid w:val="00CC3EB8"/>
    <w:rsid w:val="00CC4044"/>
    <w:rsid w:val="00CC56CC"/>
    <w:rsid w:val="00CC573C"/>
    <w:rsid w:val="00CC6A3C"/>
    <w:rsid w:val="00CC7455"/>
    <w:rsid w:val="00CC774C"/>
    <w:rsid w:val="00CD01C3"/>
    <w:rsid w:val="00CD1060"/>
    <w:rsid w:val="00CD14AB"/>
    <w:rsid w:val="00CD2D11"/>
    <w:rsid w:val="00CD342F"/>
    <w:rsid w:val="00CD7FE4"/>
    <w:rsid w:val="00CE051C"/>
    <w:rsid w:val="00CE0BE5"/>
    <w:rsid w:val="00CE18A5"/>
    <w:rsid w:val="00CE23C7"/>
    <w:rsid w:val="00CE2D58"/>
    <w:rsid w:val="00CE31ED"/>
    <w:rsid w:val="00CE4E48"/>
    <w:rsid w:val="00CE56F2"/>
    <w:rsid w:val="00CE7C43"/>
    <w:rsid w:val="00CF1E6C"/>
    <w:rsid w:val="00CF20A1"/>
    <w:rsid w:val="00CF27A3"/>
    <w:rsid w:val="00CF3190"/>
    <w:rsid w:val="00CF44A9"/>
    <w:rsid w:val="00CF4A57"/>
    <w:rsid w:val="00CF4C3C"/>
    <w:rsid w:val="00CF5691"/>
    <w:rsid w:val="00CF6A19"/>
    <w:rsid w:val="00CF744F"/>
    <w:rsid w:val="00D00233"/>
    <w:rsid w:val="00D002E7"/>
    <w:rsid w:val="00D022AD"/>
    <w:rsid w:val="00D02931"/>
    <w:rsid w:val="00D042C4"/>
    <w:rsid w:val="00D0788A"/>
    <w:rsid w:val="00D07CA9"/>
    <w:rsid w:val="00D117C4"/>
    <w:rsid w:val="00D11B44"/>
    <w:rsid w:val="00D11F0F"/>
    <w:rsid w:val="00D1234D"/>
    <w:rsid w:val="00D12A3C"/>
    <w:rsid w:val="00D13406"/>
    <w:rsid w:val="00D13A34"/>
    <w:rsid w:val="00D15D1E"/>
    <w:rsid w:val="00D15F1D"/>
    <w:rsid w:val="00D15F42"/>
    <w:rsid w:val="00D15F67"/>
    <w:rsid w:val="00D170FD"/>
    <w:rsid w:val="00D2063D"/>
    <w:rsid w:val="00D20920"/>
    <w:rsid w:val="00D2096D"/>
    <w:rsid w:val="00D21044"/>
    <w:rsid w:val="00D21ADD"/>
    <w:rsid w:val="00D22C60"/>
    <w:rsid w:val="00D26555"/>
    <w:rsid w:val="00D347AC"/>
    <w:rsid w:val="00D34D79"/>
    <w:rsid w:val="00D35B5B"/>
    <w:rsid w:val="00D371E0"/>
    <w:rsid w:val="00D37512"/>
    <w:rsid w:val="00D404D8"/>
    <w:rsid w:val="00D4054A"/>
    <w:rsid w:val="00D4058A"/>
    <w:rsid w:val="00D40F3A"/>
    <w:rsid w:val="00D424E4"/>
    <w:rsid w:val="00D42D0B"/>
    <w:rsid w:val="00D430D3"/>
    <w:rsid w:val="00D43A41"/>
    <w:rsid w:val="00D43A5E"/>
    <w:rsid w:val="00D441A7"/>
    <w:rsid w:val="00D444D4"/>
    <w:rsid w:val="00D4451B"/>
    <w:rsid w:val="00D448A6"/>
    <w:rsid w:val="00D451DD"/>
    <w:rsid w:val="00D45540"/>
    <w:rsid w:val="00D45A23"/>
    <w:rsid w:val="00D45B5B"/>
    <w:rsid w:val="00D46FA9"/>
    <w:rsid w:val="00D50DC5"/>
    <w:rsid w:val="00D51104"/>
    <w:rsid w:val="00D51566"/>
    <w:rsid w:val="00D5534D"/>
    <w:rsid w:val="00D56FB4"/>
    <w:rsid w:val="00D61187"/>
    <w:rsid w:val="00D6306F"/>
    <w:rsid w:val="00D630FB"/>
    <w:rsid w:val="00D63B63"/>
    <w:rsid w:val="00D63E10"/>
    <w:rsid w:val="00D65045"/>
    <w:rsid w:val="00D66AEC"/>
    <w:rsid w:val="00D7181C"/>
    <w:rsid w:val="00D722AB"/>
    <w:rsid w:val="00D72464"/>
    <w:rsid w:val="00D72ED1"/>
    <w:rsid w:val="00D74B5B"/>
    <w:rsid w:val="00D75094"/>
    <w:rsid w:val="00D759AD"/>
    <w:rsid w:val="00D75DDE"/>
    <w:rsid w:val="00D77150"/>
    <w:rsid w:val="00D80270"/>
    <w:rsid w:val="00D81E21"/>
    <w:rsid w:val="00D82DCC"/>
    <w:rsid w:val="00D83C72"/>
    <w:rsid w:val="00D84529"/>
    <w:rsid w:val="00D849EF"/>
    <w:rsid w:val="00D85188"/>
    <w:rsid w:val="00D85CD0"/>
    <w:rsid w:val="00D8658F"/>
    <w:rsid w:val="00D86CB0"/>
    <w:rsid w:val="00D877A4"/>
    <w:rsid w:val="00D90D8C"/>
    <w:rsid w:val="00D920BE"/>
    <w:rsid w:val="00D92201"/>
    <w:rsid w:val="00D928E0"/>
    <w:rsid w:val="00D96C76"/>
    <w:rsid w:val="00D97302"/>
    <w:rsid w:val="00D97662"/>
    <w:rsid w:val="00DA0E39"/>
    <w:rsid w:val="00DA34A9"/>
    <w:rsid w:val="00DA3FA0"/>
    <w:rsid w:val="00DA50D7"/>
    <w:rsid w:val="00DA5FD3"/>
    <w:rsid w:val="00DA65E8"/>
    <w:rsid w:val="00DB022F"/>
    <w:rsid w:val="00DB1114"/>
    <w:rsid w:val="00DB146B"/>
    <w:rsid w:val="00DB19CB"/>
    <w:rsid w:val="00DB22F3"/>
    <w:rsid w:val="00DB2B95"/>
    <w:rsid w:val="00DB4087"/>
    <w:rsid w:val="00DB4CE4"/>
    <w:rsid w:val="00DB5630"/>
    <w:rsid w:val="00DB5986"/>
    <w:rsid w:val="00DB5B01"/>
    <w:rsid w:val="00DB5F1D"/>
    <w:rsid w:val="00DB6A14"/>
    <w:rsid w:val="00DB7069"/>
    <w:rsid w:val="00DB7BD5"/>
    <w:rsid w:val="00DC05BE"/>
    <w:rsid w:val="00DC1147"/>
    <w:rsid w:val="00DC29F1"/>
    <w:rsid w:val="00DC2B6A"/>
    <w:rsid w:val="00DC2EC4"/>
    <w:rsid w:val="00DC4FA9"/>
    <w:rsid w:val="00DC59F1"/>
    <w:rsid w:val="00DC5ACF"/>
    <w:rsid w:val="00DC68E1"/>
    <w:rsid w:val="00DC7094"/>
    <w:rsid w:val="00DD04B5"/>
    <w:rsid w:val="00DD0FE4"/>
    <w:rsid w:val="00DD25E8"/>
    <w:rsid w:val="00DD2751"/>
    <w:rsid w:val="00DD2ECB"/>
    <w:rsid w:val="00DD4104"/>
    <w:rsid w:val="00DD45C4"/>
    <w:rsid w:val="00DD6CDD"/>
    <w:rsid w:val="00DD76DB"/>
    <w:rsid w:val="00DE1ACE"/>
    <w:rsid w:val="00DE225F"/>
    <w:rsid w:val="00DE28BA"/>
    <w:rsid w:val="00DE2D17"/>
    <w:rsid w:val="00DE3C1E"/>
    <w:rsid w:val="00DE40A4"/>
    <w:rsid w:val="00DE43D9"/>
    <w:rsid w:val="00DE4CEA"/>
    <w:rsid w:val="00DE5220"/>
    <w:rsid w:val="00DE56C8"/>
    <w:rsid w:val="00DE61AF"/>
    <w:rsid w:val="00DE6987"/>
    <w:rsid w:val="00DE6A17"/>
    <w:rsid w:val="00DE7AC9"/>
    <w:rsid w:val="00DF401B"/>
    <w:rsid w:val="00DF43D0"/>
    <w:rsid w:val="00DF4BB2"/>
    <w:rsid w:val="00DF4F78"/>
    <w:rsid w:val="00DF5045"/>
    <w:rsid w:val="00DF7385"/>
    <w:rsid w:val="00DF781A"/>
    <w:rsid w:val="00DF7967"/>
    <w:rsid w:val="00E00CF9"/>
    <w:rsid w:val="00E00D62"/>
    <w:rsid w:val="00E01C58"/>
    <w:rsid w:val="00E029B3"/>
    <w:rsid w:val="00E02CE9"/>
    <w:rsid w:val="00E0333A"/>
    <w:rsid w:val="00E05415"/>
    <w:rsid w:val="00E072FD"/>
    <w:rsid w:val="00E0798F"/>
    <w:rsid w:val="00E07EAC"/>
    <w:rsid w:val="00E1062D"/>
    <w:rsid w:val="00E1133F"/>
    <w:rsid w:val="00E11B6E"/>
    <w:rsid w:val="00E124E5"/>
    <w:rsid w:val="00E1258A"/>
    <w:rsid w:val="00E137D6"/>
    <w:rsid w:val="00E13FB8"/>
    <w:rsid w:val="00E14E5A"/>
    <w:rsid w:val="00E17C1E"/>
    <w:rsid w:val="00E17DD8"/>
    <w:rsid w:val="00E17E9C"/>
    <w:rsid w:val="00E21AC7"/>
    <w:rsid w:val="00E22FCD"/>
    <w:rsid w:val="00E23569"/>
    <w:rsid w:val="00E23F99"/>
    <w:rsid w:val="00E24A17"/>
    <w:rsid w:val="00E24ABD"/>
    <w:rsid w:val="00E24E1E"/>
    <w:rsid w:val="00E25DF6"/>
    <w:rsid w:val="00E26F64"/>
    <w:rsid w:val="00E27248"/>
    <w:rsid w:val="00E304E0"/>
    <w:rsid w:val="00E30C6A"/>
    <w:rsid w:val="00E31407"/>
    <w:rsid w:val="00E3675A"/>
    <w:rsid w:val="00E36A32"/>
    <w:rsid w:val="00E413CD"/>
    <w:rsid w:val="00E421BC"/>
    <w:rsid w:val="00E443B7"/>
    <w:rsid w:val="00E44886"/>
    <w:rsid w:val="00E47A06"/>
    <w:rsid w:val="00E501B2"/>
    <w:rsid w:val="00E50F92"/>
    <w:rsid w:val="00E5486F"/>
    <w:rsid w:val="00E554CF"/>
    <w:rsid w:val="00E55D54"/>
    <w:rsid w:val="00E55EC0"/>
    <w:rsid w:val="00E5686A"/>
    <w:rsid w:val="00E576A6"/>
    <w:rsid w:val="00E60333"/>
    <w:rsid w:val="00E61239"/>
    <w:rsid w:val="00E613BD"/>
    <w:rsid w:val="00E632AE"/>
    <w:rsid w:val="00E63552"/>
    <w:rsid w:val="00E645F1"/>
    <w:rsid w:val="00E64E4F"/>
    <w:rsid w:val="00E66860"/>
    <w:rsid w:val="00E67C8E"/>
    <w:rsid w:val="00E67EA6"/>
    <w:rsid w:val="00E720ED"/>
    <w:rsid w:val="00E742BA"/>
    <w:rsid w:val="00E743E4"/>
    <w:rsid w:val="00E76C97"/>
    <w:rsid w:val="00E806A6"/>
    <w:rsid w:val="00E81929"/>
    <w:rsid w:val="00E83475"/>
    <w:rsid w:val="00E85136"/>
    <w:rsid w:val="00E851A3"/>
    <w:rsid w:val="00E8542C"/>
    <w:rsid w:val="00E856E2"/>
    <w:rsid w:val="00E85C66"/>
    <w:rsid w:val="00E87A64"/>
    <w:rsid w:val="00E922AB"/>
    <w:rsid w:val="00E92D8F"/>
    <w:rsid w:val="00E94CBF"/>
    <w:rsid w:val="00E968D9"/>
    <w:rsid w:val="00E971C8"/>
    <w:rsid w:val="00E97C01"/>
    <w:rsid w:val="00EA0BC8"/>
    <w:rsid w:val="00EA1CCA"/>
    <w:rsid w:val="00EA51EA"/>
    <w:rsid w:val="00EA59E9"/>
    <w:rsid w:val="00EA6204"/>
    <w:rsid w:val="00EA6598"/>
    <w:rsid w:val="00EA6C4A"/>
    <w:rsid w:val="00EA7E49"/>
    <w:rsid w:val="00EB0E71"/>
    <w:rsid w:val="00EB30A2"/>
    <w:rsid w:val="00EB3446"/>
    <w:rsid w:val="00EB4073"/>
    <w:rsid w:val="00EB602E"/>
    <w:rsid w:val="00EB7989"/>
    <w:rsid w:val="00EC0209"/>
    <w:rsid w:val="00EC12E9"/>
    <w:rsid w:val="00EC2A9A"/>
    <w:rsid w:val="00EC34DB"/>
    <w:rsid w:val="00EC3F1F"/>
    <w:rsid w:val="00EC414D"/>
    <w:rsid w:val="00EC41F0"/>
    <w:rsid w:val="00EC59DE"/>
    <w:rsid w:val="00EC5A7C"/>
    <w:rsid w:val="00EC5C23"/>
    <w:rsid w:val="00EC6BB4"/>
    <w:rsid w:val="00EC7F82"/>
    <w:rsid w:val="00ED045B"/>
    <w:rsid w:val="00ED052D"/>
    <w:rsid w:val="00ED078E"/>
    <w:rsid w:val="00ED0BCC"/>
    <w:rsid w:val="00ED111D"/>
    <w:rsid w:val="00ED3222"/>
    <w:rsid w:val="00ED3B9D"/>
    <w:rsid w:val="00ED4241"/>
    <w:rsid w:val="00ED4823"/>
    <w:rsid w:val="00ED59F1"/>
    <w:rsid w:val="00ED62C9"/>
    <w:rsid w:val="00ED6891"/>
    <w:rsid w:val="00ED7861"/>
    <w:rsid w:val="00EE01BE"/>
    <w:rsid w:val="00EE08F5"/>
    <w:rsid w:val="00EE35A8"/>
    <w:rsid w:val="00EE3751"/>
    <w:rsid w:val="00EE3871"/>
    <w:rsid w:val="00EE4224"/>
    <w:rsid w:val="00EE4EAF"/>
    <w:rsid w:val="00EE567F"/>
    <w:rsid w:val="00EE5E41"/>
    <w:rsid w:val="00EE6B4B"/>
    <w:rsid w:val="00EE7747"/>
    <w:rsid w:val="00EE7F17"/>
    <w:rsid w:val="00EF0655"/>
    <w:rsid w:val="00EF11ED"/>
    <w:rsid w:val="00EF1755"/>
    <w:rsid w:val="00EF1EB3"/>
    <w:rsid w:val="00EF26C6"/>
    <w:rsid w:val="00EF32B6"/>
    <w:rsid w:val="00EF3B22"/>
    <w:rsid w:val="00EF3F7B"/>
    <w:rsid w:val="00EF4DA3"/>
    <w:rsid w:val="00EF57CC"/>
    <w:rsid w:val="00EF5CED"/>
    <w:rsid w:val="00EF5F17"/>
    <w:rsid w:val="00EF7C2F"/>
    <w:rsid w:val="00F00665"/>
    <w:rsid w:val="00F0191D"/>
    <w:rsid w:val="00F03726"/>
    <w:rsid w:val="00F04B17"/>
    <w:rsid w:val="00F06A0E"/>
    <w:rsid w:val="00F0783B"/>
    <w:rsid w:val="00F07E37"/>
    <w:rsid w:val="00F10218"/>
    <w:rsid w:val="00F11613"/>
    <w:rsid w:val="00F1211E"/>
    <w:rsid w:val="00F130A3"/>
    <w:rsid w:val="00F13157"/>
    <w:rsid w:val="00F15360"/>
    <w:rsid w:val="00F20BA9"/>
    <w:rsid w:val="00F20BC7"/>
    <w:rsid w:val="00F21B4A"/>
    <w:rsid w:val="00F24AA7"/>
    <w:rsid w:val="00F24D0D"/>
    <w:rsid w:val="00F253A1"/>
    <w:rsid w:val="00F25674"/>
    <w:rsid w:val="00F26A25"/>
    <w:rsid w:val="00F27ABF"/>
    <w:rsid w:val="00F302AB"/>
    <w:rsid w:val="00F3165A"/>
    <w:rsid w:val="00F324D4"/>
    <w:rsid w:val="00F33364"/>
    <w:rsid w:val="00F369C8"/>
    <w:rsid w:val="00F37612"/>
    <w:rsid w:val="00F40120"/>
    <w:rsid w:val="00F41252"/>
    <w:rsid w:val="00F42E0C"/>
    <w:rsid w:val="00F463A2"/>
    <w:rsid w:val="00F50C8F"/>
    <w:rsid w:val="00F517E5"/>
    <w:rsid w:val="00F533E2"/>
    <w:rsid w:val="00F53561"/>
    <w:rsid w:val="00F54060"/>
    <w:rsid w:val="00F54751"/>
    <w:rsid w:val="00F573C3"/>
    <w:rsid w:val="00F57661"/>
    <w:rsid w:val="00F57B41"/>
    <w:rsid w:val="00F6001A"/>
    <w:rsid w:val="00F60576"/>
    <w:rsid w:val="00F60921"/>
    <w:rsid w:val="00F6160E"/>
    <w:rsid w:val="00F6176A"/>
    <w:rsid w:val="00F621EB"/>
    <w:rsid w:val="00F62CE6"/>
    <w:rsid w:val="00F62EE9"/>
    <w:rsid w:val="00F630D7"/>
    <w:rsid w:val="00F63AD0"/>
    <w:rsid w:val="00F63F72"/>
    <w:rsid w:val="00F65036"/>
    <w:rsid w:val="00F65F91"/>
    <w:rsid w:val="00F6687B"/>
    <w:rsid w:val="00F669D2"/>
    <w:rsid w:val="00F701BF"/>
    <w:rsid w:val="00F705EE"/>
    <w:rsid w:val="00F70ED2"/>
    <w:rsid w:val="00F71387"/>
    <w:rsid w:val="00F75D2D"/>
    <w:rsid w:val="00F77307"/>
    <w:rsid w:val="00F77683"/>
    <w:rsid w:val="00F778F1"/>
    <w:rsid w:val="00F80989"/>
    <w:rsid w:val="00F80AC8"/>
    <w:rsid w:val="00F80DA4"/>
    <w:rsid w:val="00F81283"/>
    <w:rsid w:val="00F820C6"/>
    <w:rsid w:val="00F828AC"/>
    <w:rsid w:val="00F84BCD"/>
    <w:rsid w:val="00F85EEE"/>
    <w:rsid w:val="00F86CD1"/>
    <w:rsid w:val="00F87B14"/>
    <w:rsid w:val="00F9033C"/>
    <w:rsid w:val="00F90557"/>
    <w:rsid w:val="00F91971"/>
    <w:rsid w:val="00F91E11"/>
    <w:rsid w:val="00F9219C"/>
    <w:rsid w:val="00F92FF0"/>
    <w:rsid w:val="00F93969"/>
    <w:rsid w:val="00F94974"/>
    <w:rsid w:val="00F94B5B"/>
    <w:rsid w:val="00F94CD1"/>
    <w:rsid w:val="00F955D8"/>
    <w:rsid w:val="00F9581F"/>
    <w:rsid w:val="00F959F9"/>
    <w:rsid w:val="00F9681B"/>
    <w:rsid w:val="00F97C0E"/>
    <w:rsid w:val="00FA04FD"/>
    <w:rsid w:val="00FA18AF"/>
    <w:rsid w:val="00FA2AA5"/>
    <w:rsid w:val="00FA2EEC"/>
    <w:rsid w:val="00FA45CF"/>
    <w:rsid w:val="00FA57DA"/>
    <w:rsid w:val="00FA584E"/>
    <w:rsid w:val="00FA5B5A"/>
    <w:rsid w:val="00FA7003"/>
    <w:rsid w:val="00FB0508"/>
    <w:rsid w:val="00FB07FF"/>
    <w:rsid w:val="00FB1D7D"/>
    <w:rsid w:val="00FB2962"/>
    <w:rsid w:val="00FB3123"/>
    <w:rsid w:val="00FB536B"/>
    <w:rsid w:val="00FB5C30"/>
    <w:rsid w:val="00FB7E62"/>
    <w:rsid w:val="00FC2201"/>
    <w:rsid w:val="00FC33E1"/>
    <w:rsid w:val="00FC360A"/>
    <w:rsid w:val="00FC3A75"/>
    <w:rsid w:val="00FC4719"/>
    <w:rsid w:val="00FC4E84"/>
    <w:rsid w:val="00FC5E7E"/>
    <w:rsid w:val="00FC6484"/>
    <w:rsid w:val="00FC6752"/>
    <w:rsid w:val="00FC737E"/>
    <w:rsid w:val="00FD0214"/>
    <w:rsid w:val="00FD0F75"/>
    <w:rsid w:val="00FD11E1"/>
    <w:rsid w:val="00FD240E"/>
    <w:rsid w:val="00FD24D1"/>
    <w:rsid w:val="00FD25F9"/>
    <w:rsid w:val="00FD2AF0"/>
    <w:rsid w:val="00FD4C6B"/>
    <w:rsid w:val="00FD55E8"/>
    <w:rsid w:val="00FD6493"/>
    <w:rsid w:val="00FD6666"/>
    <w:rsid w:val="00FD6B64"/>
    <w:rsid w:val="00FD72F0"/>
    <w:rsid w:val="00FD7AE8"/>
    <w:rsid w:val="00FD7DF4"/>
    <w:rsid w:val="00FE048F"/>
    <w:rsid w:val="00FE04DD"/>
    <w:rsid w:val="00FE2B4F"/>
    <w:rsid w:val="00FE3C36"/>
    <w:rsid w:val="00FE3E9C"/>
    <w:rsid w:val="00FE402C"/>
    <w:rsid w:val="00FE40AA"/>
    <w:rsid w:val="00FE5CCC"/>
    <w:rsid w:val="00FE65F1"/>
    <w:rsid w:val="00FE7D93"/>
    <w:rsid w:val="00FF0B76"/>
    <w:rsid w:val="00FF0C86"/>
    <w:rsid w:val="00FF0F96"/>
    <w:rsid w:val="00FF195E"/>
    <w:rsid w:val="00FF1989"/>
    <w:rsid w:val="00FF1B38"/>
    <w:rsid w:val="00FF4918"/>
    <w:rsid w:val="00FF535A"/>
    <w:rsid w:val="00FF58A0"/>
    <w:rsid w:val="00FF59D2"/>
    <w:rsid w:val="00FF5C54"/>
    <w:rsid w:val="00FF65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1C12"/>
  <w15:docId w15:val="{F2578708-F475-4D22-B061-2D632A4F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6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3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696E"/>
    <w:rPr>
      <w:rFonts w:ascii="Tahoma" w:hAnsi="Tahoma" w:cs="Tahoma"/>
      <w:sz w:val="16"/>
      <w:szCs w:val="16"/>
    </w:rPr>
  </w:style>
  <w:style w:type="paragraph" w:styleId="BodyText">
    <w:name w:val="Body Text"/>
    <w:basedOn w:val="Normal"/>
    <w:link w:val="BodyTextChar"/>
    <w:rsid w:val="0053696E"/>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53696E"/>
    <w:rPr>
      <w:rFonts w:ascii="LitNusx" w:eastAsia="Times New Roman" w:hAnsi="LitNusx" w:cs="Times New Roman"/>
      <w:sz w:val="28"/>
      <w:szCs w:val="20"/>
    </w:rPr>
  </w:style>
  <w:style w:type="paragraph" w:styleId="BodyTextIndent">
    <w:name w:val="Body Text Indent"/>
    <w:basedOn w:val="Normal"/>
    <w:link w:val="BodyTextIndentChar"/>
    <w:rsid w:val="0021398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1398E"/>
    <w:rPr>
      <w:rFonts w:ascii="Times New Roman" w:eastAsia="Times New Roman" w:hAnsi="Times New Roman" w:cs="Times New Roman"/>
      <w:sz w:val="24"/>
      <w:szCs w:val="24"/>
    </w:rPr>
  </w:style>
  <w:style w:type="paragraph" w:customStyle="1" w:styleId="Char">
    <w:name w:val="Char"/>
    <w:basedOn w:val="Normal"/>
    <w:next w:val="Normal"/>
    <w:rsid w:val="00D90D8C"/>
    <w:pPr>
      <w:spacing w:after="160" w:line="240" w:lineRule="exact"/>
    </w:pPr>
    <w:rPr>
      <w:rFonts w:ascii="Tahoma" w:eastAsia="Times New Roman" w:hAnsi="Tahoma"/>
      <w:sz w:val="24"/>
      <w:szCs w:val="20"/>
    </w:rPr>
  </w:style>
  <w:style w:type="paragraph" w:styleId="Header">
    <w:name w:val="header"/>
    <w:basedOn w:val="Normal"/>
    <w:link w:val="HeaderChar"/>
    <w:uiPriority w:val="99"/>
    <w:unhideWhenUsed/>
    <w:rsid w:val="00B7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9"/>
  </w:style>
  <w:style w:type="paragraph" w:styleId="Footer">
    <w:name w:val="footer"/>
    <w:basedOn w:val="Normal"/>
    <w:link w:val="FooterChar"/>
    <w:uiPriority w:val="99"/>
    <w:unhideWhenUsed/>
    <w:rsid w:val="00B7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9"/>
  </w:style>
  <w:style w:type="paragraph" w:customStyle="1" w:styleId="CharCharChar">
    <w:name w:val="Char Char Char"/>
    <w:basedOn w:val="Normal"/>
    <w:rsid w:val="00AC36CD"/>
    <w:pPr>
      <w:spacing w:after="160" w:line="240" w:lineRule="exact"/>
    </w:pPr>
    <w:rPr>
      <w:rFonts w:ascii="Verdana" w:eastAsia="Times New Roman" w:hAnsi="Verdana"/>
      <w:sz w:val="20"/>
      <w:szCs w:val="20"/>
    </w:rPr>
  </w:style>
  <w:style w:type="paragraph" w:customStyle="1" w:styleId="Char0">
    <w:name w:val="Char"/>
    <w:basedOn w:val="Normal"/>
    <w:next w:val="Normal"/>
    <w:rsid w:val="001329FD"/>
    <w:pPr>
      <w:spacing w:after="160" w:line="240" w:lineRule="exact"/>
    </w:pPr>
    <w:rPr>
      <w:rFonts w:ascii="Tahoma" w:eastAsia="Times New Roman" w:hAnsi="Tahoma"/>
      <w:sz w:val="24"/>
      <w:szCs w:val="20"/>
    </w:rPr>
  </w:style>
  <w:style w:type="paragraph" w:styleId="DocumentMap">
    <w:name w:val="Document Map"/>
    <w:basedOn w:val="Normal"/>
    <w:link w:val="DocumentMapChar"/>
    <w:uiPriority w:val="99"/>
    <w:semiHidden/>
    <w:unhideWhenUsed/>
    <w:rsid w:val="001919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198A"/>
    <w:rPr>
      <w:rFonts w:ascii="Tahoma" w:hAnsi="Tahoma" w:cs="Tahoma"/>
      <w:sz w:val="16"/>
      <w:szCs w:val="16"/>
    </w:rPr>
  </w:style>
  <w:style w:type="character" w:styleId="Hyperlink">
    <w:name w:val="Hyperlink"/>
    <w:basedOn w:val="DefaultParagraphFont"/>
    <w:uiPriority w:val="99"/>
    <w:unhideWhenUsed/>
    <w:rsid w:val="00703B36"/>
    <w:rPr>
      <w:color w:val="0000FF"/>
      <w:u w:val="single"/>
    </w:rPr>
  </w:style>
  <w:style w:type="character" w:styleId="FollowedHyperlink">
    <w:name w:val="FollowedHyperlink"/>
    <w:basedOn w:val="DefaultParagraphFont"/>
    <w:uiPriority w:val="99"/>
    <w:unhideWhenUsed/>
    <w:rsid w:val="00703B36"/>
    <w:rPr>
      <w:color w:val="800080"/>
      <w:u w:val="single"/>
    </w:rPr>
  </w:style>
  <w:style w:type="paragraph" w:customStyle="1" w:styleId="font5">
    <w:name w:val="font5"/>
    <w:basedOn w:val="Normal"/>
    <w:rsid w:val="00703B36"/>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703B36"/>
    <w:pPr>
      <w:spacing w:before="100" w:beforeAutospacing="1" w:after="100" w:afterAutospacing="1" w:line="240" w:lineRule="auto"/>
    </w:pPr>
    <w:rPr>
      <w:rFonts w:eastAsia="Times New Roman"/>
      <w:color w:val="000000"/>
    </w:rPr>
  </w:style>
  <w:style w:type="paragraph" w:customStyle="1" w:styleId="font7">
    <w:name w:val="font7"/>
    <w:basedOn w:val="Normal"/>
    <w:rsid w:val="00703B36"/>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703B36"/>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703B36"/>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703B36"/>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703B36"/>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703B36"/>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b/>
      <w:bCs/>
      <w:sz w:val="16"/>
      <w:szCs w:val="16"/>
    </w:rPr>
  </w:style>
  <w:style w:type="paragraph" w:customStyle="1" w:styleId="xl64">
    <w:name w:val="xl6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65">
    <w:name w:val="xl65"/>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sz w:val="16"/>
      <w:szCs w:val="16"/>
    </w:rPr>
  </w:style>
  <w:style w:type="paragraph" w:customStyle="1" w:styleId="xl69">
    <w:name w:val="xl69"/>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73">
    <w:name w:val="xl73"/>
    <w:basedOn w:val="Normal"/>
    <w:rsid w:val="00703B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4">
    <w:name w:val="xl7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5">
    <w:name w:val="xl75"/>
    <w:basedOn w:val="Normal"/>
    <w:rsid w:val="00703B36"/>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6">
    <w:name w:val="xl76"/>
    <w:basedOn w:val="Normal"/>
    <w:rsid w:val="00703B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AD5681"/>
    <w:pPr>
      <w:ind w:left="720"/>
      <w:contextualSpacing/>
    </w:pPr>
  </w:style>
  <w:style w:type="paragraph" w:customStyle="1" w:styleId="Normal0">
    <w:name w:val="[Normal]"/>
    <w:rsid w:val="00B72296"/>
    <w:pPr>
      <w:widowControl w:val="0"/>
      <w:autoSpaceDE w:val="0"/>
      <w:autoSpaceDN w:val="0"/>
      <w:adjustRightInd w:val="0"/>
    </w:pPr>
    <w:rPr>
      <w:rFonts w:ascii="Arial" w:hAnsi="Arial" w:cs="Arial"/>
      <w:sz w:val="24"/>
      <w:szCs w:val="24"/>
    </w:rPr>
  </w:style>
  <w:style w:type="paragraph" w:customStyle="1" w:styleId="CharCharChar0">
    <w:name w:val="Char Char Char"/>
    <w:basedOn w:val="Normal"/>
    <w:rsid w:val="00934DE3"/>
    <w:pPr>
      <w:spacing w:after="160" w:line="240" w:lineRule="exact"/>
    </w:pPr>
    <w:rPr>
      <w:rFonts w:ascii="Verdana" w:eastAsia="Times New Roman" w:hAnsi="Verdana"/>
      <w:sz w:val="20"/>
      <w:szCs w:val="20"/>
    </w:rPr>
  </w:style>
  <w:style w:type="paragraph" w:customStyle="1" w:styleId="xl77">
    <w:name w:val="xl77"/>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8">
    <w:name w:val="xl78"/>
    <w:basedOn w:val="Normal"/>
    <w:rsid w:val="00934D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934DE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934DE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934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934D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934D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934D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934D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934D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934D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934D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934DE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2">
    <w:name w:val="xl92"/>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3">
    <w:name w:val="xl93"/>
    <w:basedOn w:val="Normal"/>
    <w:rsid w:val="00934DE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4">
    <w:name w:val="xl94"/>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5">
    <w:name w:val="xl95"/>
    <w:basedOn w:val="Normal"/>
    <w:rsid w:val="00934DE3"/>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6">
    <w:name w:val="xl96"/>
    <w:basedOn w:val="Normal"/>
    <w:rsid w:val="00934D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7">
    <w:name w:val="xl97"/>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8">
    <w:name w:val="xl98"/>
    <w:basedOn w:val="Normal"/>
    <w:rsid w:val="00934DE3"/>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9">
    <w:name w:val="xl99"/>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100">
    <w:name w:val="xl100"/>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1">
    <w:name w:val="xl101"/>
    <w:basedOn w:val="Normal"/>
    <w:rsid w:val="00934DE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934D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934DE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934DE3"/>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934DE3"/>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8">
    <w:name w:val="xl108"/>
    <w:basedOn w:val="Normal"/>
    <w:rsid w:val="00934DE3"/>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9">
    <w:name w:val="xl109"/>
    <w:basedOn w:val="Normal"/>
    <w:rsid w:val="00934DE3"/>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0">
    <w:name w:val="xl110"/>
    <w:basedOn w:val="Normal"/>
    <w:rsid w:val="00934DE3"/>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1">
    <w:name w:val="xl111"/>
    <w:basedOn w:val="Normal"/>
    <w:rsid w:val="00934DE3"/>
    <w:pPr>
      <w:pBdr>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2">
    <w:name w:val="xl112"/>
    <w:basedOn w:val="Normal"/>
    <w:rsid w:val="00934DE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3">
    <w:name w:val="xl113"/>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abzacixml">
    <w:name w:val="abzaci_xml"/>
    <w:basedOn w:val="PlainText"/>
    <w:link w:val="abzacixmlChar"/>
    <w:autoRedefine/>
    <w:qFormat/>
    <w:rsid w:val="00324A11"/>
    <w:pPr>
      <w:numPr>
        <w:numId w:val="13"/>
      </w:numPr>
      <w:jc w:val="both"/>
    </w:pPr>
    <w:rPr>
      <w:rFonts w:ascii="Sylfaen" w:eastAsia="Times New Roman" w:hAnsi="Sylfaen" w:cs="Sylfaen"/>
      <w:sz w:val="22"/>
      <w:szCs w:val="22"/>
      <w:lang w:val="ka-GE"/>
    </w:rPr>
  </w:style>
  <w:style w:type="paragraph" w:styleId="PlainText">
    <w:name w:val="Plain Text"/>
    <w:basedOn w:val="Normal"/>
    <w:link w:val="PlainTextChar"/>
    <w:uiPriority w:val="99"/>
    <w:unhideWhenUsed/>
    <w:rsid w:val="00B661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661C2"/>
    <w:rPr>
      <w:rFonts w:ascii="Consolas" w:hAnsi="Consolas" w:cs="Consolas"/>
      <w:sz w:val="21"/>
      <w:szCs w:val="21"/>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B661C2"/>
    <w:rPr>
      <w:sz w:val="22"/>
      <w:szCs w:val="22"/>
    </w:rPr>
  </w:style>
  <w:style w:type="paragraph" w:customStyle="1" w:styleId="gansakutrebulinacilixml">
    <w:name w:val="gansakutrebuli_nacili_xml"/>
    <w:basedOn w:val="Normal"/>
    <w:autoRedefine/>
    <w:rsid w:val="00B661C2"/>
    <w:pPr>
      <w:keepNext/>
      <w:keepLines/>
      <w:numPr>
        <w:numId w:val="6"/>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character" w:customStyle="1" w:styleId="abzacixmlChar">
    <w:name w:val="abzaci_xml Char"/>
    <w:basedOn w:val="PlainTextChar"/>
    <w:link w:val="abzacixml"/>
    <w:qFormat/>
    <w:rsid w:val="00324A11"/>
    <w:rPr>
      <w:rFonts w:ascii="Sylfaen" w:eastAsia="Times New Roman" w:hAnsi="Sylfaen" w:cs="Sylfaen"/>
      <w:sz w:val="22"/>
      <w:szCs w:val="22"/>
      <w:lang w:val="ka-GE"/>
    </w:rPr>
  </w:style>
  <w:style w:type="paragraph" w:customStyle="1" w:styleId="Default">
    <w:name w:val="Default"/>
    <w:rsid w:val="00F07E37"/>
    <w:pPr>
      <w:autoSpaceDE w:val="0"/>
      <w:autoSpaceDN w:val="0"/>
      <w:adjustRightInd w:val="0"/>
    </w:pPr>
    <w:rPr>
      <w:rFonts w:ascii="Sylfaen" w:eastAsiaTheme="minorHAnsi" w:hAnsi="Sylfaen" w:cs="Sylfaen"/>
      <w:color w:val="000000"/>
      <w:sz w:val="24"/>
      <w:szCs w:val="24"/>
    </w:rPr>
  </w:style>
  <w:style w:type="paragraph" w:styleId="NormalWeb">
    <w:name w:val="Normal (Web)"/>
    <w:basedOn w:val="Normal"/>
    <w:uiPriority w:val="99"/>
    <w:unhideWhenUsed/>
    <w:rsid w:val="005D5ECF"/>
    <w:pPr>
      <w:spacing w:before="100" w:beforeAutospacing="1" w:after="100" w:afterAutospacing="1" w:line="240" w:lineRule="auto"/>
    </w:pPr>
    <w:rPr>
      <w:rFonts w:ascii="Times New Roman" w:eastAsiaTheme="minorHAnsi" w:hAnsi="Times New Roman"/>
      <w:sz w:val="24"/>
      <w:szCs w:val="24"/>
    </w:rPr>
  </w:style>
  <w:style w:type="paragraph" w:customStyle="1" w:styleId="msonormal0">
    <w:name w:val="msonormal"/>
    <w:basedOn w:val="Normal"/>
    <w:rsid w:val="00AB6702"/>
    <w:pPr>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Normal"/>
    <w:rsid w:val="00AB6702"/>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AB670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AB6702"/>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AB6702"/>
    <w:pPr>
      <w:shd w:val="clear" w:color="000000" w:fill="FFFFFF"/>
      <w:spacing w:before="100" w:beforeAutospacing="1" w:after="100" w:afterAutospacing="1" w:line="240" w:lineRule="auto"/>
    </w:pPr>
    <w:rPr>
      <w:rFonts w:ascii="Literaturuly" w:eastAsia="Times New Roman" w:hAnsi="Literaturuly"/>
      <w:color w:val="000000"/>
      <w:sz w:val="24"/>
      <w:szCs w:val="24"/>
    </w:rPr>
  </w:style>
  <w:style w:type="paragraph" w:customStyle="1" w:styleId="xl118">
    <w:name w:val="xl118"/>
    <w:basedOn w:val="Normal"/>
    <w:rsid w:val="00AB670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AB6702"/>
    <w:rPr>
      <w:i/>
      <w:iCs/>
      <w:color w:val="4F81BD" w:themeColor="accent1"/>
    </w:rPr>
  </w:style>
  <w:style w:type="character" w:styleId="CommentReference">
    <w:name w:val="annotation reference"/>
    <w:basedOn w:val="DefaultParagraphFont"/>
    <w:uiPriority w:val="99"/>
    <w:semiHidden/>
    <w:unhideWhenUsed/>
    <w:rsid w:val="0040450F"/>
    <w:rPr>
      <w:sz w:val="16"/>
      <w:szCs w:val="16"/>
    </w:rPr>
  </w:style>
  <w:style w:type="paragraph" w:styleId="CommentText">
    <w:name w:val="annotation text"/>
    <w:basedOn w:val="Normal"/>
    <w:link w:val="CommentTextChar"/>
    <w:uiPriority w:val="99"/>
    <w:unhideWhenUsed/>
    <w:rsid w:val="0040450F"/>
    <w:pPr>
      <w:spacing w:line="240" w:lineRule="auto"/>
    </w:pPr>
    <w:rPr>
      <w:sz w:val="20"/>
      <w:szCs w:val="20"/>
    </w:rPr>
  </w:style>
  <w:style w:type="character" w:customStyle="1" w:styleId="CommentTextChar">
    <w:name w:val="Comment Text Char"/>
    <w:basedOn w:val="DefaultParagraphFont"/>
    <w:link w:val="CommentText"/>
    <w:uiPriority w:val="99"/>
    <w:rsid w:val="0040450F"/>
  </w:style>
  <w:style w:type="paragraph" w:styleId="CommentSubject">
    <w:name w:val="annotation subject"/>
    <w:basedOn w:val="CommentText"/>
    <w:next w:val="CommentText"/>
    <w:link w:val="CommentSubjectChar"/>
    <w:uiPriority w:val="99"/>
    <w:semiHidden/>
    <w:unhideWhenUsed/>
    <w:rsid w:val="0040450F"/>
    <w:rPr>
      <w:b/>
      <w:bCs/>
    </w:rPr>
  </w:style>
  <w:style w:type="character" w:customStyle="1" w:styleId="CommentSubjectChar">
    <w:name w:val="Comment Subject Char"/>
    <w:basedOn w:val="CommentTextChar"/>
    <w:link w:val="CommentSubject"/>
    <w:uiPriority w:val="99"/>
    <w:semiHidden/>
    <w:rsid w:val="0040450F"/>
    <w:rPr>
      <w:b/>
      <w:bCs/>
    </w:rPr>
  </w:style>
  <w:style w:type="paragraph" w:customStyle="1" w:styleId="Normal11">
    <w:name w:val="Normal_11"/>
    <w:qFormat/>
    <w:rsid w:val="004748DD"/>
    <w:rPr>
      <w:rFonts w:ascii="Times New Roman" w:eastAsia="Times New Roman" w:hAnsi="Times New Roman"/>
    </w:rPr>
  </w:style>
  <w:style w:type="paragraph" w:customStyle="1" w:styleId="xmsonormal">
    <w:name w:val="x_msonormal"/>
    <w:basedOn w:val="Normal"/>
    <w:rsid w:val="00845B07"/>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845B0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A4A81"/>
    <w:rPr>
      <w:i/>
      <w:iCs/>
    </w:rPr>
  </w:style>
  <w:style w:type="character" w:customStyle="1" w:styleId="nanospell-typo">
    <w:name w:val="nanospell-typo"/>
    <w:rsid w:val="00013D25"/>
  </w:style>
  <w:style w:type="paragraph" w:styleId="FootnoteText">
    <w:name w:val="footnote text"/>
    <w:basedOn w:val="Normal"/>
    <w:link w:val="FootnoteTextChar"/>
    <w:uiPriority w:val="99"/>
    <w:semiHidden/>
    <w:unhideWhenUsed/>
    <w:rsid w:val="00557F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F79"/>
  </w:style>
  <w:style w:type="character" w:styleId="FootnoteReference">
    <w:name w:val="footnote reference"/>
    <w:basedOn w:val="DefaultParagraphFont"/>
    <w:uiPriority w:val="99"/>
    <w:semiHidden/>
    <w:unhideWhenUsed/>
    <w:rsid w:val="00557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977">
      <w:bodyDiv w:val="1"/>
      <w:marLeft w:val="0"/>
      <w:marRight w:val="0"/>
      <w:marTop w:val="0"/>
      <w:marBottom w:val="0"/>
      <w:divBdr>
        <w:top w:val="none" w:sz="0" w:space="0" w:color="auto"/>
        <w:left w:val="none" w:sz="0" w:space="0" w:color="auto"/>
        <w:bottom w:val="none" w:sz="0" w:space="0" w:color="auto"/>
        <w:right w:val="none" w:sz="0" w:space="0" w:color="auto"/>
      </w:divBdr>
    </w:div>
    <w:div w:id="19792540">
      <w:bodyDiv w:val="1"/>
      <w:marLeft w:val="0"/>
      <w:marRight w:val="0"/>
      <w:marTop w:val="0"/>
      <w:marBottom w:val="0"/>
      <w:divBdr>
        <w:top w:val="none" w:sz="0" w:space="0" w:color="auto"/>
        <w:left w:val="none" w:sz="0" w:space="0" w:color="auto"/>
        <w:bottom w:val="none" w:sz="0" w:space="0" w:color="auto"/>
        <w:right w:val="none" w:sz="0" w:space="0" w:color="auto"/>
      </w:divBdr>
    </w:div>
    <w:div w:id="115761722">
      <w:bodyDiv w:val="1"/>
      <w:marLeft w:val="0"/>
      <w:marRight w:val="0"/>
      <w:marTop w:val="0"/>
      <w:marBottom w:val="0"/>
      <w:divBdr>
        <w:top w:val="none" w:sz="0" w:space="0" w:color="auto"/>
        <w:left w:val="none" w:sz="0" w:space="0" w:color="auto"/>
        <w:bottom w:val="none" w:sz="0" w:space="0" w:color="auto"/>
        <w:right w:val="none" w:sz="0" w:space="0" w:color="auto"/>
      </w:divBdr>
    </w:div>
    <w:div w:id="129442553">
      <w:bodyDiv w:val="1"/>
      <w:marLeft w:val="0"/>
      <w:marRight w:val="0"/>
      <w:marTop w:val="0"/>
      <w:marBottom w:val="0"/>
      <w:divBdr>
        <w:top w:val="none" w:sz="0" w:space="0" w:color="auto"/>
        <w:left w:val="none" w:sz="0" w:space="0" w:color="auto"/>
        <w:bottom w:val="none" w:sz="0" w:space="0" w:color="auto"/>
        <w:right w:val="none" w:sz="0" w:space="0" w:color="auto"/>
      </w:divBdr>
    </w:div>
    <w:div w:id="148713506">
      <w:bodyDiv w:val="1"/>
      <w:marLeft w:val="0"/>
      <w:marRight w:val="0"/>
      <w:marTop w:val="0"/>
      <w:marBottom w:val="0"/>
      <w:divBdr>
        <w:top w:val="none" w:sz="0" w:space="0" w:color="auto"/>
        <w:left w:val="none" w:sz="0" w:space="0" w:color="auto"/>
        <w:bottom w:val="none" w:sz="0" w:space="0" w:color="auto"/>
        <w:right w:val="none" w:sz="0" w:space="0" w:color="auto"/>
      </w:divBdr>
    </w:div>
    <w:div w:id="160050872">
      <w:bodyDiv w:val="1"/>
      <w:marLeft w:val="0"/>
      <w:marRight w:val="0"/>
      <w:marTop w:val="0"/>
      <w:marBottom w:val="0"/>
      <w:divBdr>
        <w:top w:val="none" w:sz="0" w:space="0" w:color="auto"/>
        <w:left w:val="none" w:sz="0" w:space="0" w:color="auto"/>
        <w:bottom w:val="none" w:sz="0" w:space="0" w:color="auto"/>
        <w:right w:val="none" w:sz="0" w:space="0" w:color="auto"/>
      </w:divBdr>
    </w:div>
    <w:div w:id="160852820">
      <w:bodyDiv w:val="1"/>
      <w:marLeft w:val="0"/>
      <w:marRight w:val="0"/>
      <w:marTop w:val="0"/>
      <w:marBottom w:val="0"/>
      <w:divBdr>
        <w:top w:val="none" w:sz="0" w:space="0" w:color="auto"/>
        <w:left w:val="none" w:sz="0" w:space="0" w:color="auto"/>
        <w:bottom w:val="none" w:sz="0" w:space="0" w:color="auto"/>
        <w:right w:val="none" w:sz="0" w:space="0" w:color="auto"/>
      </w:divBdr>
    </w:div>
    <w:div w:id="164832582">
      <w:bodyDiv w:val="1"/>
      <w:marLeft w:val="0"/>
      <w:marRight w:val="0"/>
      <w:marTop w:val="0"/>
      <w:marBottom w:val="0"/>
      <w:divBdr>
        <w:top w:val="none" w:sz="0" w:space="0" w:color="auto"/>
        <w:left w:val="none" w:sz="0" w:space="0" w:color="auto"/>
        <w:bottom w:val="none" w:sz="0" w:space="0" w:color="auto"/>
        <w:right w:val="none" w:sz="0" w:space="0" w:color="auto"/>
      </w:divBdr>
    </w:div>
    <w:div w:id="169300228">
      <w:bodyDiv w:val="1"/>
      <w:marLeft w:val="0"/>
      <w:marRight w:val="0"/>
      <w:marTop w:val="0"/>
      <w:marBottom w:val="0"/>
      <w:divBdr>
        <w:top w:val="none" w:sz="0" w:space="0" w:color="auto"/>
        <w:left w:val="none" w:sz="0" w:space="0" w:color="auto"/>
        <w:bottom w:val="none" w:sz="0" w:space="0" w:color="auto"/>
        <w:right w:val="none" w:sz="0" w:space="0" w:color="auto"/>
      </w:divBdr>
    </w:div>
    <w:div w:id="181170672">
      <w:bodyDiv w:val="1"/>
      <w:marLeft w:val="0"/>
      <w:marRight w:val="0"/>
      <w:marTop w:val="0"/>
      <w:marBottom w:val="0"/>
      <w:divBdr>
        <w:top w:val="none" w:sz="0" w:space="0" w:color="auto"/>
        <w:left w:val="none" w:sz="0" w:space="0" w:color="auto"/>
        <w:bottom w:val="none" w:sz="0" w:space="0" w:color="auto"/>
        <w:right w:val="none" w:sz="0" w:space="0" w:color="auto"/>
      </w:divBdr>
    </w:div>
    <w:div w:id="181669992">
      <w:bodyDiv w:val="1"/>
      <w:marLeft w:val="0"/>
      <w:marRight w:val="0"/>
      <w:marTop w:val="0"/>
      <w:marBottom w:val="0"/>
      <w:divBdr>
        <w:top w:val="none" w:sz="0" w:space="0" w:color="auto"/>
        <w:left w:val="none" w:sz="0" w:space="0" w:color="auto"/>
        <w:bottom w:val="none" w:sz="0" w:space="0" w:color="auto"/>
        <w:right w:val="none" w:sz="0" w:space="0" w:color="auto"/>
      </w:divBdr>
    </w:div>
    <w:div w:id="185221675">
      <w:bodyDiv w:val="1"/>
      <w:marLeft w:val="0"/>
      <w:marRight w:val="0"/>
      <w:marTop w:val="0"/>
      <w:marBottom w:val="0"/>
      <w:divBdr>
        <w:top w:val="none" w:sz="0" w:space="0" w:color="auto"/>
        <w:left w:val="none" w:sz="0" w:space="0" w:color="auto"/>
        <w:bottom w:val="none" w:sz="0" w:space="0" w:color="auto"/>
        <w:right w:val="none" w:sz="0" w:space="0" w:color="auto"/>
      </w:divBdr>
    </w:div>
    <w:div w:id="193812570">
      <w:bodyDiv w:val="1"/>
      <w:marLeft w:val="0"/>
      <w:marRight w:val="0"/>
      <w:marTop w:val="0"/>
      <w:marBottom w:val="0"/>
      <w:divBdr>
        <w:top w:val="none" w:sz="0" w:space="0" w:color="auto"/>
        <w:left w:val="none" w:sz="0" w:space="0" w:color="auto"/>
        <w:bottom w:val="none" w:sz="0" w:space="0" w:color="auto"/>
        <w:right w:val="none" w:sz="0" w:space="0" w:color="auto"/>
      </w:divBdr>
    </w:div>
    <w:div w:id="212932504">
      <w:bodyDiv w:val="1"/>
      <w:marLeft w:val="0"/>
      <w:marRight w:val="0"/>
      <w:marTop w:val="0"/>
      <w:marBottom w:val="0"/>
      <w:divBdr>
        <w:top w:val="none" w:sz="0" w:space="0" w:color="auto"/>
        <w:left w:val="none" w:sz="0" w:space="0" w:color="auto"/>
        <w:bottom w:val="none" w:sz="0" w:space="0" w:color="auto"/>
        <w:right w:val="none" w:sz="0" w:space="0" w:color="auto"/>
      </w:divBdr>
    </w:div>
    <w:div w:id="226765981">
      <w:bodyDiv w:val="1"/>
      <w:marLeft w:val="0"/>
      <w:marRight w:val="0"/>
      <w:marTop w:val="0"/>
      <w:marBottom w:val="0"/>
      <w:divBdr>
        <w:top w:val="none" w:sz="0" w:space="0" w:color="auto"/>
        <w:left w:val="none" w:sz="0" w:space="0" w:color="auto"/>
        <w:bottom w:val="none" w:sz="0" w:space="0" w:color="auto"/>
        <w:right w:val="none" w:sz="0" w:space="0" w:color="auto"/>
      </w:divBdr>
    </w:div>
    <w:div w:id="245695017">
      <w:bodyDiv w:val="1"/>
      <w:marLeft w:val="0"/>
      <w:marRight w:val="0"/>
      <w:marTop w:val="0"/>
      <w:marBottom w:val="0"/>
      <w:divBdr>
        <w:top w:val="none" w:sz="0" w:space="0" w:color="auto"/>
        <w:left w:val="none" w:sz="0" w:space="0" w:color="auto"/>
        <w:bottom w:val="none" w:sz="0" w:space="0" w:color="auto"/>
        <w:right w:val="none" w:sz="0" w:space="0" w:color="auto"/>
      </w:divBdr>
    </w:div>
    <w:div w:id="246303954">
      <w:bodyDiv w:val="1"/>
      <w:marLeft w:val="0"/>
      <w:marRight w:val="0"/>
      <w:marTop w:val="0"/>
      <w:marBottom w:val="0"/>
      <w:divBdr>
        <w:top w:val="none" w:sz="0" w:space="0" w:color="auto"/>
        <w:left w:val="none" w:sz="0" w:space="0" w:color="auto"/>
        <w:bottom w:val="none" w:sz="0" w:space="0" w:color="auto"/>
        <w:right w:val="none" w:sz="0" w:space="0" w:color="auto"/>
      </w:divBdr>
    </w:div>
    <w:div w:id="263808923">
      <w:bodyDiv w:val="1"/>
      <w:marLeft w:val="0"/>
      <w:marRight w:val="0"/>
      <w:marTop w:val="0"/>
      <w:marBottom w:val="0"/>
      <w:divBdr>
        <w:top w:val="none" w:sz="0" w:space="0" w:color="auto"/>
        <w:left w:val="none" w:sz="0" w:space="0" w:color="auto"/>
        <w:bottom w:val="none" w:sz="0" w:space="0" w:color="auto"/>
        <w:right w:val="none" w:sz="0" w:space="0" w:color="auto"/>
      </w:divBdr>
    </w:div>
    <w:div w:id="270404848">
      <w:bodyDiv w:val="1"/>
      <w:marLeft w:val="0"/>
      <w:marRight w:val="0"/>
      <w:marTop w:val="0"/>
      <w:marBottom w:val="0"/>
      <w:divBdr>
        <w:top w:val="none" w:sz="0" w:space="0" w:color="auto"/>
        <w:left w:val="none" w:sz="0" w:space="0" w:color="auto"/>
        <w:bottom w:val="none" w:sz="0" w:space="0" w:color="auto"/>
        <w:right w:val="none" w:sz="0" w:space="0" w:color="auto"/>
      </w:divBdr>
    </w:div>
    <w:div w:id="272128665">
      <w:bodyDiv w:val="1"/>
      <w:marLeft w:val="0"/>
      <w:marRight w:val="0"/>
      <w:marTop w:val="0"/>
      <w:marBottom w:val="0"/>
      <w:divBdr>
        <w:top w:val="none" w:sz="0" w:space="0" w:color="auto"/>
        <w:left w:val="none" w:sz="0" w:space="0" w:color="auto"/>
        <w:bottom w:val="none" w:sz="0" w:space="0" w:color="auto"/>
        <w:right w:val="none" w:sz="0" w:space="0" w:color="auto"/>
      </w:divBdr>
    </w:div>
    <w:div w:id="282153444">
      <w:bodyDiv w:val="1"/>
      <w:marLeft w:val="0"/>
      <w:marRight w:val="0"/>
      <w:marTop w:val="0"/>
      <w:marBottom w:val="0"/>
      <w:divBdr>
        <w:top w:val="none" w:sz="0" w:space="0" w:color="auto"/>
        <w:left w:val="none" w:sz="0" w:space="0" w:color="auto"/>
        <w:bottom w:val="none" w:sz="0" w:space="0" w:color="auto"/>
        <w:right w:val="none" w:sz="0" w:space="0" w:color="auto"/>
      </w:divBdr>
    </w:div>
    <w:div w:id="290284100">
      <w:bodyDiv w:val="1"/>
      <w:marLeft w:val="0"/>
      <w:marRight w:val="0"/>
      <w:marTop w:val="0"/>
      <w:marBottom w:val="0"/>
      <w:divBdr>
        <w:top w:val="none" w:sz="0" w:space="0" w:color="auto"/>
        <w:left w:val="none" w:sz="0" w:space="0" w:color="auto"/>
        <w:bottom w:val="none" w:sz="0" w:space="0" w:color="auto"/>
        <w:right w:val="none" w:sz="0" w:space="0" w:color="auto"/>
      </w:divBdr>
    </w:div>
    <w:div w:id="290794491">
      <w:bodyDiv w:val="1"/>
      <w:marLeft w:val="0"/>
      <w:marRight w:val="0"/>
      <w:marTop w:val="0"/>
      <w:marBottom w:val="0"/>
      <w:divBdr>
        <w:top w:val="none" w:sz="0" w:space="0" w:color="auto"/>
        <w:left w:val="none" w:sz="0" w:space="0" w:color="auto"/>
        <w:bottom w:val="none" w:sz="0" w:space="0" w:color="auto"/>
        <w:right w:val="none" w:sz="0" w:space="0" w:color="auto"/>
      </w:divBdr>
    </w:div>
    <w:div w:id="313602946">
      <w:bodyDiv w:val="1"/>
      <w:marLeft w:val="0"/>
      <w:marRight w:val="0"/>
      <w:marTop w:val="0"/>
      <w:marBottom w:val="0"/>
      <w:divBdr>
        <w:top w:val="none" w:sz="0" w:space="0" w:color="auto"/>
        <w:left w:val="none" w:sz="0" w:space="0" w:color="auto"/>
        <w:bottom w:val="none" w:sz="0" w:space="0" w:color="auto"/>
        <w:right w:val="none" w:sz="0" w:space="0" w:color="auto"/>
      </w:divBdr>
    </w:div>
    <w:div w:id="323514971">
      <w:bodyDiv w:val="1"/>
      <w:marLeft w:val="0"/>
      <w:marRight w:val="0"/>
      <w:marTop w:val="0"/>
      <w:marBottom w:val="0"/>
      <w:divBdr>
        <w:top w:val="none" w:sz="0" w:space="0" w:color="auto"/>
        <w:left w:val="none" w:sz="0" w:space="0" w:color="auto"/>
        <w:bottom w:val="none" w:sz="0" w:space="0" w:color="auto"/>
        <w:right w:val="none" w:sz="0" w:space="0" w:color="auto"/>
      </w:divBdr>
    </w:div>
    <w:div w:id="361370325">
      <w:bodyDiv w:val="1"/>
      <w:marLeft w:val="0"/>
      <w:marRight w:val="0"/>
      <w:marTop w:val="0"/>
      <w:marBottom w:val="0"/>
      <w:divBdr>
        <w:top w:val="none" w:sz="0" w:space="0" w:color="auto"/>
        <w:left w:val="none" w:sz="0" w:space="0" w:color="auto"/>
        <w:bottom w:val="none" w:sz="0" w:space="0" w:color="auto"/>
        <w:right w:val="none" w:sz="0" w:space="0" w:color="auto"/>
      </w:divBdr>
    </w:div>
    <w:div w:id="402991322">
      <w:bodyDiv w:val="1"/>
      <w:marLeft w:val="0"/>
      <w:marRight w:val="0"/>
      <w:marTop w:val="0"/>
      <w:marBottom w:val="0"/>
      <w:divBdr>
        <w:top w:val="none" w:sz="0" w:space="0" w:color="auto"/>
        <w:left w:val="none" w:sz="0" w:space="0" w:color="auto"/>
        <w:bottom w:val="none" w:sz="0" w:space="0" w:color="auto"/>
        <w:right w:val="none" w:sz="0" w:space="0" w:color="auto"/>
      </w:divBdr>
    </w:div>
    <w:div w:id="414867266">
      <w:bodyDiv w:val="1"/>
      <w:marLeft w:val="0"/>
      <w:marRight w:val="0"/>
      <w:marTop w:val="0"/>
      <w:marBottom w:val="0"/>
      <w:divBdr>
        <w:top w:val="none" w:sz="0" w:space="0" w:color="auto"/>
        <w:left w:val="none" w:sz="0" w:space="0" w:color="auto"/>
        <w:bottom w:val="none" w:sz="0" w:space="0" w:color="auto"/>
        <w:right w:val="none" w:sz="0" w:space="0" w:color="auto"/>
      </w:divBdr>
    </w:div>
    <w:div w:id="418869727">
      <w:bodyDiv w:val="1"/>
      <w:marLeft w:val="0"/>
      <w:marRight w:val="0"/>
      <w:marTop w:val="0"/>
      <w:marBottom w:val="0"/>
      <w:divBdr>
        <w:top w:val="none" w:sz="0" w:space="0" w:color="auto"/>
        <w:left w:val="none" w:sz="0" w:space="0" w:color="auto"/>
        <w:bottom w:val="none" w:sz="0" w:space="0" w:color="auto"/>
        <w:right w:val="none" w:sz="0" w:space="0" w:color="auto"/>
      </w:divBdr>
    </w:div>
    <w:div w:id="427041241">
      <w:bodyDiv w:val="1"/>
      <w:marLeft w:val="0"/>
      <w:marRight w:val="0"/>
      <w:marTop w:val="0"/>
      <w:marBottom w:val="0"/>
      <w:divBdr>
        <w:top w:val="none" w:sz="0" w:space="0" w:color="auto"/>
        <w:left w:val="none" w:sz="0" w:space="0" w:color="auto"/>
        <w:bottom w:val="none" w:sz="0" w:space="0" w:color="auto"/>
        <w:right w:val="none" w:sz="0" w:space="0" w:color="auto"/>
      </w:divBdr>
    </w:div>
    <w:div w:id="436608593">
      <w:bodyDiv w:val="1"/>
      <w:marLeft w:val="0"/>
      <w:marRight w:val="0"/>
      <w:marTop w:val="0"/>
      <w:marBottom w:val="0"/>
      <w:divBdr>
        <w:top w:val="none" w:sz="0" w:space="0" w:color="auto"/>
        <w:left w:val="none" w:sz="0" w:space="0" w:color="auto"/>
        <w:bottom w:val="none" w:sz="0" w:space="0" w:color="auto"/>
        <w:right w:val="none" w:sz="0" w:space="0" w:color="auto"/>
      </w:divBdr>
    </w:div>
    <w:div w:id="451439621">
      <w:bodyDiv w:val="1"/>
      <w:marLeft w:val="0"/>
      <w:marRight w:val="0"/>
      <w:marTop w:val="0"/>
      <w:marBottom w:val="0"/>
      <w:divBdr>
        <w:top w:val="none" w:sz="0" w:space="0" w:color="auto"/>
        <w:left w:val="none" w:sz="0" w:space="0" w:color="auto"/>
        <w:bottom w:val="none" w:sz="0" w:space="0" w:color="auto"/>
        <w:right w:val="none" w:sz="0" w:space="0" w:color="auto"/>
      </w:divBdr>
    </w:div>
    <w:div w:id="464467273">
      <w:bodyDiv w:val="1"/>
      <w:marLeft w:val="0"/>
      <w:marRight w:val="0"/>
      <w:marTop w:val="0"/>
      <w:marBottom w:val="0"/>
      <w:divBdr>
        <w:top w:val="none" w:sz="0" w:space="0" w:color="auto"/>
        <w:left w:val="none" w:sz="0" w:space="0" w:color="auto"/>
        <w:bottom w:val="none" w:sz="0" w:space="0" w:color="auto"/>
        <w:right w:val="none" w:sz="0" w:space="0" w:color="auto"/>
      </w:divBdr>
    </w:div>
    <w:div w:id="480119531">
      <w:bodyDiv w:val="1"/>
      <w:marLeft w:val="0"/>
      <w:marRight w:val="0"/>
      <w:marTop w:val="0"/>
      <w:marBottom w:val="0"/>
      <w:divBdr>
        <w:top w:val="none" w:sz="0" w:space="0" w:color="auto"/>
        <w:left w:val="none" w:sz="0" w:space="0" w:color="auto"/>
        <w:bottom w:val="none" w:sz="0" w:space="0" w:color="auto"/>
        <w:right w:val="none" w:sz="0" w:space="0" w:color="auto"/>
      </w:divBdr>
    </w:div>
    <w:div w:id="487790786">
      <w:bodyDiv w:val="1"/>
      <w:marLeft w:val="0"/>
      <w:marRight w:val="0"/>
      <w:marTop w:val="0"/>
      <w:marBottom w:val="0"/>
      <w:divBdr>
        <w:top w:val="none" w:sz="0" w:space="0" w:color="auto"/>
        <w:left w:val="none" w:sz="0" w:space="0" w:color="auto"/>
        <w:bottom w:val="none" w:sz="0" w:space="0" w:color="auto"/>
        <w:right w:val="none" w:sz="0" w:space="0" w:color="auto"/>
      </w:divBdr>
    </w:div>
    <w:div w:id="491680505">
      <w:bodyDiv w:val="1"/>
      <w:marLeft w:val="0"/>
      <w:marRight w:val="0"/>
      <w:marTop w:val="0"/>
      <w:marBottom w:val="0"/>
      <w:divBdr>
        <w:top w:val="none" w:sz="0" w:space="0" w:color="auto"/>
        <w:left w:val="none" w:sz="0" w:space="0" w:color="auto"/>
        <w:bottom w:val="none" w:sz="0" w:space="0" w:color="auto"/>
        <w:right w:val="none" w:sz="0" w:space="0" w:color="auto"/>
      </w:divBdr>
    </w:div>
    <w:div w:id="497157245">
      <w:bodyDiv w:val="1"/>
      <w:marLeft w:val="0"/>
      <w:marRight w:val="0"/>
      <w:marTop w:val="0"/>
      <w:marBottom w:val="0"/>
      <w:divBdr>
        <w:top w:val="none" w:sz="0" w:space="0" w:color="auto"/>
        <w:left w:val="none" w:sz="0" w:space="0" w:color="auto"/>
        <w:bottom w:val="none" w:sz="0" w:space="0" w:color="auto"/>
        <w:right w:val="none" w:sz="0" w:space="0" w:color="auto"/>
      </w:divBdr>
    </w:div>
    <w:div w:id="500971032">
      <w:bodyDiv w:val="1"/>
      <w:marLeft w:val="0"/>
      <w:marRight w:val="0"/>
      <w:marTop w:val="0"/>
      <w:marBottom w:val="0"/>
      <w:divBdr>
        <w:top w:val="none" w:sz="0" w:space="0" w:color="auto"/>
        <w:left w:val="none" w:sz="0" w:space="0" w:color="auto"/>
        <w:bottom w:val="none" w:sz="0" w:space="0" w:color="auto"/>
        <w:right w:val="none" w:sz="0" w:space="0" w:color="auto"/>
      </w:divBdr>
    </w:div>
    <w:div w:id="506478534">
      <w:bodyDiv w:val="1"/>
      <w:marLeft w:val="0"/>
      <w:marRight w:val="0"/>
      <w:marTop w:val="0"/>
      <w:marBottom w:val="0"/>
      <w:divBdr>
        <w:top w:val="none" w:sz="0" w:space="0" w:color="auto"/>
        <w:left w:val="none" w:sz="0" w:space="0" w:color="auto"/>
        <w:bottom w:val="none" w:sz="0" w:space="0" w:color="auto"/>
        <w:right w:val="none" w:sz="0" w:space="0" w:color="auto"/>
      </w:divBdr>
    </w:div>
    <w:div w:id="508101392">
      <w:bodyDiv w:val="1"/>
      <w:marLeft w:val="0"/>
      <w:marRight w:val="0"/>
      <w:marTop w:val="0"/>
      <w:marBottom w:val="0"/>
      <w:divBdr>
        <w:top w:val="none" w:sz="0" w:space="0" w:color="auto"/>
        <w:left w:val="none" w:sz="0" w:space="0" w:color="auto"/>
        <w:bottom w:val="none" w:sz="0" w:space="0" w:color="auto"/>
        <w:right w:val="none" w:sz="0" w:space="0" w:color="auto"/>
      </w:divBdr>
    </w:div>
    <w:div w:id="508645661">
      <w:bodyDiv w:val="1"/>
      <w:marLeft w:val="0"/>
      <w:marRight w:val="0"/>
      <w:marTop w:val="0"/>
      <w:marBottom w:val="0"/>
      <w:divBdr>
        <w:top w:val="none" w:sz="0" w:space="0" w:color="auto"/>
        <w:left w:val="none" w:sz="0" w:space="0" w:color="auto"/>
        <w:bottom w:val="none" w:sz="0" w:space="0" w:color="auto"/>
        <w:right w:val="none" w:sz="0" w:space="0" w:color="auto"/>
      </w:divBdr>
    </w:div>
    <w:div w:id="527331893">
      <w:bodyDiv w:val="1"/>
      <w:marLeft w:val="0"/>
      <w:marRight w:val="0"/>
      <w:marTop w:val="0"/>
      <w:marBottom w:val="0"/>
      <w:divBdr>
        <w:top w:val="none" w:sz="0" w:space="0" w:color="auto"/>
        <w:left w:val="none" w:sz="0" w:space="0" w:color="auto"/>
        <w:bottom w:val="none" w:sz="0" w:space="0" w:color="auto"/>
        <w:right w:val="none" w:sz="0" w:space="0" w:color="auto"/>
      </w:divBdr>
    </w:div>
    <w:div w:id="543365953">
      <w:bodyDiv w:val="1"/>
      <w:marLeft w:val="0"/>
      <w:marRight w:val="0"/>
      <w:marTop w:val="0"/>
      <w:marBottom w:val="0"/>
      <w:divBdr>
        <w:top w:val="none" w:sz="0" w:space="0" w:color="auto"/>
        <w:left w:val="none" w:sz="0" w:space="0" w:color="auto"/>
        <w:bottom w:val="none" w:sz="0" w:space="0" w:color="auto"/>
        <w:right w:val="none" w:sz="0" w:space="0" w:color="auto"/>
      </w:divBdr>
    </w:div>
    <w:div w:id="546524327">
      <w:bodyDiv w:val="1"/>
      <w:marLeft w:val="0"/>
      <w:marRight w:val="0"/>
      <w:marTop w:val="0"/>
      <w:marBottom w:val="0"/>
      <w:divBdr>
        <w:top w:val="none" w:sz="0" w:space="0" w:color="auto"/>
        <w:left w:val="none" w:sz="0" w:space="0" w:color="auto"/>
        <w:bottom w:val="none" w:sz="0" w:space="0" w:color="auto"/>
        <w:right w:val="none" w:sz="0" w:space="0" w:color="auto"/>
      </w:divBdr>
    </w:div>
    <w:div w:id="551119571">
      <w:bodyDiv w:val="1"/>
      <w:marLeft w:val="0"/>
      <w:marRight w:val="0"/>
      <w:marTop w:val="0"/>
      <w:marBottom w:val="0"/>
      <w:divBdr>
        <w:top w:val="none" w:sz="0" w:space="0" w:color="auto"/>
        <w:left w:val="none" w:sz="0" w:space="0" w:color="auto"/>
        <w:bottom w:val="none" w:sz="0" w:space="0" w:color="auto"/>
        <w:right w:val="none" w:sz="0" w:space="0" w:color="auto"/>
      </w:divBdr>
    </w:div>
    <w:div w:id="559823385">
      <w:bodyDiv w:val="1"/>
      <w:marLeft w:val="0"/>
      <w:marRight w:val="0"/>
      <w:marTop w:val="0"/>
      <w:marBottom w:val="0"/>
      <w:divBdr>
        <w:top w:val="none" w:sz="0" w:space="0" w:color="auto"/>
        <w:left w:val="none" w:sz="0" w:space="0" w:color="auto"/>
        <w:bottom w:val="none" w:sz="0" w:space="0" w:color="auto"/>
        <w:right w:val="none" w:sz="0" w:space="0" w:color="auto"/>
      </w:divBdr>
    </w:div>
    <w:div w:id="561983131">
      <w:bodyDiv w:val="1"/>
      <w:marLeft w:val="0"/>
      <w:marRight w:val="0"/>
      <w:marTop w:val="0"/>
      <w:marBottom w:val="0"/>
      <w:divBdr>
        <w:top w:val="none" w:sz="0" w:space="0" w:color="auto"/>
        <w:left w:val="none" w:sz="0" w:space="0" w:color="auto"/>
        <w:bottom w:val="none" w:sz="0" w:space="0" w:color="auto"/>
        <w:right w:val="none" w:sz="0" w:space="0" w:color="auto"/>
      </w:divBdr>
    </w:div>
    <w:div w:id="582833661">
      <w:bodyDiv w:val="1"/>
      <w:marLeft w:val="0"/>
      <w:marRight w:val="0"/>
      <w:marTop w:val="0"/>
      <w:marBottom w:val="0"/>
      <w:divBdr>
        <w:top w:val="none" w:sz="0" w:space="0" w:color="auto"/>
        <w:left w:val="none" w:sz="0" w:space="0" w:color="auto"/>
        <w:bottom w:val="none" w:sz="0" w:space="0" w:color="auto"/>
        <w:right w:val="none" w:sz="0" w:space="0" w:color="auto"/>
      </w:divBdr>
    </w:div>
    <w:div w:id="616301153">
      <w:bodyDiv w:val="1"/>
      <w:marLeft w:val="0"/>
      <w:marRight w:val="0"/>
      <w:marTop w:val="0"/>
      <w:marBottom w:val="0"/>
      <w:divBdr>
        <w:top w:val="none" w:sz="0" w:space="0" w:color="auto"/>
        <w:left w:val="none" w:sz="0" w:space="0" w:color="auto"/>
        <w:bottom w:val="none" w:sz="0" w:space="0" w:color="auto"/>
        <w:right w:val="none" w:sz="0" w:space="0" w:color="auto"/>
      </w:divBdr>
    </w:div>
    <w:div w:id="627514325">
      <w:bodyDiv w:val="1"/>
      <w:marLeft w:val="0"/>
      <w:marRight w:val="0"/>
      <w:marTop w:val="0"/>
      <w:marBottom w:val="0"/>
      <w:divBdr>
        <w:top w:val="none" w:sz="0" w:space="0" w:color="auto"/>
        <w:left w:val="none" w:sz="0" w:space="0" w:color="auto"/>
        <w:bottom w:val="none" w:sz="0" w:space="0" w:color="auto"/>
        <w:right w:val="none" w:sz="0" w:space="0" w:color="auto"/>
      </w:divBdr>
    </w:div>
    <w:div w:id="654189386">
      <w:bodyDiv w:val="1"/>
      <w:marLeft w:val="0"/>
      <w:marRight w:val="0"/>
      <w:marTop w:val="0"/>
      <w:marBottom w:val="0"/>
      <w:divBdr>
        <w:top w:val="none" w:sz="0" w:space="0" w:color="auto"/>
        <w:left w:val="none" w:sz="0" w:space="0" w:color="auto"/>
        <w:bottom w:val="none" w:sz="0" w:space="0" w:color="auto"/>
        <w:right w:val="none" w:sz="0" w:space="0" w:color="auto"/>
      </w:divBdr>
    </w:div>
    <w:div w:id="659583819">
      <w:bodyDiv w:val="1"/>
      <w:marLeft w:val="0"/>
      <w:marRight w:val="0"/>
      <w:marTop w:val="0"/>
      <w:marBottom w:val="0"/>
      <w:divBdr>
        <w:top w:val="none" w:sz="0" w:space="0" w:color="auto"/>
        <w:left w:val="none" w:sz="0" w:space="0" w:color="auto"/>
        <w:bottom w:val="none" w:sz="0" w:space="0" w:color="auto"/>
        <w:right w:val="none" w:sz="0" w:space="0" w:color="auto"/>
      </w:divBdr>
    </w:div>
    <w:div w:id="697007274">
      <w:bodyDiv w:val="1"/>
      <w:marLeft w:val="0"/>
      <w:marRight w:val="0"/>
      <w:marTop w:val="0"/>
      <w:marBottom w:val="0"/>
      <w:divBdr>
        <w:top w:val="none" w:sz="0" w:space="0" w:color="auto"/>
        <w:left w:val="none" w:sz="0" w:space="0" w:color="auto"/>
        <w:bottom w:val="none" w:sz="0" w:space="0" w:color="auto"/>
        <w:right w:val="none" w:sz="0" w:space="0" w:color="auto"/>
      </w:divBdr>
    </w:div>
    <w:div w:id="698239781">
      <w:bodyDiv w:val="1"/>
      <w:marLeft w:val="0"/>
      <w:marRight w:val="0"/>
      <w:marTop w:val="0"/>
      <w:marBottom w:val="0"/>
      <w:divBdr>
        <w:top w:val="none" w:sz="0" w:space="0" w:color="auto"/>
        <w:left w:val="none" w:sz="0" w:space="0" w:color="auto"/>
        <w:bottom w:val="none" w:sz="0" w:space="0" w:color="auto"/>
        <w:right w:val="none" w:sz="0" w:space="0" w:color="auto"/>
      </w:divBdr>
    </w:div>
    <w:div w:id="767510051">
      <w:bodyDiv w:val="1"/>
      <w:marLeft w:val="0"/>
      <w:marRight w:val="0"/>
      <w:marTop w:val="0"/>
      <w:marBottom w:val="0"/>
      <w:divBdr>
        <w:top w:val="none" w:sz="0" w:space="0" w:color="auto"/>
        <w:left w:val="none" w:sz="0" w:space="0" w:color="auto"/>
        <w:bottom w:val="none" w:sz="0" w:space="0" w:color="auto"/>
        <w:right w:val="none" w:sz="0" w:space="0" w:color="auto"/>
      </w:divBdr>
    </w:div>
    <w:div w:id="770248769">
      <w:bodyDiv w:val="1"/>
      <w:marLeft w:val="0"/>
      <w:marRight w:val="0"/>
      <w:marTop w:val="0"/>
      <w:marBottom w:val="0"/>
      <w:divBdr>
        <w:top w:val="none" w:sz="0" w:space="0" w:color="auto"/>
        <w:left w:val="none" w:sz="0" w:space="0" w:color="auto"/>
        <w:bottom w:val="none" w:sz="0" w:space="0" w:color="auto"/>
        <w:right w:val="none" w:sz="0" w:space="0" w:color="auto"/>
      </w:divBdr>
    </w:div>
    <w:div w:id="793989411">
      <w:bodyDiv w:val="1"/>
      <w:marLeft w:val="0"/>
      <w:marRight w:val="0"/>
      <w:marTop w:val="0"/>
      <w:marBottom w:val="0"/>
      <w:divBdr>
        <w:top w:val="none" w:sz="0" w:space="0" w:color="auto"/>
        <w:left w:val="none" w:sz="0" w:space="0" w:color="auto"/>
        <w:bottom w:val="none" w:sz="0" w:space="0" w:color="auto"/>
        <w:right w:val="none" w:sz="0" w:space="0" w:color="auto"/>
      </w:divBdr>
    </w:div>
    <w:div w:id="820729224">
      <w:bodyDiv w:val="1"/>
      <w:marLeft w:val="0"/>
      <w:marRight w:val="0"/>
      <w:marTop w:val="0"/>
      <w:marBottom w:val="0"/>
      <w:divBdr>
        <w:top w:val="none" w:sz="0" w:space="0" w:color="auto"/>
        <w:left w:val="none" w:sz="0" w:space="0" w:color="auto"/>
        <w:bottom w:val="none" w:sz="0" w:space="0" w:color="auto"/>
        <w:right w:val="none" w:sz="0" w:space="0" w:color="auto"/>
      </w:divBdr>
    </w:div>
    <w:div w:id="821578390">
      <w:bodyDiv w:val="1"/>
      <w:marLeft w:val="0"/>
      <w:marRight w:val="0"/>
      <w:marTop w:val="0"/>
      <w:marBottom w:val="0"/>
      <w:divBdr>
        <w:top w:val="none" w:sz="0" w:space="0" w:color="auto"/>
        <w:left w:val="none" w:sz="0" w:space="0" w:color="auto"/>
        <w:bottom w:val="none" w:sz="0" w:space="0" w:color="auto"/>
        <w:right w:val="none" w:sz="0" w:space="0" w:color="auto"/>
      </w:divBdr>
    </w:div>
    <w:div w:id="834537550">
      <w:bodyDiv w:val="1"/>
      <w:marLeft w:val="0"/>
      <w:marRight w:val="0"/>
      <w:marTop w:val="0"/>
      <w:marBottom w:val="0"/>
      <w:divBdr>
        <w:top w:val="none" w:sz="0" w:space="0" w:color="auto"/>
        <w:left w:val="none" w:sz="0" w:space="0" w:color="auto"/>
        <w:bottom w:val="none" w:sz="0" w:space="0" w:color="auto"/>
        <w:right w:val="none" w:sz="0" w:space="0" w:color="auto"/>
      </w:divBdr>
    </w:div>
    <w:div w:id="834759198">
      <w:bodyDiv w:val="1"/>
      <w:marLeft w:val="0"/>
      <w:marRight w:val="0"/>
      <w:marTop w:val="0"/>
      <w:marBottom w:val="0"/>
      <w:divBdr>
        <w:top w:val="none" w:sz="0" w:space="0" w:color="auto"/>
        <w:left w:val="none" w:sz="0" w:space="0" w:color="auto"/>
        <w:bottom w:val="none" w:sz="0" w:space="0" w:color="auto"/>
        <w:right w:val="none" w:sz="0" w:space="0" w:color="auto"/>
      </w:divBdr>
    </w:div>
    <w:div w:id="840051426">
      <w:bodyDiv w:val="1"/>
      <w:marLeft w:val="0"/>
      <w:marRight w:val="0"/>
      <w:marTop w:val="0"/>
      <w:marBottom w:val="0"/>
      <w:divBdr>
        <w:top w:val="none" w:sz="0" w:space="0" w:color="auto"/>
        <w:left w:val="none" w:sz="0" w:space="0" w:color="auto"/>
        <w:bottom w:val="none" w:sz="0" w:space="0" w:color="auto"/>
        <w:right w:val="none" w:sz="0" w:space="0" w:color="auto"/>
      </w:divBdr>
    </w:div>
    <w:div w:id="843284425">
      <w:bodyDiv w:val="1"/>
      <w:marLeft w:val="0"/>
      <w:marRight w:val="0"/>
      <w:marTop w:val="0"/>
      <w:marBottom w:val="0"/>
      <w:divBdr>
        <w:top w:val="none" w:sz="0" w:space="0" w:color="auto"/>
        <w:left w:val="none" w:sz="0" w:space="0" w:color="auto"/>
        <w:bottom w:val="none" w:sz="0" w:space="0" w:color="auto"/>
        <w:right w:val="none" w:sz="0" w:space="0" w:color="auto"/>
      </w:divBdr>
    </w:div>
    <w:div w:id="854031002">
      <w:bodyDiv w:val="1"/>
      <w:marLeft w:val="0"/>
      <w:marRight w:val="0"/>
      <w:marTop w:val="0"/>
      <w:marBottom w:val="0"/>
      <w:divBdr>
        <w:top w:val="none" w:sz="0" w:space="0" w:color="auto"/>
        <w:left w:val="none" w:sz="0" w:space="0" w:color="auto"/>
        <w:bottom w:val="none" w:sz="0" w:space="0" w:color="auto"/>
        <w:right w:val="none" w:sz="0" w:space="0" w:color="auto"/>
      </w:divBdr>
    </w:div>
    <w:div w:id="854148600">
      <w:bodyDiv w:val="1"/>
      <w:marLeft w:val="0"/>
      <w:marRight w:val="0"/>
      <w:marTop w:val="0"/>
      <w:marBottom w:val="0"/>
      <w:divBdr>
        <w:top w:val="none" w:sz="0" w:space="0" w:color="auto"/>
        <w:left w:val="none" w:sz="0" w:space="0" w:color="auto"/>
        <w:bottom w:val="none" w:sz="0" w:space="0" w:color="auto"/>
        <w:right w:val="none" w:sz="0" w:space="0" w:color="auto"/>
      </w:divBdr>
    </w:div>
    <w:div w:id="858936410">
      <w:bodyDiv w:val="1"/>
      <w:marLeft w:val="0"/>
      <w:marRight w:val="0"/>
      <w:marTop w:val="0"/>
      <w:marBottom w:val="0"/>
      <w:divBdr>
        <w:top w:val="none" w:sz="0" w:space="0" w:color="auto"/>
        <w:left w:val="none" w:sz="0" w:space="0" w:color="auto"/>
        <w:bottom w:val="none" w:sz="0" w:space="0" w:color="auto"/>
        <w:right w:val="none" w:sz="0" w:space="0" w:color="auto"/>
      </w:divBdr>
    </w:div>
    <w:div w:id="866868183">
      <w:bodyDiv w:val="1"/>
      <w:marLeft w:val="0"/>
      <w:marRight w:val="0"/>
      <w:marTop w:val="0"/>
      <w:marBottom w:val="0"/>
      <w:divBdr>
        <w:top w:val="none" w:sz="0" w:space="0" w:color="auto"/>
        <w:left w:val="none" w:sz="0" w:space="0" w:color="auto"/>
        <w:bottom w:val="none" w:sz="0" w:space="0" w:color="auto"/>
        <w:right w:val="none" w:sz="0" w:space="0" w:color="auto"/>
      </w:divBdr>
    </w:div>
    <w:div w:id="880823305">
      <w:bodyDiv w:val="1"/>
      <w:marLeft w:val="0"/>
      <w:marRight w:val="0"/>
      <w:marTop w:val="0"/>
      <w:marBottom w:val="0"/>
      <w:divBdr>
        <w:top w:val="none" w:sz="0" w:space="0" w:color="auto"/>
        <w:left w:val="none" w:sz="0" w:space="0" w:color="auto"/>
        <w:bottom w:val="none" w:sz="0" w:space="0" w:color="auto"/>
        <w:right w:val="none" w:sz="0" w:space="0" w:color="auto"/>
      </w:divBdr>
    </w:div>
    <w:div w:id="887645437">
      <w:bodyDiv w:val="1"/>
      <w:marLeft w:val="0"/>
      <w:marRight w:val="0"/>
      <w:marTop w:val="0"/>
      <w:marBottom w:val="0"/>
      <w:divBdr>
        <w:top w:val="none" w:sz="0" w:space="0" w:color="auto"/>
        <w:left w:val="none" w:sz="0" w:space="0" w:color="auto"/>
        <w:bottom w:val="none" w:sz="0" w:space="0" w:color="auto"/>
        <w:right w:val="none" w:sz="0" w:space="0" w:color="auto"/>
      </w:divBdr>
    </w:div>
    <w:div w:id="900603280">
      <w:bodyDiv w:val="1"/>
      <w:marLeft w:val="0"/>
      <w:marRight w:val="0"/>
      <w:marTop w:val="0"/>
      <w:marBottom w:val="0"/>
      <w:divBdr>
        <w:top w:val="none" w:sz="0" w:space="0" w:color="auto"/>
        <w:left w:val="none" w:sz="0" w:space="0" w:color="auto"/>
        <w:bottom w:val="none" w:sz="0" w:space="0" w:color="auto"/>
        <w:right w:val="none" w:sz="0" w:space="0" w:color="auto"/>
      </w:divBdr>
    </w:div>
    <w:div w:id="907346762">
      <w:bodyDiv w:val="1"/>
      <w:marLeft w:val="0"/>
      <w:marRight w:val="0"/>
      <w:marTop w:val="0"/>
      <w:marBottom w:val="0"/>
      <w:divBdr>
        <w:top w:val="none" w:sz="0" w:space="0" w:color="auto"/>
        <w:left w:val="none" w:sz="0" w:space="0" w:color="auto"/>
        <w:bottom w:val="none" w:sz="0" w:space="0" w:color="auto"/>
        <w:right w:val="none" w:sz="0" w:space="0" w:color="auto"/>
      </w:divBdr>
    </w:div>
    <w:div w:id="922490869">
      <w:bodyDiv w:val="1"/>
      <w:marLeft w:val="0"/>
      <w:marRight w:val="0"/>
      <w:marTop w:val="0"/>
      <w:marBottom w:val="0"/>
      <w:divBdr>
        <w:top w:val="none" w:sz="0" w:space="0" w:color="auto"/>
        <w:left w:val="none" w:sz="0" w:space="0" w:color="auto"/>
        <w:bottom w:val="none" w:sz="0" w:space="0" w:color="auto"/>
        <w:right w:val="none" w:sz="0" w:space="0" w:color="auto"/>
      </w:divBdr>
    </w:div>
    <w:div w:id="931284888">
      <w:bodyDiv w:val="1"/>
      <w:marLeft w:val="0"/>
      <w:marRight w:val="0"/>
      <w:marTop w:val="0"/>
      <w:marBottom w:val="0"/>
      <w:divBdr>
        <w:top w:val="none" w:sz="0" w:space="0" w:color="auto"/>
        <w:left w:val="none" w:sz="0" w:space="0" w:color="auto"/>
        <w:bottom w:val="none" w:sz="0" w:space="0" w:color="auto"/>
        <w:right w:val="none" w:sz="0" w:space="0" w:color="auto"/>
      </w:divBdr>
    </w:div>
    <w:div w:id="932250370">
      <w:bodyDiv w:val="1"/>
      <w:marLeft w:val="0"/>
      <w:marRight w:val="0"/>
      <w:marTop w:val="0"/>
      <w:marBottom w:val="0"/>
      <w:divBdr>
        <w:top w:val="none" w:sz="0" w:space="0" w:color="auto"/>
        <w:left w:val="none" w:sz="0" w:space="0" w:color="auto"/>
        <w:bottom w:val="none" w:sz="0" w:space="0" w:color="auto"/>
        <w:right w:val="none" w:sz="0" w:space="0" w:color="auto"/>
      </w:divBdr>
    </w:div>
    <w:div w:id="935938689">
      <w:bodyDiv w:val="1"/>
      <w:marLeft w:val="0"/>
      <w:marRight w:val="0"/>
      <w:marTop w:val="0"/>
      <w:marBottom w:val="0"/>
      <w:divBdr>
        <w:top w:val="none" w:sz="0" w:space="0" w:color="auto"/>
        <w:left w:val="none" w:sz="0" w:space="0" w:color="auto"/>
        <w:bottom w:val="none" w:sz="0" w:space="0" w:color="auto"/>
        <w:right w:val="none" w:sz="0" w:space="0" w:color="auto"/>
      </w:divBdr>
    </w:div>
    <w:div w:id="939996052">
      <w:bodyDiv w:val="1"/>
      <w:marLeft w:val="0"/>
      <w:marRight w:val="0"/>
      <w:marTop w:val="0"/>
      <w:marBottom w:val="0"/>
      <w:divBdr>
        <w:top w:val="none" w:sz="0" w:space="0" w:color="auto"/>
        <w:left w:val="none" w:sz="0" w:space="0" w:color="auto"/>
        <w:bottom w:val="none" w:sz="0" w:space="0" w:color="auto"/>
        <w:right w:val="none" w:sz="0" w:space="0" w:color="auto"/>
      </w:divBdr>
    </w:div>
    <w:div w:id="945768801">
      <w:bodyDiv w:val="1"/>
      <w:marLeft w:val="0"/>
      <w:marRight w:val="0"/>
      <w:marTop w:val="0"/>
      <w:marBottom w:val="0"/>
      <w:divBdr>
        <w:top w:val="none" w:sz="0" w:space="0" w:color="auto"/>
        <w:left w:val="none" w:sz="0" w:space="0" w:color="auto"/>
        <w:bottom w:val="none" w:sz="0" w:space="0" w:color="auto"/>
        <w:right w:val="none" w:sz="0" w:space="0" w:color="auto"/>
      </w:divBdr>
    </w:div>
    <w:div w:id="954410614">
      <w:bodyDiv w:val="1"/>
      <w:marLeft w:val="0"/>
      <w:marRight w:val="0"/>
      <w:marTop w:val="0"/>
      <w:marBottom w:val="0"/>
      <w:divBdr>
        <w:top w:val="none" w:sz="0" w:space="0" w:color="auto"/>
        <w:left w:val="none" w:sz="0" w:space="0" w:color="auto"/>
        <w:bottom w:val="none" w:sz="0" w:space="0" w:color="auto"/>
        <w:right w:val="none" w:sz="0" w:space="0" w:color="auto"/>
      </w:divBdr>
    </w:div>
    <w:div w:id="976840575">
      <w:bodyDiv w:val="1"/>
      <w:marLeft w:val="0"/>
      <w:marRight w:val="0"/>
      <w:marTop w:val="0"/>
      <w:marBottom w:val="0"/>
      <w:divBdr>
        <w:top w:val="none" w:sz="0" w:space="0" w:color="auto"/>
        <w:left w:val="none" w:sz="0" w:space="0" w:color="auto"/>
        <w:bottom w:val="none" w:sz="0" w:space="0" w:color="auto"/>
        <w:right w:val="none" w:sz="0" w:space="0" w:color="auto"/>
      </w:divBdr>
    </w:div>
    <w:div w:id="978535977">
      <w:bodyDiv w:val="1"/>
      <w:marLeft w:val="0"/>
      <w:marRight w:val="0"/>
      <w:marTop w:val="0"/>
      <w:marBottom w:val="0"/>
      <w:divBdr>
        <w:top w:val="none" w:sz="0" w:space="0" w:color="auto"/>
        <w:left w:val="none" w:sz="0" w:space="0" w:color="auto"/>
        <w:bottom w:val="none" w:sz="0" w:space="0" w:color="auto"/>
        <w:right w:val="none" w:sz="0" w:space="0" w:color="auto"/>
      </w:divBdr>
    </w:div>
    <w:div w:id="1016153130">
      <w:bodyDiv w:val="1"/>
      <w:marLeft w:val="0"/>
      <w:marRight w:val="0"/>
      <w:marTop w:val="0"/>
      <w:marBottom w:val="0"/>
      <w:divBdr>
        <w:top w:val="none" w:sz="0" w:space="0" w:color="auto"/>
        <w:left w:val="none" w:sz="0" w:space="0" w:color="auto"/>
        <w:bottom w:val="none" w:sz="0" w:space="0" w:color="auto"/>
        <w:right w:val="none" w:sz="0" w:space="0" w:color="auto"/>
      </w:divBdr>
    </w:div>
    <w:div w:id="1018198590">
      <w:bodyDiv w:val="1"/>
      <w:marLeft w:val="0"/>
      <w:marRight w:val="0"/>
      <w:marTop w:val="0"/>
      <w:marBottom w:val="0"/>
      <w:divBdr>
        <w:top w:val="none" w:sz="0" w:space="0" w:color="auto"/>
        <w:left w:val="none" w:sz="0" w:space="0" w:color="auto"/>
        <w:bottom w:val="none" w:sz="0" w:space="0" w:color="auto"/>
        <w:right w:val="none" w:sz="0" w:space="0" w:color="auto"/>
      </w:divBdr>
    </w:div>
    <w:div w:id="1093622858">
      <w:bodyDiv w:val="1"/>
      <w:marLeft w:val="0"/>
      <w:marRight w:val="0"/>
      <w:marTop w:val="0"/>
      <w:marBottom w:val="0"/>
      <w:divBdr>
        <w:top w:val="none" w:sz="0" w:space="0" w:color="auto"/>
        <w:left w:val="none" w:sz="0" w:space="0" w:color="auto"/>
        <w:bottom w:val="none" w:sz="0" w:space="0" w:color="auto"/>
        <w:right w:val="none" w:sz="0" w:space="0" w:color="auto"/>
      </w:divBdr>
    </w:div>
    <w:div w:id="1101603402">
      <w:bodyDiv w:val="1"/>
      <w:marLeft w:val="0"/>
      <w:marRight w:val="0"/>
      <w:marTop w:val="0"/>
      <w:marBottom w:val="0"/>
      <w:divBdr>
        <w:top w:val="none" w:sz="0" w:space="0" w:color="auto"/>
        <w:left w:val="none" w:sz="0" w:space="0" w:color="auto"/>
        <w:bottom w:val="none" w:sz="0" w:space="0" w:color="auto"/>
        <w:right w:val="none" w:sz="0" w:space="0" w:color="auto"/>
      </w:divBdr>
    </w:div>
    <w:div w:id="1113357710">
      <w:bodyDiv w:val="1"/>
      <w:marLeft w:val="0"/>
      <w:marRight w:val="0"/>
      <w:marTop w:val="0"/>
      <w:marBottom w:val="0"/>
      <w:divBdr>
        <w:top w:val="none" w:sz="0" w:space="0" w:color="auto"/>
        <w:left w:val="none" w:sz="0" w:space="0" w:color="auto"/>
        <w:bottom w:val="none" w:sz="0" w:space="0" w:color="auto"/>
        <w:right w:val="none" w:sz="0" w:space="0" w:color="auto"/>
      </w:divBdr>
    </w:div>
    <w:div w:id="1130248110">
      <w:bodyDiv w:val="1"/>
      <w:marLeft w:val="0"/>
      <w:marRight w:val="0"/>
      <w:marTop w:val="0"/>
      <w:marBottom w:val="0"/>
      <w:divBdr>
        <w:top w:val="none" w:sz="0" w:space="0" w:color="auto"/>
        <w:left w:val="none" w:sz="0" w:space="0" w:color="auto"/>
        <w:bottom w:val="none" w:sz="0" w:space="0" w:color="auto"/>
        <w:right w:val="none" w:sz="0" w:space="0" w:color="auto"/>
      </w:divBdr>
    </w:div>
    <w:div w:id="1134910427">
      <w:bodyDiv w:val="1"/>
      <w:marLeft w:val="0"/>
      <w:marRight w:val="0"/>
      <w:marTop w:val="0"/>
      <w:marBottom w:val="0"/>
      <w:divBdr>
        <w:top w:val="none" w:sz="0" w:space="0" w:color="auto"/>
        <w:left w:val="none" w:sz="0" w:space="0" w:color="auto"/>
        <w:bottom w:val="none" w:sz="0" w:space="0" w:color="auto"/>
        <w:right w:val="none" w:sz="0" w:space="0" w:color="auto"/>
      </w:divBdr>
    </w:div>
    <w:div w:id="1141311008">
      <w:bodyDiv w:val="1"/>
      <w:marLeft w:val="0"/>
      <w:marRight w:val="0"/>
      <w:marTop w:val="0"/>
      <w:marBottom w:val="0"/>
      <w:divBdr>
        <w:top w:val="none" w:sz="0" w:space="0" w:color="auto"/>
        <w:left w:val="none" w:sz="0" w:space="0" w:color="auto"/>
        <w:bottom w:val="none" w:sz="0" w:space="0" w:color="auto"/>
        <w:right w:val="none" w:sz="0" w:space="0" w:color="auto"/>
      </w:divBdr>
    </w:div>
    <w:div w:id="1148521049">
      <w:bodyDiv w:val="1"/>
      <w:marLeft w:val="0"/>
      <w:marRight w:val="0"/>
      <w:marTop w:val="0"/>
      <w:marBottom w:val="0"/>
      <w:divBdr>
        <w:top w:val="none" w:sz="0" w:space="0" w:color="auto"/>
        <w:left w:val="none" w:sz="0" w:space="0" w:color="auto"/>
        <w:bottom w:val="none" w:sz="0" w:space="0" w:color="auto"/>
        <w:right w:val="none" w:sz="0" w:space="0" w:color="auto"/>
      </w:divBdr>
    </w:div>
    <w:div w:id="1151945976">
      <w:bodyDiv w:val="1"/>
      <w:marLeft w:val="0"/>
      <w:marRight w:val="0"/>
      <w:marTop w:val="0"/>
      <w:marBottom w:val="0"/>
      <w:divBdr>
        <w:top w:val="none" w:sz="0" w:space="0" w:color="auto"/>
        <w:left w:val="none" w:sz="0" w:space="0" w:color="auto"/>
        <w:bottom w:val="none" w:sz="0" w:space="0" w:color="auto"/>
        <w:right w:val="none" w:sz="0" w:space="0" w:color="auto"/>
      </w:divBdr>
    </w:div>
    <w:div w:id="1153521248">
      <w:bodyDiv w:val="1"/>
      <w:marLeft w:val="0"/>
      <w:marRight w:val="0"/>
      <w:marTop w:val="0"/>
      <w:marBottom w:val="0"/>
      <w:divBdr>
        <w:top w:val="none" w:sz="0" w:space="0" w:color="auto"/>
        <w:left w:val="none" w:sz="0" w:space="0" w:color="auto"/>
        <w:bottom w:val="none" w:sz="0" w:space="0" w:color="auto"/>
        <w:right w:val="none" w:sz="0" w:space="0" w:color="auto"/>
      </w:divBdr>
    </w:div>
    <w:div w:id="1183782751">
      <w:bodyDiv w:val="1"/>
      <w:marLeft w:val="0"/>
      <w:marRight w:val="0"/>
      <w:marTop w:val="0"/>
      <w:marBottom w:val="0"/>
      <w:divBdr>
        <w:top w:val="none" w:sz="0" w:space="0" w:color="auto"/>
        <w:left w:val="none" w:sz="0" w:space="0" w:color="auto"/>
        <w:bottom w:val="none" w:sz="0" w:space="0" w:color="auto"/>
        <w:right w:val="none" w:sz="0" w:space="0" w:color="auto"/>
      </w:divBdr>
    </w:div>
    <w:div w:id="1187406643">
      <w:bodyDiv w:val="1"/>
      <w:marLeft w:val="0"/>
      <w:marRight w:val="0"/>
      <w:marTop w:val="0"/>
      <w:marBottom w:val="0"/>
      <w:divBdr>
        <w:top w:val="none" w:sz="0" w:space="0" w:color="auto"/>
        <w:left w:val="none" w:sz="0" w:space="0" w:color="auto"/>
        <w:bottom w:val="none" w:sz="0" w:space="0" w:color="auto"/>
        <w:right w:val="none" w:sz="0" w:space="0" w:color="auto"/>
      </w:divBdr>
    </w:div>
    <w:div w:id="1188983457">
      <w:bodyDiv w:val="1"/>
      <w:marLeft w:val="0"/>
      <w:marRight w:val="0"/>
      <w:marTop w:val="0"/>
      <w:marBottom w:val="0"/>
      <w:divBdr>
        <w:top w:val="none" w:sz="0" w:space="0" w:color="auto"/>
        <w:left w:val="none" w:sz="0" w:space="0" w:color="auto"/>
        <w:bottom w:val="none" w:sz="0" w:space="0" w:color="auto"/>
        <w:right w:val="none" w:sz="0" w:space="0" w:color="auto"/>
      </w:divBdr>
    </w:div>
    <w:div w:id="1197352935">
      <w:bodyDiv w:val="1"/>
      <w:marLeft w:val="0"/>
      <w:marRight w:val="0"/>
      <w:marTop w:val="0"/>
      <w:marBottom w:val="0"/>
      <w:divBdr>
        <w:top w:val="none" w:sz="0" w:space="0" w:color="auto"/>
        <w:left w:val="none" w:sz="0" w:space="0" w:color="auto"/>
        <w:bottom w:val="none" w:sz="0" w:space="0" w:color="auto"/>
        <w:right w:val="none" w:sz="0" w:space="0" w:color="auto"/>
      </w:divBdr>
    </w:div>
    <w:div w:id="1224100658">
      <w:bodyDiv w:val="1"/>
      <w:marLeft w:val="0"/>
      <w:marRight w:val="0"/>
      <w:marTop w:val="0"/>
      <w:marBottom w:val="0"/>
      <w:divBdr>
        <w:top w:val="none" w:sz="0" w:space="0" w:color="auto"/>
        <w:left w:val="none" w:sz="0" w:space="0" w:color="auto"/>
        <w:bottom w:val="none" w:sz="0" w:space="0" w:color="auto"/>
        <w:right w:val="none" w:sz="0" w:space="0" w:color="auto"/>
      </w:divBdr>
    </w:div>
    <w:div w:id="1231624198">
      <w:bodyDiv w:val="1"/>
      <w:marLeft w:val="0"/>
      <w:marRight w:val="0"/>
      <w:marTop w:val="0"/>
      <w:marBottom w:val="0"/>
      <w:divBdr>
        <w:top w:val="none" w:sz="0" w:space="0" w:color="auto"/>
        <w:left w:val="none" w:sz="0" w:space="0" w:color="auto"/>
        <w:bottom w:val="none" w:sz="0" w:space="0" w:color="auto"/>
        <w:right w:val="none" w:sz="0" w:space="0" w:color="auto"/>
      </w:divBdr>
    </w:div>
    <w:div w:id="1246261506">
      <w:bodyDiv w:val="1"/>
      <w:marLeft w:val="0"/>
      <w:marRight w:val="0"/>
      <w:marTop w:val="0"/>
      <w:marBottom w:val="0"/>
      <w:divBdr>
        <w:top w:val="none" w:sz="0" w:space="0" w:color="auto"/>
        <w:left w:val="none" w:sz="0" w:space="0" w:color="auto"/>
        <w:bottom w:val="none" w:sz="0" w:space="0" w:color="auto"/>
        <w:right w:val="none" w:sz="0" w:space="0" w:color="auto"/>
      </w:divBdr>
    </w:div>
    <w:div w:id="1256744711">
      <w:bodyDiv w:val="1"/>
      <w:marLeft w:val="0"/>
      <w:marRight w:val="0"/>
      <w:marTop w:val="0"/>
      <w:marBottom w:val="0"/>
      <w:divBdr>
        <w:top w:val="none" w:sz="0" w:space="0" w:color="auto"/>
        <w:left w:val="none" w:sz="0" w:space="0" w:color="auto"/>
        <w:bottom w:val="none" w:sz="0" w:space="0" w:color="auto"/>
        <w:right w:val="none" w:sz="0" w:space="0" w:color="auto"/>
      </w:divBdr>
    </w:div>
    <w:div w:id="1259800725">
      <w:bodyDiv w:val="1"/>
      <w:marLeft w:val="0"/>
      <w:marRight w:val="0"/>
      <w:marTop w:val="0"/>
      <w:marBottom w:val="0"/>
      <w:divBdr>
        <w:top w:val="none" w:sz="0" w:space="0" w:color="auto"/>
        <w:left w:val="none" w:sz="0" w:space="0" w:color="auto"/>
        <w:bottom w:val="none" w:sz="0" w:space="0" w:color="auto"/>
        <w:right w:val="none" w:sz="0" w:space="0" w:color="auto"/>
      </w:divBdr>
    </w:div>
    <w:div w:id="1278171758">
      <w:bodyDiv w:val="1"/>
      <w:marLeft w:val="0"/>
      <w:marRight w:val="0"/>
      <w:marTop w:val="0"/>
      <w:marBottom w:val="0"/>
      <w:divBdr>
        <w:top w:val="none" w:sz="0" w:space="0" w:color="auto"/>
        <w:left w:val="none" w:sz="0" w:space="0" w:color="auto"/>
        <w:bottom w:val="none" w:sz="0" w:space="0" w:color="auto"/>
        <w:right w:val="none" w:sz="0" w:space="0" w:color="auto"/>
      </w:divBdr>
    </w:div>
    <w:div w:id="1284926216">
      <w:bodyDiv w:val="1"/>
      <w:marLeft w:val="0"/>
      <w:marRight w:val="0"/>
      <w:marTop w:val="0"/>
      <w:marBottom w:val="0"/>
      <w:divBdr>
        <w:top w:val="none" w:sz="0" w:space="0" w:color="auto"/>
        <w:left w:val="none" w:sz="0" w:space="0" w:color="auto"/>
        <w:bottom w:val="none" w:sz="0" w:space="0" w:color="auto"/>
        <w:right w:val="none" w:sz="0" w:space="0" w:color="auto"/>
      </w:divBdr>
    </w:div>
    <w:div w:id="1301573517">
      <w:bodyDiv w:val="1"/>
      <w:marLeft w:val="0"/>
      <w:marRight w:val="0"/>
      <w:marTop w:val="0"/>
      <w:marBottom w:val="0"/>
      <w:divBdr>
        <w:top w:val="none" w:sz="0" w:space="0" w:color="auto"/>
        <w:left w:val="none" w:sz="0" w:space="0" w:color="auto"/>
        <w:bottom w:val="none" w:sz="0" w:space="0" w:color="auto"/>
        <w:right w:val="none" w:sz="0" w:space="0" w:color="auto"/>
      </w:divBdr>
    </w:div>
    <w:div w:id="1308704960">
      <w:bodyDiv w:val="1"/>
      <w:marLeft w:val="0"/>
      <w:marRight w:val="0"/>
      <w:marTop w:val="0"/>
      <w:marBottom w:val="0"/>
      <w:divBdr>
        <w:top w:val="none" w:sz="0" w:space="0" w:color="auto"/>
        <w:left w:val="none" w:sz="0" w:space="0" w:color="auto"/>
        <w:bottom w:val="none" w:sz="0" w:space="0" w:color="auto"/>
        <w:right w:val="none" w:sz="0" w:space="0" w:color="auto"/>
      </w:divBdr>
    </w:div>
    <w:div w:id="1322347199">
      <w:bodyDiv w:val="1"/>
      <w:marLeft w:val="0"/>
      <w:marRight w:val="0"/>
      <w:marTop w:val="0"/>
      <w:marBottom w:val="0"/>
      <w:divBdr>
        <w:top w:val="none" w:sz="0" w:space="0" w:color="auto"/>
        <w:left w:val="none" w:sz="0" w:space="0" w:color="auto"/>
        <w:bottom w:val="none" w:sz="0" w:space="0" w:color="auto"/>
        <w:right w:val="none" w:sz="0" w:space="0" w:color="auto"/>
      </w:divBdr>
    </w:div>
    <w:div w:id="1332290581">
      <w:bodyDiv w:val="1"/>
      <w:marLeft w:val="0"/>
      <w:marRight w:val="0"/>
      <w:marTop w:val="0"/>
      <w:marBottom w:val="0"/>
      <w:divBdr>
        <w:top w:val="none" w:sz="0" w:space="0" w:color="auto"/>
        <w:left w:val="none" w:sz="0" w:space="0" w:color="auto"/>
        <w:bottom w:val="none" w:sz="0" w:space="0" w:color="auto"/>
        <w:right w:val="none" w:sz="0" w:space="0" w:color="auto"/>
      </w:divBdr>
    </w:div>
    <w:div w:id="1335913232">
      <w:bodyDiv w:val="1"/>
      <w:marLeft w:val="0"/>
      <w:marRight w:val="0"/>
      <w:marTop w:val="0"/>
      <w:marBottom w:val="0"/>
      <w:divBdr>
        <w:top w:val="none" w:sz="0" w:space="0" w:color="auto"/>
        <w:left w:val="none" w:sz="0" w:space="0" w:color="auto"/>
        <w:bottom w:val="none" w:sz="0" w:space="0" w:color="auto"/>
        <w:right w:val="none" w:sz="0" w:space="0" w:color="auto"/>
      </w:divBdr>
    </w:div>
    <w:div w:id="1378553419">
      <w:bodyDiv w:val="1"/>
      <w:marLeft w:val="0"/>
      <w:marRight w:val="0"/>
      <w:marTop w:val="0"/>
      <w:marBottom w:val="0"/>
      <w:divBdr>
        <w:top w:val="none" w:sz="0" w:space="0" w:color="auto"/>
        <w:left w:val="none" w:sz="0" w:space="0" w:color="auto"/>
        <w:bottom w:val="none" w:sz="0" w:space="0" w:color="auto"/>
        <w:right w:val="none" w:sz="0" w:space="0" w:color="auto"/>
      </w:divBdr>
    </w:div>
    <w:div w:id="1409041579">
      <w:bodyDiv w:val="1"/>
      <w:marLeft w:val="0"/>
      <w:marRight w:val="0"/>
      <w:marTop w:val="0"/>
      <w:marBottom w:val="0"/>
      <w:divBdr>
        <w:top w:val="none" w:sz="0" w:space="0" w:color="auto"/>
        <w:left w:val="none" w:sz="0" w:space="0" w:color="auto"/>
        <w:bottom w:val="none" w:sz="0" w:space="0" w:color="auto"/>
        <w:right w:val="none" w:sz="0" w:space="0" w:color="auto"/>
      </w:divBdr>
    </w:div>
    <w:div w:id="1414929704">
      <w:bodyDiv w:val="1"/>
      <w:marLeft w:val="0"/>
      <w:marRight w:val="0"/>
      <w:marTop w:val="0"/>
      <w:marBottom w:val="0"/>
      <w:divBdr>
        <w:top w:val="none" w:sz="0" w:space="0" w:color="auto"/>
        <w:left w:val="none" w:sz="0" w:space="0" w:color="auto"/>
        <w:bottom w:val="none" w:sz="0" w:space="0" w:color="auto"/>
        <w:right w:val="none" w:sz="0" w:space="0" w:color="auto"/>
      </w:divBdr>
    </w:div>
    <w:div w:id="1419011659">
      <w:bodyDiv w:val="1"/>
      <w:marLeft w:val="0"/>
      <w:marRight w:val="0"/>
      <w:marTop w:val="0"/>
      <w:marBottom w:val="0"/>
      <w:divBdr>
        <w:top w:val="none" w:sz="0" w:space="0" w:color="auto"/>
        <w:left w:val="none" w:sz="0" w:space="0" w:color="auto"/>
        <w:bottom w:val="none" w:sz="0" w:space="0" w:color="auto"/>
        <w:right w:val="none" w:sz="0" w:space="0" w:color="auto"/>
      </w:divBdr>
    </w:div>
    <w:div w:id="1426343811">
      <w:bodyDiv w:val="1"/>
      <w:marLeft w:val="0"/>
      <w:marRight w:val="0"/>
      <w:marTop w:val="0"/>
      <w:marBottom w:val="0"/>
      <w:divBdr>
        <w:top w:val="none" w:sz="0" w:space="0" w:color="auto"/>
        <w:left w:val="none" w:sz="0" w:space="0" w:color="auto"/>
        <w:bottom w:val="none" w:sz="0" w:space="0" w:color="auto"/>
        <w:right w:val="none" w:sz="0" w:space="0" w:color="auto"/>
      </w:divBdr>
    </w:div>
    <w:div w:id="1472625908">
      <w:bodyDiv w:val="1"/>
      <w:marLeft w:val="0"/>
      <w:marRight w:val="0"/>
      <w:marTop w:val="0"/>
      <w:marBottom w:val="0"/>
      <w:divBdr>
        <w:top w:val="none" w:sz="0" w:space="0" w:color="auto"/>
        <w:left w:val="none" w:sz="0" w:space="0" w:color="auto"/>
        <w:bottom w:val="none" w:sz="0" w:space="0" w:color="auto"/>
        <w:right w:val="none" w:sz="0" w:space="0" w:color="auto"/>
      </w:divBdr>
    </w:div>
    <w:div w:id="1475679287">
      <w:bodyDiv w:val="1"/>
      <w:marLeft w:val="0"/>
      <w:marRight w:val="0"/>
      <w:marTop w:val="0"/>
      <w:marBottom w:val="0"/>
      <w:divBdr>
        <w:top w:val="none" w:sz="0" w:space="0" w:color="auto"/>
        <w:left w:val="none" w:sz="0" w:space="0" w:color="auto"/>
        <w:bottom w:val="none" w:sz="0" w:space="0" w:color="auto"/>
        <w:right w:val="none" w:sz="0" w:space="0" w:color="auto"/>
      </w:divBdr>
    </w:div>
    <w:div w:id="1506284105">
      <w:bodyDiv w:val="1"/>
      <w:marLeft w:val="0"/>
      <w:marRight w:val="0"/>
      <w:marTop w:val="0"/>
      <w:marBottom w:val="0"/>
      <w:divBdr>
        <w:top w:val="none" w:sz="0" w:space="0" w:color="auto"/>
        <w:left w:val="none" w:sz="0" w:space="0" w:color="auto"/>
        <w:bottom w:val="none" w:sz="0" w:space="0" w:color="auto"/>
        <w:right w:val="none" w:sz="0" w:space="0" w:color="auto"/>
      </w:divBdr>
    </w:div>
    <w:div w:id="1518159215">
      <w:bodyDiv w:val="1"/>
      <w:marLeft w:val="0"/>
      <w:marRight w:val="0"/>
      <w:marTop w:val="0"/>
      <w:marBottom w:val="0"/>
      <w:divBdr>
        <w:top w:val="none" w:sz="0" w:space="0" w:color="auto"/>
        <w:left w:val="none" w:sz="0" w:space="0" w:color="auto"/>
        <w:bottom w:val="none" w:sz="0" w:space="0" w:color="auto"/>
        <w:right w:val="none" w:sz="0" w:space="0" w:color="auto"/>
      </w:divBdr>
    </w:div>
    <w:div w:id="1532573466">
      <w:bodyDiv w:val="1"/>
      <w:marLeft w:val="0"/>
      <w:marRight w:val="0"/>
      <w:marTop w:val="0"/>
      <w:marBottom w:val="0"/>
      <w:divBdr>
        <w:top w:val="none" w:sz="0" w:space="0" w:color="auto"/>
        <w:left w:val="none" w:sz="0" w:space="0" w:color="auto"/>
        <w:bottom w:val="none" w:sz="0" w:space="0" w:color="auto"/>
        <w:right w:val="none" w:sz="0" w:space="0" w:color="auto"/>
      </w:divBdr>
    </w:div>
    <w:div w:id="1536389468">
      <w:bodyDiv w:val="1"/>
      <w:marLeft w:val="0"/>
      <w:marRight w:val="0"/>
      <w:marTop w:val="0"/>
      <w:marBottom w:val="0"/>
      <w:divBdr>
        <w:top w:val="none" w:sz="0" w:space="0" w:color="auto"/>
        <w:left w:val="none" w:sz="0" w:space="0" w:color="auto"/>
        <w:bottom w:val="none" w:sz="0" w:space="0" w:color="auto"/>
        <w:right w:val="none" w:sz="0" w:space="0" w:color="auto"/>
      </w:divBdr>
    </w:div>
    <w:div w:id="1543445644">
      <w:bodyDiv w:val="1"/>
      <w:marLeft w:val="0"/>
      <w:marRight w:val="0"/>
      <w:marTop w:val="0"/>
      <w:marBottom w:val="0"/>
      <w:divBdr>
        <w:top w:val="none" w:sz="0" w:space="0" w:color="auto"/>
        <w:left w:val="none" w:sz="0" w:space="0" w:color="auto"/>
        <w:bottom w:val="none" w:sz="0" w:space="0" w:color="auto"/>
        <w:right w:val="none" w:sz="0" w:space="0" w:color="auto"/>
      </w:divBdr>
    </w:div>
    <w:div w:id="1547521583">
      <w:bodyDiv w:val="1"/>
      <w:marLeft w:val="0"/>
      <w:marRight w:val="0"/>
      <w:marTop w:val="0"/>
      <w:marBottom w:val="0"/>
      <w:divBdr>
        <w:top w:val="none" w:sz="0" w:space="0" w:color="auto"/>
        <w:left w:val="none" w:sz="0" w:space="0" w:color="auto"/>
        <w:bottom w:val="none" w:sz="0" w:space="0" w:color="auto"/>
        <w:right w:val="none" w:sz="0" w:space="0" w:color="auto"/>
      </w:divBdr>
    </w:div>
    <w:div w:id="1553032279">
      <w:bodyDiv w:val="1"/>
      <w:marLeft w:val="0"/>
      <w:marRight w:val="0"/>
      <w:marTop w:val="0"/>
      <w:marBottom w:val="0"/>
      <w:divBdr>
        <w:top w:val="none" w:sz="0" w:space="0" w:color="auto"/>
        <w:left w:val="none" w:sz="0" w:space="0" w:color="auto"/>
        <w:bottom w:val="none" w:sz="0" w:space="0" w:color="auto"/>
        <w:right w:val="none" w:sz="0" w:space="0" w:color="auto"/>
      </w:divBdr>
    </w:div>
    <w:div w:id="1556546073">
      <w:bodyDiv w:val="1"/>
      <w:marLeft w:val="0"/>
      <w:marRight w:val="0"/>
      <w:marTop w:val="0"/>
      <w:marBottom w:val="0"/>
      <w:divBdr>
        <w:top w:val="none" w:sz="0" w:space="0" w:color="auto"/>
        <w:left w:val="none" w:sz="0" w:space="0" w:color="auto"/>
        <w:bottom w:val="none" w:sz="0" w:space="0" w:color="auto"/>
        <w:right w:val="none" w:sz="0" w:space="0" w:color="auto"/>
      </w:divBdr>
    </w:div>
    <w:div w:id="1563368319">
      <w:bodyDiv w:val="1"/>
      <w:marLeft w:val="0"/>
      <w:marRight w:val="0"/>
      <w:marTop w:val="0"/>
      <w:marBottom w:val="0"/>
      <w:divBdr>
        <w:top w:val="none" w:sz="0" w:space="0" w:color="auto"/>
        <w:left w:val="none" w:sz="0" w:space="0" w:color="auto"/>
        <w:bottom w:val="none" w:sz="0" w:space="0" w:color="auto"/>
        <w:right w:val="none" w:sz="0" w:space="0" w:color="auto"/>
      </w:divBdr>
    </w:div>
    <w:div w:id="1570654814">
      <w:bodyDiv w:val="1"/>
      <w:marLeft w:val="0"/>
      <w:marRight w:val="0"/>
      <w:marTop w:val="0"/>
      <w:marBottom w:val="0"/>
      <w:divBdr>
        <w:top w:val="none" w:sz="0" w:space="0" w:color="auto"/>
        <w:left w:val="none" w:sz="0" w:space="0" w:color="auto"/>
        <w:bottom w:val="none" w:sz="0" w:space="0" w:color="auto"/>
        <w:right w:val="none" w:sz="0" w:space="0" w:color="auto"/>
      </w:divBdr>
    </w:div>
    <w:div w:id="1612085803">
      <w:bodyDiv w:val="1"/>
      <w:marLeft w:val="0"/>
      <w:marRight w:val="0"/>
      <w:marTop w:val="0"/>
      <w:marBottom w:val="0"/>
      <w:divBdr>
        <w:top w:val="none" w:sz="0" w:space="0" w:color="auto"/>
        <w:left w:val="none" w:sz="0" w:space="0" w:color="auto"/>
        <w:bottom w:val="none" w:sz="0" w:space="0" w:color="auto"/>
        <w:right w:val="none" w:sz="0" w:space="0" w:color="auto"/>
      </w:divBdr>
    </w:div>
    <w:div w:id="1615595141">
      <w:bodyDiv w:val="1"/>
      <w:marLeft w:val="0"/>
      <w:marRight w:val="0"/>
      <w:marTop w:val="0"/>
      <w:marBottom w:val="0"/>
      <w:divBdr>
        <w:top w:val="none" w:sz="0" w:space="0" w:color="auto"/>
        <w:left w:val="none" w:sz="0" w:space="0" w:color="auto"/>
        <w:bottom w:val="none" w:sz="0" w:space="0" w:color="auto"/>
        <w:right w:val="none" w:sz="0" w:space="0" w:color="auto"/>
      </w:divBdr>
    </w:div>
    <w:div w:id="1620841922">
      <w:bodyDiv w:val="1"/>
      <w:marLeft w:val="0"/>
      <w:marRight w:val="0"/>
      <w:marTop w:val="0"/>
      <w:marBottom w:val="0"/>
      <w:divBdr>
        <w:top w:val="none" w:sz="0" w:space="0" w:color="auto"/>
        <w:left w:val="none" w:sz="0" w:space="0" w:color="auto"/>
        <w:bottom w:val="none" w:sz="0" w:space="0" w:color="auto"/>
        <w:right w:val="none" w:sz="0" w:space="0" w:color="auto"/>
      </w:divBdr>
    </w:div>
    <w:div w:id="1630283831">
      <w:bodyDiv w:val="1"/>
      <w:marLeft w:val="0"/>
      <w:marRight w:val="0"/>
      <w:marTop w:val="0"/>
      <w:marBottom w:val="0"/>
      <w:divBdr>
        <w:top w:val="none" w:sz="0" w:space="0" w:color="auto"/>
        <w:left w:val="none" w:sz="0" w:space="0" w:color="auto"/>
        <w:bottom w:val="none" w:sz="0" w:space="0" w:color="auto"/>
        <w:right w:val="none" w:sz="0" w:space="0" w:color="auto"/>
      </w:divBdr>
    </w:div>
    <w:div w:id="1667174345">
      <w:bodyDiv w:val="1"/>
      <w:marLeft w:val="0"/>
      <w:marRight w:val="0"/>
      <w:marTop w:val="0"/>
      <w:marBottom w:val="0"/>
      <w:divBdr>
        <w:top w:val="none" w:sz="0" w:space="0" w:color="auto"/>
        <w:left w:val="none" w:sz="0" w:space="0" w:color="auto"/>
        <w:bottom w:val="none" w:sz="0" w:space="0" w:color="auto"/>
        <w:right w:val="none" w:sz="0" w:space="0" w:color="auto"/>
      </w:divBdr>
    </w:div>
    <w:div w:id="1680426506">
      <w:bodyDiv w:val="1"/>
      <w:marLeft w:val="0"/>
      <w:marRight w:val="0"/>
      <w:marTop w:val="0"/>
      <w:marBottom w:val="0"/>
      <w:divBdr>
        <w:top w:val="none" w:sz="0" w:space="0" w:color="auto"/>
        <w:left w:val="none" w:sz="0" w:space="0" w:color="auto"/>
        <w:bottom w:val="none" w:sz="0" w:space="0" w:color="auto"/>
        <w:right w:val="none" w:sz="0" w:space="0" w:color="auto"/>
      </w:divBdr>
    </w:div>
    <w:div w:id="1685478168">
      <w:bodyDiv w:val="1"/>
      <w:marLeft w:val="0"/>
      <w:marRight w:val="0"/>
      <w:marTop w:val="0"/>
      <w:marBottom w:val="0"/>
      <w:divBdr>
        <w:top w:val="none" w:sz="0" w:space="0" w:color="auto"/>
        <w:left w:val="none" w:sz="0" w:space="0" w:color="auto"/>
        <w:bottom w:val="none" w:sz="0" w:space="0" w:color="auto"/>
        <w:right w:val="none" w:sz="0" w:space="0" w:color="auto"/>
      </w:divBdr>
    </w:div>
    <w:div w:id="1705324975">
      <w:bodyDiv w:val="1"/>
      <w:marLeft w:val="0"/>
      <w:marRight w:val="0"/>
      <w:marTop w:val="0"/>
      <w:marBottom w:val="0"/>
      <w:divBdr>
        <w:top w:val="none" w:sz="0" w:space="0" w:color="auto"/>
        <w:left w:val="none" w:sz="0" w:space="0" w:color="auto"/>
        <w:bottom w:val="none" w:sz="0" w:space="0" w:color="auto"/>
        <w:right w:val="none" w:sz="0" w:space="0" w:color="auto"/>
      </w:divBdr>
    </w:div>
    <w:div w:id="1714622553">
      <w:bodyDiv w:val="1"/>
      <w:marLeft w:val="0"/>
      <w:marRight w:val="0"/>
      <w:marTop w:val="0"/>
      <w:marBottom w:val="0"/>
      <w:divBdr>
        <w:top w:val="none" w:sz="0" w:space="0" w:color="auto"/>
        <w:left w:val="none" w:sz="0" w:space="0" w:color="auto"/>
        <w:bottom w:val="none" w:sz="0" w:space="0" w:color="auto"/>
        <w:right w:val="none" w:sz="0" w:space="0" w:color="auto"/>
      </w:divBdr>
    </w:div>
    <w:div w:id="1717319473">
      <w:bodyDiv w:val="1"/>
      <w:marLeft w:val="0"/>
      <w:marRight w:val="0"/>
      <w:marTop w:val="0"/>
      <w:marBottom w:val="0"/>
      <w:divBdr>
        <w:top w:val="none" w:sz="0" w:space="0" w:color="auto"/>
        <w:left w:val="none" w:sz="0" w:space="0" w:color="auto"/>
        <w:bottom w:val="none" w:sz="0" w:space="0" w:color="auto"/>
        <w:right w:val="none" w:sz="0" w:space="0" w:color="auto"/>
      </w:divBdr>
    </w:div>
    <w:div w:id="1779787025">
      <w:bodyDiv w:val="1"/>
      <w:marLeft w:val="0"/>
      <w:marRight w:val="0"/>
      <w:marTop w:val="0"/>
      <w:marBottom w:val="0"/>
      <w:divBdr>
        <w:top w:val="none" w:sz="0" w:space="0" w:color="auto"/>
        <w:left w:val="none" w:sz="0" w:space="0" w:color="auto"/>
        <w:bottom w:val="none" w:sz="0" w:space="0" w:color="auto"/>
        <w:right w:val="none" w:sz="0" w:space="0" w:color="auto"/>
      </w:divBdr>
    </w:div>
    <w:div w:id="1797522341">
      <w:bodyDiv w:val="1"/>
      <w:marLeft w:val="0"/>
      <w:marRight w:val="0"/>
      <w:marTop w:val="0"/>
      <w:marBottom w:val="0"/>
      <w:divBdr>
        <w:top w:val="none" w:sz="0" w:space="0" w:color="auto"/>
        <w:left w:val="none" w:sz="0" w:space="0" w:color="auto"/>
        <w:bottom w:val="none" w:sz="0" w:space="0" w:color="auto"/>
        <w:right w:val="none" w:sz="0" w:space="0" w:color="auto"/>
      </w:divBdr>
    </w:div>
    <w:div w:id="1807549620">
      <w:bodyDiv w:val="1"/>
      <w:marLeft w:val="0"/>
      <w:marRight w:val="0"/>
      <w:marTop w:val="0"/>
      <w:marBottom w:val="0"/>
      <w:divBdr>
        <w:top w:val="none" w:sz="0" w:space="0" w:color="auto"/>
        <w:left w:val="none" w:sz="0" w:space="0" w:color="auto"/>
        <w:bottom w:val="none" w:sz="0" w:space="0" w:color="auto"/>
        <w:right w:val="none" w:sz="0" w:space="0" w:color="auto"/>
      </w:divBdr>
    </w:div>
    <w:div w:id="1810516420">
      <w:bodyDiv w:val="1"/>
      <w:marLeft w:val="0"/>
      <w:marRight w:val="0"/>
      <w:marTop w:val="0"/>
      <w:marBottom w:val="0"/>
      <w:divBdr>
        <w:top w:val="none" w:sz="0" w:space="0" w:color="auto"/>
        <w:left w:val="none" w:sz="0" w:space="0" w:color="auto"/>
        <w:bottom w:val="none" w:sz="0" w:space="0" w:color="auto"/>
        <w:right w:val="none" w:sz="0" w:space="0" w:color="auto"/>
      </w:divBdr>
    </w:div>
    <w:div w:id="1818187738">
      <w:bodyDiv w:val="1"/>
      <w:marLeft w:val="0"/>
      <w:marRight w:val="0"/>
      <w:marTop w:val="0"/>
      <w:marBottom w:val="0"/>
      <w:divBdr>
        <w:top w:val="none" w:sz="0" w:space="0" w:color="auto"/>
        <w:left w:val="none" w:sz="0" w:space="0" w:color="auto"/>
        <w:bottom w:val="none" w:sz="0" w:space="0" w:color="auto"/>
        <w:right w:val="none" w:sz="0" w:space="0" w:color="auto"/>
      </w:divBdr>
    </w:div>
    <w:div w:id="1820993385">
      <w:bodyDiv w:val="1"/>
      <w:marLeft w:val="0"/>
      <w:marRight w:val="0"/>
      <w:marTop w:val="0"/>
      <w:marBottom w:val="0"/>
      <w:divBdr>
        <w:top w:val="none" w:sz="0" w:space="0" w:color="auto"/>
        <w:left w:val="none" w:sz="0" w:space="0" w:color="auto"/>
        <w:bottom w:val="none" w:sz="0" w:space="0" w:color="auto"/>
        <w:right w:val="none" w:sz="0" w:space="0" w:color="auto"/>
      </w:divBdr>
    </w:div>
    <w:div w:id="1825855033">
      <w:bodyDiv w:val="1"/>
      <w:marLeft w:val="0"/>
      <w:marRight w:val="0"/>
      <w:marTop w:val="0"/>
      <w:marBottom w:val="0"/>
      <w:divBdr>
        <w:top w:val="none" w:sz="0" w:space="0" w:color="auto"/>
        <w:left w:val="none" w:sz="0" w:space="0" w:color="auto"/>
        <w:bottom w:val="none" w:sz="0" w:space="0" w:color="auto"/>
        <w:right w:val="none" w:sz="0" w:space="0" w:color="auto"/>
      </w:divBdr>
    </w:div>
    <w:div w:id="1838764826">
      <w:bodyDiv w:val="1"/>
      <w:marLeft w:val="0"/>
      <w:marRight w:val="0"/>
      <w:marTop w:val="0"/>
      <w:marBottom w:val="0"/>
      <w:divBdr>
        <w:top w:val="none" w:sz="0" w:space="0" w:color="auto"/>
        <w:left w:val="none" w:sz="0" w:space="0" w:color="auto"/>
        <w:bottom w:val="none" w:sz="0" w:space="0" w:color="auto"/>
        <w:right w:val="none" w:sz="0" w:space="0" w:color="auto"/>
      </w:divBdr>
    </w:div>
    <w:div w:id="1844661231">
      <w:bodyDiv w:val="1"/>
      <w:marLeft w:val="0"/>
      <w:marRight w:val="0"/>
      <w:marTop w:val="0"/>
      <w:marBottom w:val="0"/>
      <w:divBdr>
        <w:top w:val="none" w:sz="0" w:space="0" w:color="auto"/>
        <w:left w:val="none" w:sz="0" w:space="0" w:color="auto"/>
        <w:bottom w:val="none" w:sz="0" w:space="0" w:color="auto"/>
        <w:right w:val="none" w:sz="0" w:space="0" w:color="auto"/>
      </w:divBdr>
    </w:div>
    <w:div w:id="1850369468">
      <w:bodyDiv w:val="1"/>
      <w:marLeft w:val="0"/>
      <w:marRight w:val="0"/>
      <w:marTop w:val="0"/>
      <w:marBottom w:val="0"/>
      <w:divBdr>
        <w:top w:val="none" w:sz="0" w:space="0" w:color="auto"/>
        <w:left w:val="none" w:sz="0" w:space="0" w:color="auto"/>
        <w:bottom w:val="none" w:sz="0" w:space="0" w:color="auto"/>
        <w:right w:val="none" w:sz="0" w:space="0" w:color="auto"/>
      </w:divBdr>
    </w:div>
    <w:div w:id="1879050117">
      <w:bodyDiv w:val="1"/>
      <w:marLeft w:val="0"/>
      <w:marRight w:val="0"/>
      <w:marTop w:val="0"/>
      <w:marBottom w:val="0"/>
      <w:divBdr>
        <w:top w:val="none" w:sz="0" w:space="0" w:color="auto"/>
        <w:left w:val="none" w:sz="0" w:space="0" w:color="auto"/>
        <w:bottom w:val="none" w:sz="0" w:space="0" w:color="auto"/>
        <w:right w:val="none" w:sz="0" w:space="0" w:color="auto"/>
      </w:divBdr>
    </w:div>
    <w:div w:id="1889103868">
      <w:bodyDiv w:val="1"/>
      <w:marLeft w:val="0"/>
      <w:marRight w:val="0"/>
      <w:marTop w:val="0"/>
      <w:marBottom w:val="0"/>
      <w:divBdr>
        <w:top w:val="none" w:sz="0" w:space="0" w:color="auto"/>
        <w:left w:val="none" w:sz="0" w:space="0" w:color="auto"/>
        <w:bottom w:val="none" w:sz="0" w:space="0" w:color="auto"/>
        <w:right w:val="none" w:sz="0" w:space="0" w:color="auto"/>
      </w:divBdr>
    </w:div>
    <w:div w:id="1891960340">
      <w:bodyDiv w:val="1"/>
      <w:marLeft w:val="0"/>
      <w:marRight w:val="0"/>
      <w:marTop w:val="0"/>
      <w:marBottom w:val="0"/>
      <w:divBdr>
        <w:top w:val="none" w:sz="0" w:space="0" w:color="auto"/>
        <w:left w:val="none" w:sz="0" w:space="0" w:color="auto"/>
        <w:bottom w:val="none" w:sz="0" w:space="0" w:color="auto"/>
        <w:right w:val="none" w:sz="0" w:space="0" w:color="auto"/>
      </w:divBdr>
    </w:div>
    <w:div w:id="1910768488">
      <w:bodyDiv w:val="1"/>
      <w:marLeft w:val="0"/>
      <w:marRight w:val="0"/>
      <w:marTop w:val="0"/>
      <w:marBottom w:val="0"/>
      <w:divBdr>
        <w:top w:val="none" w:sz="0" w:space="0" w:color="auto"/>
        <w:left w:val="none" w:sz="0" w:space="0" w:color="auto"/>
        <w:bottom w:val="none" w:sz="0" w:space="0" w:color="auto"/>
        <w:right w:val="none" w:sz="0" w:space="0" w:color="auto"/>
      </w:divBdr>
    </w:div>
    <w:div w:id="1928463691">
      <w:bodyDiv w:val="1"/>
      <w:marLeft w:val="0"/>
      <w:marRight w:val="0"/>
      <w:marTop w:val="0"/>
      <w:marBottom w:val="0"/>
      <w:divBdr>
        <w:top w:val="none" w:sz="0" w:space="0" w:color="auto"/>
        <w:left w:val="none" w:sz="0" w:space="0" w:color="auto"/>
        <w:bottom w:val="none" w:sz="0" w:space="0" w:color="auto"/>
        <w:right w:val="none" w:sz="0" w:space="0" w:color="auto"/>
      </w:divBdr>
    </w:div>
    <w:div w:id="1936747266">
      <w:bodyDiv w:val="1"/>
      <w:marLeft w:val="0"/>
      <w:marRight w:val="0"/>
      <w:marTop w:val="0"/>
      <w:marBottom w:val="0"/>
      <w:divBdr>
        <w:top w:val="none" w:sz="0" w:space="0" w:color="auto"/>
        <w:left w:val="none" w:sz="0" w:space="0" w:color="auto"/>
        <w:bottom w:val="none" w:sz="0" w:space="0" w:color="auto"/>
        <w:right w:val="none" w:sz="0" w:space="0" w:color="auto"/>
      </w:divBdr>
    </w:div>
    <w:div w:id="1945770257">
      <w:bodyDiv w:val="1"/>
      <w:marLeft w:val="0"/>
      <w:marRight w:val="0"/>
      <w:marTop w:val="0"/>
      <w:marBottom w:val="0"/>
      <w:divBdr>
        <w:top w:val="none" w:sz="0" w:space="0" w:color="auto"/>
        <w:left w:val="none" w:sz="0" w:space="0" w:color="auto"/>
        <w:bottom w:val="none" w:sz="0" w:space="0" w:color="auto"/>
        <w:right w:val="none" w:sz="0" w:space="0" w:color="auto"/>
      </w:divBdr>
    </w:div>
    <w:div w:id="1945845595">
      <w:bodyDiv w:val="1"/>
      <w:marLeft w:val="0"/>
      <w:marRight w:val="0"/>
      <w:marTop w:val="0"/>
      <w:marBottom w:val="0"/>
      <w:divBdr>
        <w:top w:val="none" w:sz="0" w:space="0" w:color="auto"/>
        <w:left w:val="none" w:sz="0" w:space="0" w:color="auto"/>
        <w:bottom w:val="none" w:sz="0" w:space="0" w:color="auto"/>
        <w:right w:val="none" w:sz="0" w:space="0" w:color="auto"/>
      </w:divBdr>
    </w:div>
    <w:div w:id="1958246821">
      <w:bodyDiv w:val="1"/>
      <w:marLeft w:val="0"/>
      <w:marRight w:val="0"/>
      <w:marTop w:val="0"/>
      <w:marBottom w:val="0"/>
      <w:divBdr>
        <w:top w:val="none" w:sz="0" w:space="0" w:color="auto"/>
        <w:left w:val="none" w:sz="0" w:space="0" w:color="auto"/>
        <w:bottom w:val="none" w:sz="0" w:space="0" w:color="auto"/>
        <w:right w:val="none" w:sz="0" w:space="0" w:color="auto"/>
      </w:divBdr>
    </w:div>
    <w:div w:id="1965311840">
      <w:bodyDiv w:val="1"/>
      <w:marLeft w:val="0"/>
      <w:marRight w:val="0"/>
      <w:marTop w:val="0"/>
      <w:marBottom w:val="0"/>
      <w:divBdr>
        <w:top w:val="none" w:sz="0" w:space="0" w:color="auto"/>
        <w:left w:val="none" w:sz="0" w:space="0" w:color="auto"/>
        <w:bottom w:val="none" w:sz="0" w:space="0" w:color="auto"/>
        <w:right w:val="none" w:sz="0" w:space="0" w:color="auto"/>
      </w:divBdr>
    </w:div>
    <w:div w:id="1965574760">
      <w:bodyDiv w:val="1"/>
      <w:marLeft w:val="0"/>
      <w:marRight w:val="0"/>
      <w:marTop w:val="0"/>
      <w:marBottom w:val="0"/>
      <w:divBdr>
        <w:top w:val="none" w:sz="0" w:space="0" w:color="auto"/>
        <w:left w:val="none" w:sz="0" w:space="0" w:color="auto"/>
        <w:bottom w:val="none" w:sz="0" w:space="0" w:color="auto"/>
        <w:right w:val="none" w:sz="0" w:space="0" w:color="auto"/>
      </w:divBdr>
    </w:div>
    <w:div w:id="1973173394">
      <w:bodyDiv w:val="1"/>
      <w:marLeft w:val="0"/>
      <w:marRight w:val="0"/>
      <w:marTop w:val="0"/>
      <w:marBottom w:val="0"/>
      <w:divBdr>
        <w:top w:val="none" w:sz="0" w:space="0" w:color="auto"/>
        <w:left w:val="none" w:sz="0" w:space="0" w:color="auto"/>
        <w:bottom w:val="none" w:sz="0" w:space="0" w:color="auto"/>
        <w:right w:val="none" w:sz="0" w:space="0" w:color="auto"/>
      </w:divBdr>
    </w:div>
    <w:div w:id="1977291057">
      <w:bodyDiv w:val="1"/>
      <w:marLeft w:val="0"/>
      <w:marRight w:val="0"/>
      <w:marTop w:val="0"/>
      <w:marBottom w:val="0"/>
      <w:divBdr>
        <w:top w:val="none" w:sz="0" w:space="0" w:color="auto"/>
        <w:left w:val="none" w:sz="0" w:space="0" w:color="auto"/>
        <w:bottom w:val="none" w:sz="0" w:space="0" w:color="auto"/>
        <w:right w:val="none" w:sz="0" w:space="0" w:color="auto"/>
      </w:divBdr>
    </w:div>
    <w:div w:id="2015067803">
      <w:bodyDiv w:val="1"/>
      <w:marLeft w:val="0"/>
      <w:marRight w:val="0"/>
      <w:marTop w:val="0"/>
      <w:marBottom w:val="0"/>
      <w:divBdr>
        <w:top w:val="none" w:sz="0" w:space="0" w:color="auto"/>
        <w:left w:val="none" w:sz="0" w:space="0" w:color="auto"/>
        <w:bottom w:val="none" w:sz="0" w:space="0" w:color="auto"/>
        <w:right w:val="none" w:sz="0" w:space="0" w:color="auto"/>
      </w:divBdr>
    </w:div>
    <w:div w:id="2033922297">
      <w:bodyDiv w:val="1"/>
      <w:marLeft w:val="0"/>
      <w:marRight w:val="0"/>
      <w:marTop w:val="0"/>
      <w:marBottom w:val="0"/>
      <w:divBdr>
        <w:top w:val="none" w:sz="0" w:space="0" w:color="auto"/>
        <w:left w:val="none" w:sz="0" w:space="0" w:color="auto"/>
        <w:bottom w:val="none" w:sz="0" w:space="0" w:color="auto"/>
        <w:right w:val="none" w:sz="0" w:space="0" w:color="auto"/>
      </w:divBdr>
    </w:div>
    <w:div w:id="2034528462">
      <w:bodyDiv w:val="1"/>
      <w:marLeft w:val="0"/>
      <w:marRight w:val="0"/>
      <w:marTop w:val="0"/>
      <w:marBottom w:val="0"/>
      <w:divBdr>
        <w:top w:val="none" w:sz="0" w:space="0" w:color="auto"/>
        <w:left w:val="none" w:sz="0" w:space="0" w:color="auto"/>
        <w:bottom w:val="none" w:sz="0" w:space="0" w:color="auto"/>
        <w:right w:val="none" w:sz="0" w:space="0" w:color="auto"/>
      </w:divBdr>
    </w:div>
    <w:div w:id="2061393191">
      <w:bodyDiv w:val="1"/>
      <w:marLeft w:val="0"/>
      <w:marRight w:val="0"/>
      <w:marTop w:val="0"/>
      <w:marBottom w:val="0"/>
      <w:divBdr>
        <w:top w:val="none" w:sz="0" w:space="0" w:color="auto"/>
        <w:left w:val="none" w:sz="0" w:space="0" w:color="auto"/>
        <w:bottom w:val="none" w:sz="0" w:space="0" w:color="auto"/>
        <w:right w:val="none" w:sz="0" w:space="0" w:color="auto"/>
      </w:divBdr>
    </w:div>
    <w:div w:id="2063823348">
      <w:bodyDiv w:val="1"/>
      <w:marLeft w:val="0"/>
      <w:marRight w:val="0"/>
      <w:marTop w:val="0"/>
      <w:marBottom w:val="0"/>
      <w:divBdr>
        <w:top w:val="none" w:sz="0" w:space="0" w:color="auto"/>
        <w:left w:val="none" w:sz="0" w:space="0" w:color="auto"/>
        <w:bottom w:val="none" w:sz="0" w:space="0" w:color="auto"/>
        <w:right w:val="none" w:sz="0" w:space="0" w:color="auto"/>
      </w:divBdr>
    </w:div>
    <w:div w:id="2113478541">
      <w:bodyDiv w:val="1"/>
      <w:marLeft w:val="0"/>
      <w:marRight w:val="0"/>
      <w:marTop w:val="0"/>
      <w:marBottom w:val="0"/>
      <w:divBdr>
        <w:top w:val="none" w:sz="0" w:space="0" w:color="auto"/>
        <w:left w:val="none" w:sz="0" w:space="0" w:color="auto"/>
        <w:bottom w:val="none" w:sz="0" w:space="0" w:color="auto"/>
        <w:right w:val="none" w:sz="0" w:space="0" w:color="auto"/>
      </w:divBdr>
      <w:divsChild>
        <w:div w:id="622034200">
          <w:marLeft w:val="0"/>
          <w:marRight w:val="0"/>
          <w:marTop w:val="0"/>
          <w:marBottom w:val="0"/>
          <w:divBdr>
            <w:top w:val="none" w:sz="0" w:space="0" w:color="auto"/>
            <w:left w:val="none" w:sz="0" w:space="0" w:color="auto"/>
            <w:bottom w:val="none" w:sz="0" w:space="0" w:color="auto"/>
            <w:right w:val="none" w:sz="0" w:space="0" w:color="auto"/>
          </w:divBdr>
          <w:divsChild>
            <w:div w:id="540440632">
              <w:marLeft w:val="0"/>
              <w:marRight w:val="0"/>
              <w:marTop w:val="0"/>
              <w:marBottom w:val="0"/>
              <w:divBdr>
                <w:top w:val="none" w:sz="0" w:space="0" w:color="auto"/>
                <w:left w:val="none" w:sz="0" w:space="0" w:color="auto"/>
                <w:bottom w:val="none" w:sz="0" w:space="0" w:color="auto"/>
                <w:right w:val="none" w:sz="0" w:space="0" w:color="auto"/>
              </w:divBdr>
              <w:divsChild>
                <w:div w:id="593173029">
                  <w:marLeft w:val="0"/>
                  <w:marRight w:val="0"/>
                  <w:marTop w:val="0"/>
                  <w:marBottom w:val="0"/>
                  <w:divBdr>
                    <w:top w:val="none" w:sz="0" w:space="0" w:color="auto"/>
                    <w:left w:val="none" w:sz="0" w:space="0" w:color="auto"/>
                    <w:bottom w:val="none" w:sz="0" w:space="0" w:color="auto"/>
                    <w:right w:val="none" w:sz="0" w:space="0" w:color="auto"/>
                  </w:divBdr>
                  <w:divsChild>
                    <w:div w:id="1953632648">
                      <w:marLeft w:val="0"/>
                      <w:marRight w:val="0"/>
                      <w:marTop w:val="0"/>
                      <w:marBottom w:val="0"/>
                      <w:divBdr>
                        <w:top w:val="none" w:sz="0" w:space="0" w:color="auto"/>
                        <w:left w:val="none" w:sz="0" w:space="0" w:color="auto"/>
                        <w:bottom w:val="none" w:sz="0" w:space="0" w:color="auto"/>
                        <w:right w:val="none" w:sz="0" w:space="0" w:color="auto"/>
                      </w:divBdr>
                      <w:divsChild>
                        <w:div w:id="795683496">
                          <w:marLeft w:val="0"/>
                          <w:marRight w:val="0"/>
                          <w:marTop w:val="0"/>
                          <w:marBottom w:val="0"/>
                          <w:divBdr>
                            <w:top w:val="none" w:sz="0" w:space="0" w:color="EAEAEA"/>
                            <w:left w:val="none" w:sz="0" w:space="0" w:color="EAEAEA"/>
                            <w:bottom w:val="single" w:sz="6" w:space="15" w:color="EAEAEA"/>
                            <w:right w:val="none" w:sz="0" w:space="0" w:color="EAEAEA"/>
                          </w:divBdr>
                          <w:divsChild>
                            <w:div w:id="124780925">
                              <w:marLeft w:val="930"/>
                              <w:marRight w:val="0"/>
                              <w:marTop w:val="180"/>
                              <w:marBottom w:val="0"/>
                              <w:divBdr>
                                <w:top w:val="none" w:sz="0" w:space="0" w:color="auto"/>
                                <w:left w:val="none" w:sz="0" w:space="0" w:color="auto"/>
                                <w:bottom w:val="none" w:sz="0" w:space="0" w:color="auto"/>
                                <w:right w:val="none" w:sz="0" w:space="0" w:color="auto"/>
                              </w:divBdr>
                              <w:divsChild>
                                <w:div w:id="139269095">
                                  <w:marLeft w:val="0"/>
                                  <w:marRight w:val="0"/>
                                  <w:marTop w:val="0"/>
                                  <w:marBottom w:val="0"/>
                                  <w:divBdr>
                                    <w:top w:val="none" w:sz="0" w:space="0" w:color="auto"/>
                                    <w:left w:val="none" w:sz="0" w:space="0" w:color="auto"/>
                                    <w:bottom w:val="none" w:sz="0" w:space="0" w:color="auto"/>
                                    <w:right w:val="none" w:sz="0" w:space="0" w:color="auto"/>
                                  </w:divBdr>
                                  <w:divsChild>
                                    <w:div w:id="321006965">
                                      <w:marLeft w:val="0"/>
                                      <w:marRight w:val="0"/>
                                      <w:marTop w:val="0"/>
                                      <w:marBottom w:val="0"/>
                                      <w:divBdr>
                                        <w:top w:val="none" w:sz="0" w:space="0" w:color="auto"/>
                                        <w:left w:val="none" w:sz="0" w:space="0" w:color="auto"/>
                                        <w:bottom w:val="none" w:sz="0" w:space="0" w:color="auto"/>
                                        <w:right w:val="none" w:sz="0" w:space="0" w:color="auto"/>
                                      </w:divBdr>
                                      <w:divsChild>
                                        <w:div w:id="1000887809">
                                          <w:marLeft w:val="0"/>
                                          <w:marRight w:val="0"/>
                                          <w:marTop w:val="0"/>
                                          <w:marBottom w:val="0"/>
                                          <w:divBdr>
                                            <w:top w:val="none" w:sz="0" w:space="0" w:color="auto"/>
                                            <w:left w:val="none" w:sz="0" w:space="0" w:color="auto"/>
                                            <w:bottom w:val="none" w:sz="0" w:space="0" w:color="auto"/>
                                            <w:right w:val="none" w:sz="0" w:space="0" w:color="auto"/>
                                          </w:divBdr>
                                          <w:divsChild>
                                            <w:div w:id="1111051444">
                                              <w:marLeft w:val="0"/>
                                              <w:marRight w:val="0"/>
                                              <w:marTop w:val="0"/>
                                              <w:marBottom w:val="0"/>
                                              <w:divBdr>
                                                <w:top w:val="none" w:sz="0" w:space="0" w:color="auto"/>
                                                <w:left w:val="none" w:sz="0" w:space="0" w:color="auto"/>
                                                <w:bottom w:val="none" w:sz="0" w:space="0" w:color="auto"/>
                                                <w:right w:val="none" w:sz="0" w:space="0" w:color="auto"/>
                                              </w:divBdr>
                                              <w:divsChild>
                                                <w:div w:id="1424454269">
                                                  <w:marLeft w:val="0"/>
                                                  <w:marRight w:val="0"/>
                                                  <w:marTop w:val="0"/>
                                                  <w:marBottom w:val="0"/>
                                                  <w:divBdr>
                                                    <w:top w:val="none" w:sz="0" w:space="0" w:color="auto"/>
                                                    <w:left w:val="none" w:sz="0" w:space="0" w:color="auto"/>
                                                    <w:bottom w:val="none" w:sz="0" w:space="0" w:color="auto"/>
                                                    <w:right w:val="none" w:sz="0" w:space="0" w:color="auto"/>
                                                  </w:divBdr>
                                                  <w:divsChild>
                                                    <w:div w:id="1670864344">
                                                      <w:marLeft w:val="0"/>
                                                      <w:marRight w:val="0"/>
                                                      <w:marTop w:val="0"/>
                                                      <w:marBottom w:val="0"/>
                                                      <w:divBdr>
                                                        <w:top w:val="none" w:sz="0" w:space="0" w:color="auto"/>
                                                        <w:left w:val="none" w:sz="0" w:space="0" w:color="auto"/>
                                                        <w:bottom w:val="none" w:sz="0" w:space="0" w:color="auto"/>
                                                        <w:right w:val="none" w:sz="0" w:space="0" w:color="auto"/>
                                                      </w:divBdr>
                                                      <w:divsChild>
                                                        <w:div w:id="861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090675">
      <w:bodyDiv w:val="1"/>
      <w:marLeft w:val="0"/>
      <w:marRight w:val="0"/>
      <w:marTop w:val="0"/>
      <w:marBottom w:val="0"/>
      <w:divBdr>
        <w:top w:val="none" w:sz="0" w:space="0" w:color="auto"/>
        <w:left w:val="none" w:sz="0" w:space="0" w:color="auto"/>
        <w:bottom w:val="none" w:sz="0" w:space="0" w:color="auto"/>
        <w:right w:val="none" w:sz="0" w:space="0" w:color="auto"/>
      </w:divBdr>
    </w:div>
    <w:div w:id="2138570788">
      <w:bodyDiv w:val="1"/>
      <w:marLeft w:val="0"/>
      <w:marRight w:val="0"/>
      <w:marTop w:val="0"/>
      <w:marBottom w:val="0"/>
      <w:divBdr>
        <w:top w:val="none" w:sz="0" w:space="0" w:color="auto"/>
        <w:left w:val="none" w:sz="0" w:space="0" w:color="auto"/>
        <w:bottom w:val="none" w:sz="0" w:space="0" w:color="auto"/>
        <w:right w:val="none" w:sz="0" w:space="0" w:color="auto"/>
      </w:divBdr>
    </w:div>
    <w:div w:id="213878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D:\inga.gurgenidze\Desktop\Angarishi%202023%20I%20kvartali\2023%201%20kvartali%20diagramebi%20(1).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oleObject" Target="file:///D:\inga.gurgenidze\Desktop\Angarishi%202023%20I%20kvartali\2023%201%20kvartali%20diagramebi%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inga.gurgenidze\Desktop\Angarishi%202023%20I%20kvartali\2023%201%20kvartali%20diagramebi%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inga.gurgenidze\Desktop\Angarishi%202023%20I%20kvartali\2023%201%20kvartali%20diagramebi%20(1).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D:\inga.gurgenidze\Desktop\Angarishi%202023%20I%20kvartali\zarqua\sabiujetos%20chart%202023%20I%20Q.xlsx" TargetMode="External"/><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oleObject" Target="file:///D:\inga.gurgenidze\Desktop\Angarishi%202023%20I%20kvartali\zarqua\sabiujetos%20chart%202023%20I%20Q.xlsx"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1" Type="http://schemas.openxmlformats.org/officeDocument/2006/relationships/oleObject" Target="file:///D:\inga.gurgenidze\Desktop\Angarishi%202023%20I%20kvartali\&#4307;&#4312;&#4322;&#4317;\sul%20gamokofili%20Tanxebi%203%20tv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815350949983711"/>
          <c:y val="0.11847567131031699"/>
          <c:w val="0.82475711027924792"/>
          <c:h val="0.73521210046372654"/>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(3)'!$B$3:$B$15</c:f>
              <c:strCache>
                <c:ptCount val="13"/>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strCache>
            </c:strRef>
          </c:cat>
          <c:val>
            <c:numRef>
              <c:f>'2011-2014 asignebebi (3)'!$C$3:$C$15</c:f>
              <c:numCache>
                <c:formatCode>#,##0.0</c:formatCode>
                <c:ptCount val="13"/>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15923792.9</c:v>
                </c:pt>
                <c:pt idx="10">
                  <c:v>19796128.399999999</c:v>
                </c:pt>
                <c:pt idx="11">
                  <c:v>19171069</c:v>
                </c:pt>
                <c:pt idx="12">
                  <c:v>21880117.100000001</c:v>
                </c:pt>
              </c:numCache>
            </c:numRef>
          </c:val>
          <c:extLst>
            <c:ext xmlns:c16="http://schemas.microsoft.com/office/drawing/2014/chart" uri="{C3380CC4-5D6E-409C-BE32-E72D297353CC}">
              <c16:uniqueId val="{00000000-FABA-4E7F-BA85-B418B749F7D6}"/>
            </c:ext>
          </c:extLst>
        </c:ser>
        <c:ser>
          <c:idx val="0"/>
          <c:order val="1"/>
          <c:tx>
            <c:strRef>
              <c:f>'2011-2014 asignebebi (3)'!$D$2</c:f>
              <c:strCache>
                <c:ptCount val="1"/>
                <c:pt idx="0">
                  <c:v>I კვარტლის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(3)'!$B$3:$B$15</c:f>
              <c:strCache>
                <c:ptCount val="13"/>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strCache>
            </c:strRef>
          </c:cat>
          <c:val>
            <c:numRef>
              <c:f>'2011-2014 asignebebi (3)'!$D$3:$D$15</c:f>
              <c:numCache>
                <c:formatCode>#,##0.0</c:formatCode>
                <c:ptCount val="13"/>
                <c:pt idx="0">
                  <c:v>1604978.4</c:v>
                </c:pt>
                <c:pt idx="1">
                  <c:v>1645332.3</c:v>
                </c:pt>
                <c:pt idx="2">
                  <c:v>1638243</c:v>
                </c:pt>
                <c:pt idx="3">
                  <c:v>2269603.1</c:v>
                </c:pt>
                <c:pt idx="4">
                  <c:v>2162575.9</c:v>
                </c:pt>
                <c:pt idx="5">
                  <c:v>2378298.7999999998</c:v>
                </c:pt>
                <c:pt idx="6">
                  <c:v>2767384</c:v>
                </c:pt>
                <c:pt idx="7">
                  <c:v>2799877.8</c:v>
                </c:pt>
                <c:pt idx="8">
                  <c:v>2947920.122</c:v>
                </c:pt>
                <c:pt idx="9">
                  <c:v>3698702</c:v>
                </c:pt>
                <c:pt idx="10">
                  <c:v>4302435.0460000001</c:v>
                </c:pt>
                <c:pt idx="11">
                  <c:v>4542274.5</c:v>
                </c:pt>
                <c:pt idx="12">
                  <c:v>4835712.6560000004</c:v>
                </c:pt>
              </c:numCache>
            </c:numRef>
          </c:val>
          <c:extLst>
            <c:ext xmlns:c16="http://schemas.microsoft.com/office/drawing/2014/chart" uri="{C3380CC4-5D6E-409C-BE32-E72D297353CC}">
              <c16:uniqueId val="{00000001-FABA-4E7F-BA85-B418B749F7D6}"/>
            </c:ext>
          </c:extLst>
        </c:ser>
        <c:ser>
          <c:idx val="1"/>
          <c:order val="2"/>
          <c:tx>
            <c:strRef>
              <c:f>'2011-2014 asignebebi (3)'!$E$2</c:f>
              <c:strCache>
                <c:ptCount val="1"/>
                <c:pt idx="0">
                  <c:v>I კვარტლის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(3)'!$B$3:$B$15</c:f>
              <c:strCache>
                <c:ptCount val="13"/>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strCache>
            </c:strRef>
          </c:cat>
          <c:val>
            <c:numRef>
              <c:f>'2011-2014 asignebebi (3)'!$E$3:$E$15</c:f>
              <c:numCache>
                <c:formatCode>#,##0.0</c:formatCode>
                <c:ptCount val="13"/>
                <c:pt idx="0">
                  <c:v>1559537.6</c:v>
                </c:pt>
                <c:pt idx="1">
                  <c:v>1578972.1</c:v>
                </c:pt>
                <c:pt idx="2">
                  <c:v>1564240.9</c:v>
                </c:pt>
                <c:pt idx="3">
                  <c:v>1847553.1</c:v>
                </c:pt>
                <c:pt idx="4">
                  <c:v>2096068.5</c:v>
                </c:pt>
                <c:pt idx="5">
                  <c:v>2266506.2000000002</c:v>
                </c:pt>
                <c:pt idx="6">
                  <c:v>2473392</c:v>
                </c:pt>
                <c:pt idx="7">
                  <c:v>2630255.7000000002</c:v>
                </c:pt>
                <c:pt idx="8">
                  <c:v>2818246.2179999999</c:v>
                </c:pt>
                <c:pt idx="9">
                  <c:v>3462783.7</c:v>
                </c:pt>
                <c:pt idx="10">
                  <c:v>3929589.0597199998</c:v>
                </c:pt>
                <c:pt idx="11">
                  <c:v>4266387.9000000004</c:v>
                </c:pt>
                <c:pt idx="12">
                  <c:v>4659107.3169900002</c:v>
                </c:pt>
              </c:numCache>
            </c:numRef>
          </c:val>
          <c:extLst>
            <c:ext xmlns:c16="http://schemas.microsoft.com/office/drawing/2014/chart" uri="{C3380CC4-5D6E-409C-BE32-E72D297353CC}">
              <c16:uniqueId val="{00000002-FABA-4E7F-BA85-B418B749F7D6}"/>
            </c:ext>
          </c:extLst>
        </c:ser>
        <c:dLbls>
          <c:showLegendKey val="0"/>
          <c:showVal val="0"/>
          <c:showCatName val="0"/>
          <c:showSerName val="0"/>
          <c:showPercent val="0"/>
          <c:showBubbleSize val="0"/>
        </c:dLbls>
        <c:gapWidth val="150"/>
        <c:axId val="154545152"/>
        <c:axId val="14896448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FABA-4E7F-BA85-B418B749F7D6}"/>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ABA-4E7F-BA85-B418B749F7D6}"/>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BA-4E7F-BA85-B418B749F7D6}"/>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ABA-4E7F-BA85-B418B749F7D6}"/>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BA-4E7F-BA85-B418B749F7D6}"/>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FABA-4E7F-BA85-B418B749F7D6}"/>
            </c:ext>
          </c:extLst>
        </c:ser>
        <c:ser>
          <c:idx val="4"/>
          <c:order val="4"/>
          <c:tx>
            <c:strRef>
              <c:f>'2011-2014 asignebebi (3)'!$F$2</c:f>
              <c:strCache>
                <c:ptCount val="1"/>
                <c:pt idx="0">
                  <c:v>I კვარტლის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FABA-4E7F-BA85-B418B749F7D6}"/>
              </c:ext>
            </c:extLst>
          </c:dPt>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(3)'!$F$3:$F$15</c:f>
              <c:numCache>
                <c:formatCode>0.0%</c:formatCode>
                <c:ptCount val="13"/>
                <c:pt idx="0">
                  <c:v>0.20907349027476449</c:v>
                </c:pt>
                <c:pt idx="1">
                  <c:v>0.20225594813999251</c:v>
                </c:pt>
                <c:pt idx="2">
                  <c:v>0.19301565890827019</c:v>
                </c:pt>
                <c:pt idx="3">
                  <c:v>0.2050601121297512</c:v>
                </c:pt>
                <c:pt idx="4">
                  <c:v>0.21601989527685359</c:v>
                </c:pt>
                <c:pt idx="5">
                  <c:v>0.22021518146385732</c:v>
                </c:pt>
                <c:pt idx="6">
                  <c:v>0.21023600551181532</c:v>
                </c:pt>
                <c:pt idx="7">
                  <c:v>0.20891324554047738</c:v>
                </c:pt>
                <c:pt idx="8">
                  <c:v>0.20922875190362597</c:v>
                </c:pt>
                <c:pt idx="9">
                  <c:v>0.21745972971050131</c:v>
                </c:pt>
                <c:pt idx="10">
                  <c:v>0.19850290826159725</c:v>
                </c:pt>
                <c:pt idx="11">
                  <c:v>0.22254303607169743</c:v>
                </c:pt>
                <c:pt idx="12">
                  <c:v>0.21293795164332097</c:v>
                </c:pt>
              </c:numCache>
            </c:numRef>
          </c:val>
          <c:smooth val="0"/>
          <c:extLst>
            <c:ext xmlns:c16="http://schemas.microsoft.com/office/drawing/2014/chart" uri="{C3380CC4-5D6E-409C-BE32-E72D297353CC}">
              <c16:uniqueId val="{00000009-FABA-4E7F-BA85-B418B749F7D6}"/>
            </c:ext>
          </c:extLst>
        </c:ser>
        <c:dLbls>
          <c:showLegendKey val="0"/>
          <c:showVal val="0"/>
          <c:showCatName val="0"/>
          <c:showSerName val="0"/>
          <c:showPercent val="0"/>
          <c:showBubbleSize val="0"/>
        </c:dLbls>
        <c:marker val="1"/>
        <c:smooth val="0"/>
        <c:axId val="153591296"/>
        <c:axId val="148965056"/>
      </c:lineChart>
      <c:catAx>
        <c:axId val="154545152"/>
        <c:scaling>
          <c:orientation val="minMax"/>
        </c:scaling>
        <c:delete val="0"/>
        <c:axPos val="b"/>
        <c:numFmt formatCode="General" sourceLinked="1"/>
        <c:majorTickMark val="out"/>
        <c:minorTickMark val="none"/>
        <c:tickLblPos val="nextTo"/>
        <c:crossAx val="148964480"/>
        <c:crosses val="autoZero"/>
        <c:auto val="1"/>
        <c:lblAlgn val="ctr"/>
        <c:lblOffset val="100"/>
        <c:noMultiLvlLbl val="0"/>
      </c:catAx>
      <c:valAx>
        <c:axId val="148964480"/>
        <c:scaling>
          <c:orientation val="minMax"/>
        </c:scaling>
        <c:delete val="0"/>
        <c:axPos val="l"/>
        <c:majorGridlines/>
        <c:numFmt formatCode="#,##0.0" sourceLinked="1"/>
        <c:majorTickMark val="out"/>
        <c:minorTickMark val="none"/>
        <c:tickLblPos val="nextTo"/>
        <c:crossAx val="154545152"/>
        <c:crosses val="autoZero"/>
        <c:crossBetween val="between"/>
      </c:valAx>
      <c:valAx>
        <c:axId val="148965056"/>
        <c:scaling>
          <c:orientation val="minMax"/>
          <c:max val="0.5"/>
        </c:scaling>
        <c:delete val="0"/>
        <c:axPos val="r"/>
        <c:numFmt formatCode="0.0%" sourceLinked="0"/>
        <c:majorTickMark val="out"/>
        <c:minorTickMark val="none"/>
        <c:tickLblPos val="nextTo"/>
        <c:crossAx val="153591296"/>
        <c:crosses val="max"/>
        <c:crossBetween val="between"/>
      </c:valAx>
      <c:catAx>
        <c:axId val="153591296"/>
        <c:scaling>
          <c:orientation val="minMax"/>
        </c:scaling>
        <c:delete val="1"/>
        <c:axPos val="b"/>
        <c:numFmt formatCode="General" sourceLinked="1"/>
        <c:majorTickMark val="out"/>
        <c:minorTickMark val="none"/>
        <c:tickLblPos val="nextTo"/>
        <c:crossAx val="148965056"/>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legend>
    <c:plotVisOnly val="1"/>
    <c:dispBlanksAs val="gap"/>
    <c:showDLblsOverMax val="0"/>
  </c:chart>
  <c:spPr>
    <a:solidFill>
      <a:sysClr val="window" lastClr="FFFFFF"/>
    </a:solidFill>
    <a:ln>
      <a:solidFill>
        <a:schemeClr val="bg1"/>
      </a:solidFill>
    </a:ln>
  </c:spPr>
  <c:txPr>
    <a:bodyPr/>
    <a:lstStyle/>
    <a:p>
      <a:pPr>
        <a:defRPr sz="800">
          <a:solidFill>
            <a:sysClr val="windowText" lastClr="000000"/>
          </a:solidFill>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7954070981210857"/>
          <c:y val="0.30689655172413793"/>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215A-49DA-B3AE-E275FE1DA738}"/>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215A-49DA-B3AE-E275FE1DA738}"/>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215A-49DA-B3AE-E275FE1DA738}"/>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215A-49DA-B3AE-E275FE1DA738}"/>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215A-49DA-B3AE-E275FE1DA738}"/>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215A-49DA-B3AE-E275FE1DA738}"/>
              </c:ext>
            </c:extLst>
          </c:dPt>
          <c:dLbls>
            <c:dLbl>
              <c:idx val="0"/>
              <c:layout>
                <c:manualLayout>
                  <c:x val="0.17264795971484775"/>
                  <c:y val="-9.46692008326545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15A-49DA-B3AE-E275FE1DA738}"/>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15A-49DA-B3AE-E275FE1DA738}"/>
                </c:ext>
              </c:extLst>
            </c:dLbl>
            <c:dLbl>
              <c:idx val="2"/>
              <c:layout>
                <c:manualLayout>
                  <c:x val="-2.86236876640419E-2"/>
                  <c:y val="4.80901439044258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15A-49DA-B3AE-E275FE1DA738}"/>
                </c:ext>
              </c:extLst>
            </c:dLbl>
            <c:dLbl>
              <c:idx val="3"/>
              <c:layout>
                <c:manualLayout>
                  <c:x val="-0.11003723291946257"/>
                  <c:y val="2.450662253605720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15A-49DA-B3AE-E275FE1DA738}"/>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3768032.5627299999</c:v>
                </c:pt>
                <c:pt idx="1">
                  <c:v>583261.61462999997</c:v>
                </c:pt>
                <c:pt idx="2">
                  <c:v>25448.525739999997</c:v>
                </c:pt>
                <c:pt idx="3">
                  <c:v>282364.61388999998</c:v>
                </c:pt>
              </c:numCache>
            </c:numRef>
          </c:val>
          <c:extLst>
            <c:ext xmlns:c16="http://schemas.microsoft.com/office/drawing/2014/chart" uri="{C3380CC4-5D6E-409C-BE32-E72D297353CC}">
              <c16:uniqueId val="{0000000A-215A-49DA-B3AE-E275FE1DA738}"/>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20036101083032512"/>
          <c:y val="0.32065217391304446"/>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84A8-4FE1-9A83-9CD04E25A849}"/>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84A8-4FE1-9A83-9CD04E25A849}"/>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84A8-4FE1-9A83-9CD04E25A849}"/>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84A8-4FE1-9A83-9CD04E25A849}"/>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84A8-4FE1-9A83-9CD04E25A849}"/>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84A8-4FE1-9A83-9CD04E25A849}"/>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84A8-4FE1-9A83-9CD04E25A849}"/>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84A8-4FE1-9A83-9CD04E25A849}"/>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84A8-4FE1-9A83-9CD04E25A849}"/>
              </c:ext>
            </c:extLst>
          </c:dPt>
          <c:dLbls>
            <c:dLbl>
              <c:idx val="0"/>
              <c:layout>
                <c:manualLayout>
                  <c:x val="0.11023622047244076"/>
                  <c:y val="-3.5834578847255813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5778477690288709"/>
                      <c:h val="0.2982040397124272"/>
                    </c:manualLayout>
                  </c15:layout>
                </c:ext>
                <c:ext xmlns:c16="http://schemas.microsoft.com/office/drawing/2014/chart" uri="{C3380CC4-5D6E-409C-BE32-E72D297353CC}">
                  <c16:uniqueId val="{00000003-84A8-4FE1-9A83-9CD04E25A849}"/>
                </c:ext>
              </c:extLst>
            </c:dLbl>
            <c:dLbl>
              <c:idx val="1"/>
              <c:layout>
                <c:manualLayout>
                  <c:x val="9.6137392274784475E-2"/>
                  <c:y val="7.778485409911996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4A8-4FE1-9A83-9CD04E25A849}"/>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4A8-4FE1-9A83-9CD04E25A849}"/>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4A8-4FE1-9A83-9CD04E25A849}"/>
                </c:ext>
              </c:extLst>
            </c:dLbl>
            <c:dLbl>
              <c:idx val="4"/>
              <c:layout>
                <c:manualLayout>
                  <c:x val="-0.1385978878624424"/>
                  <c:y val="-3.55702759377300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4A8-4FE1-9A83-9CD04E25A849}"/>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4A8-4FE1-9A83-9CD04E25A849}"/>
                </c:ext>
              </c:extLst>
            </c:dLbl>
            <c:dLbl>
              <c:idx val="6"/>
              <c:layout>
                <c:manualLayout>
                  <c:x val="1.7231405129476924E-2"/>
                  <c:y val="-0.159791414962018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84A8-4FE1-9A83-9CD04E25A849}"/>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509281.88451999996</c:v>
                </c:pt>
                <c:pt idx="1">
                  <c:v>428280.71380000003</c:v>
                </c:pt>
                <c:pt idx="2">
                  <c:v>307248.77513000002</c:v>
                </c:pt>
                <c:pt idx="3">
                  <c:v>223946.54196</c:v>
                </c:pt>
                <c:pt idx="4">
                  <c:v>212509.14953999998</c:v>
                </c:pt>
                <c:pt idx="5">
                  <c:v>1581382.0312699999</c:v>
                </c:pt>
                <c:pt idx="6">
                  <c:v>505383.46651</c:v>
                </c:pt>
              </c:numCache>
            </c:numRef>
          </c:val>
          <c:extLst>
            <c:ext xmlns:c16="http://schemas.microsoft.com/office/drawing/2014/chart" uri="{C3380CC4-5D6E-409C-BE32-E72D297353CC}">
              <c16:uniqueId val="{00000010-84A8-4FE1-9A83-9CD04E25A849}"/>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84A8-4FE1-9A83-9CD04E25A84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84A8-4FE1-9A83-9CD04E25A84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84A8-4FE1-9A83-9CD04E25A849}"/>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84A8-4FE1-9A83-9CD04E25A849}"/>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84A8-4FE1-9A83-9CD04E25A849}"/>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84A8-4FE1-9A83-9CD04E25A849}"/>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0.13515856777814497</c:v>
                </c:pt>
                <c:pt idx="1">
                  <c:v>0.11366162756558128</c:v>
                </c:pt>
                <c:pt idx="2">
                  <c:v>8.1540902318368871E-2</c:v>
                </c:pt>
                <c:pt idx="3">
                  <c:v>5.9433282019661512E-2</c:v>
                </c:pt>
                <c:pt idx="4">
                  <c:v>5.6397906865760655E-2</c:v>
                </c:pt>
                <c:pt idx="5">
                  <c:v>0.41968374873179526</c:v>
                </c:pt>
                <c:pt idx="6">
                  <c:v>0.13412396472068744</c:v>
                </c:pt>
              </c:numCache>
            </c:numRef>
          </c:val>
          <c:extLst>
            <c:ext xmlns:c16="http://schemas.microsoft.com/office/drawing/2014/chart" uri="{C3380CC4-5D6E-409C-BE32-E72D297353CC}">
              <c16:uniqueId val="{0000001D-84A8-4FE1-9A83-9CD04E25A849}"/>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90087141357812E-2"/>
          <c:y val="0.23773078423011731"/>
          <c:w val="0.83650857084291508"/>
          <c:h val="0.65959229320655599"/>
        </c:manualLayout>
      </c:layout>
      <c:barChart>
        <c:barDir val="col"/>
        <c:grouping val="clustered"/>
        <c:varyColors val="0"/>
        <c:ser>
          <c:idx val="0"/>
          <c:order val="0"/>
          <c:tx>
            <c:strRef>
              <c:f>funqcionaluri1!$B$3</c:f>
              <c:strCache>
                <c:ptCount val="1"/>
                <c:pt idx="0">
                  <c:v>2022 წლის I კვარტლის ფაქტიური შესრულება</c:v>
                </c:pt>
              </c:strCache>
            </c:strRef>
          </c:tx>
          <c:spPr>
            <a:solidFill>
              <a:schemeClr val="accent2">
                <a:lumMod val="60000"/>
                <a:lumOff val="40000"/>
              </a:schemeClr>
            </a:solidFill>
            <a:scene3d>
              <a:camera prst="orthographicFront"/>
              <a:lightRig rig="threePt" dir="t"/>
            </a:scene3d>
            <a:sp3d>
              <a:bevelT w="69850"/>
            </a:sp3d>
          </c:spPr>
          <c:invertIfNegative val="0"/>
          <c:dPt>
            <c:idx val="0"/>
            <c:invertIfNegative val="0"/>
            <c:bubble3D val="0"/>
            <c:spPr>
              <a:solidFill>
                <a:schemeClr val="accent1">
                  <a:lumMod val="60000"/>
                  <a:lumOff val="40000"/>
                </a:schemeClr>
              </a:solidFill>
              <a:scene3d>
                <a:camera prst="orthographicFront"/>
                <a:lightRig rig="threePt" dir="t"/>
              </a:scene3d>
              <a:sp3d>
                <a:bevelT w="69850"/>
              </a:sp3d>
            </c:spPr>
            <c:extLst>
              <c:ext xmlns:c16="http://schemas.microsoft.com/office/drawing/2014/chart" uri="{C3380CC4-5D6E-409C-BE32-E72D297353CC}">
                <c16:uniqueId val="{00000001-EF2B-4AAD-AB53-A88BC53B9953}"/>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funqcionaluri1!$B$4:$B$14</c:f>
              <c:numCache>
                <c:formatCode>#,##0.0</c:formatCode>
                <c:ptCount val="11"/>
                <c:pt idx="0">
                  <c:v>318242.06056000001</c:v>
                </c:pt>
                <c:pt idx="1">
                  <c:v>398753.66055999999</c:v>
                </c:pt>
                <c:pt idx="2">
                  <c:v>359226.86777999997</c:v>
                </c:pt>
                <c:pt idx="3">
                  <c:v>330274.68420999998</c:v>
                </c:pt>
                <c:pt idx="4">
                  <c:v>626841.26459000004</c:v>
                </c:pt>
                <c:pt idx="5">
                  <c:v>25185.45768</c:v>
                </c:pt>
                <c:pt idx="6">
                  <c:v>31529.744870000002</c:v>
                </c:pt>
                <c:pt idx="7">
                  <c:v>543307.91843000008</c:v>
                </c:pt>
                <c:pt idx="8">
                  <c:v>94576.62616</c:v>
                </c:pt>
                <c:pt idx="9">
                  <c:v>432813.07655000006</c:v>
                </c:pt>
                <c:pt idx="10">
                  <c:v>1137355.4347399999</c:v>
                </c:pt>
              </c:numCache>
            </c:numRef>
          </c:val>
          <c:extLst>
            <c:ext xmlns:c16="http://schemas.microsoft.com/office/drawing/2014/chart" uri="{C3380CC4-5D6E-409C-BE32-E72D297353CC}">
              <c16:uniqueId val="{00000002-EF2B-4AAD-AB53-A88BC53B9953}"/>
            </c:ext>
          </c:extLst>
        </c:ser>
        <c:ser>
          <c:idx val="1"/>
          <c:order val="1"/>
          <c:tx>
            <c:strRef>
              <c:f>funqcionaluri1!$C$3</c:f>
              <c:strCache>
                <c:ptCount val="1"/>
                <c:pt idx="0">
                  <c:v>2023 წლის I კვარტლის ფაქტიური შესრულება</c:v>
                </c:pt>
              </c:strCache>
            </c:strRef>
          </c:tx>
          <c:spPr>
            <a:solidFill>
              <a:schemeClr val="accent3">
                <a:lumMod val="60000"/>
                <a:lumOff val="40000"/>
              </a:schemeClr>
            </a:solidFill>
            <a:scene3d>
              <a:camera prst="orthographicFront"/>
              <a:lightRig rig="threePt" dir="t"/>
            </a:scene3d>
            <a:sp3d>
              <a:bevelT w="69850"/>
            </a:sp3d>
          </c:spPr>
          <c:invertIfNegative val="0"/>
          <c:dPt>
            <c:idx val="0"/>
            <c:invertIfNegative val="0"/>
            <c:bubble3D val="0"/>
            <c:spPr>
              <a:solidFill>
                <a:schemeClr val="accent4">
                  <a:lumMod val="20000"/>
                  <a:lumOff val="80000"/>
                </a:schemeClr>
              </a:solidFill>
              <a:scene3d>
                <a:camera prst="orthographicFront"/>
                <a:lightRig rig="threePt" dir="t"/>
              </a:scene3d>
              <a:sp3d>
                <a:bevelT w="69850"/>
              </a:sp3d>
            </c:spPr>
            <c:extLst>
              <c:ext xmlns:c16="http://schemas.microsoft.com/office/drawing/2014/chart" uri="{C3380CC4-5D6E-409C-BE32-E72D297353CC}">
                <c16:uniqueId val="{00000004-EF2B-4AAD-AB53-A88BC53B9953}"/>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funqcionaluri1!$C$4:$C$14</c:f>
              <c:numCache>
                <c:formatCode>#,##0.0</c:formatCode>
                <c:ptCount val="11"/>
                <c:pt idx="0">
                  <c:v>447849.32700000005</c:v>
                </c:pt>
                <c:pt idx="1">
                  <c:v>591304.15800000005</c:v>
                </c:pt>
                <c:pt idx="2">
                  <c:v>323033.78600000002</c:v>
                </c:pt>
                <c:pt idx="3">
                  <c:v>409416.37199999997</c:v>
                </c:pt>
                <c:pt idx="4">
                  <c:v>638761.50300000003</c:v>
                </c:pt>
                <c:pt idx="5">
                  <c:v>31724.36</c:v>
                </c:pt>
                <c:pt idx="6">
                  <c:v>60018.786</c:v>
                </c:pt>
                <c:pt idx="7">
                  <c:v>320426.321</c:v>
                </c:pt>
                <c:pt idx="8">
                  <c:v>101893.174</c:v>
                </c:pt>
                <c:pt idx="9">
                  <c:v>494240.51</c:v>
                </c:pt>
                <c:pt idx="10">
                  <c:v>1380475.203</c:v>
                </c:pt>
              </c:numCache>
            </c:numRef>
          </c:val>
          <c:extLst>
            <c:ext xmlns:c16="http://schemas.microsoft.com/office/drawing/2014/chart" uri="{C3380CC4-5D6E-409C-BE32-E72D297353CC}">
              <c16:uniqueId val="{00000005-EF2B-4AAD-AB53-A88BC53B9953}"/>
            </c:ext>
          </c:extLst>
        </c:ser>
        <c:dLbls>
          <c:showLegendKey val="0"/>
          <c:showVal val="0"/>
          <c:showCatName val="0"/>
          <c:showSerName val="0"/>
          <c:showPercent val="0"/>
          <c:showBubbleSize val="0"/>
        </c:dLbls>
        <c:gapWidth val="101"/>
        <c:overlap val="7"/>
        <c:axId val="168924160"/>
        <c:axId val="168672576"/>
      </c:barChart>
      <c:lineChart>
        <c:grouping val="standard"/>
        <c:varyColors val="0"/>
        <c:ser>
          <c:idx val="2"/>
          <c:order val="2"/>
          <c:tx>
            <c:strRef>
              <c:f>funqcionaluri1!$D$3</c:f>
              <c:strCache>
                <c:ptCount val="1"/>
                <c:pt idx="0">
                  <c:v>2023/2022</c:v>
                </c:pt>
              </c:strCache>
            </c:strRef>
          </c:tx>
          <c:spPr>
            <a:ln>
              <a:solidFill>
                <a:srgbClr val="FF0000"/>
              </a:solidFill>
            </a:ln>
          </c:spPr>
          <c:marker>
            <c:symbol val="triangle"/>
            <c:size val="8"/>
            <c:spPr>
              <a:solidFill>
                <a:schemeClr val="accent2">
                  <a:lumMod val="50000"/>
                </a:schemeClr>
              </a:solidFill>
            </c:spPr>
          </c:marker>
          <c:dLbls>
            <c:dLbl>
              <c:idx val="0"/>
              <c:layout>
                <c:manualLayout>
                  <c:x val="-3.472794841956197E-2"/>
                  <c:y val="4.99048795445931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F2B-4AAD-AB53-A88BC53B9953}"/>
                </c:ext>
              </c:extLst>
            </c:dLbl>
            <c:dLbl>
              <c:idx val="2"/>
              <c:layout>
                <c:manualLayout>
                  <c:x val="-3.6169389533798273E-2"/>
                  <c:y val="3.72265890040953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F2B-4AAD-AB53-A88BC53B9953}"/>
                </c:ext>
              </c:extLst>
            </c:dLbl>
            <c:dLbl>
              <c:idx val="5"/>
              <c:layout>
                <c:manualLayout>
                  <c:x val="-3.0162439063645451E-3"/>
                  <c:y val="-7.147427887647207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F2B-4AAD-AB53-A88BC53B9953}"/>
                </c:ext>
              </c:extLst>
            </c:dLbl>
            <c:dLbl>
              <c:idx val="6"/>
              <c:layout>
                <c:manualLayout>
                  <c:x val="1.3232720909886194E-2"/>
                  <c:y val="9.56246448575371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F2B-4AAD-AB53-A88BC53B9953}"/>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funqcionaluri1!$D$4:$D$14</c:f>
              <c:numCache>
                <c:formatCode>0.0%</c:formatCode>
                <c:ptCount val="11"/>
                <c:pt idx="0">
                  <c:v>1.4072600152598762</c:v>
                </c:pt>
                <c:pt idx="1">
                  <c:v>1.48288082714924</c:v>
                </c:pt>
                <c:pt idx="2">
                  <c:v>0.89924728625208084</c:v>
                </c:pt>
                <c:pt idx="3">
                  <c:v>1.2396238391062362</c:v>
                </c:pt>
                <c:pt idx="4">
                  <c:v>1.0190163588190013</c:v>
                </c:pt>
                <c:pt idx="5">
                  <c:v>1.2596300771294937</c:v>
                </c:pt>
                <c:pt idx="6">
                  <c:v>1.9035607883115737</c:v>
                </c:pt>
                <c:pt idx="7">
                  <c:v>0.58976928207845325</c:v>
                </c:pt>
                <c:pt idx="8">
                  <c:v>1.0773610577694137</c:v>
                </c:pt>
                <c:pt idx="9">
                  <c:v>1.1419260109690879</c:v>
                </c:pt>
                <c:pt idx="10">
                  <c:v>1.2137588310865877</c:v>
                </c:pt>
              </c:numCache>
            </c:numRef>
          </c:val>
          <c:smooth val="0"/>
          <c:extLst>
            <c:ext xmlns:c16="http://schemas.microsoft.com/office/drawing/2014/chart" uri="{C3380CC4-5D6E-409C-BE32-E72D297353CC}">
              <c16:uniqueId val="{00000009-EF2B-4AAD-AB53-A88BC53B9953}"/>
            </c:ext>
          </c:extLst>
        </c:ser>
        <c:dLbls>
          <c:showLegendKey val="0"/>
          <c:showVal val="0"/>
          <c:showCatName val="0"/>
          <c:showSerName val="0"/>
          <c:showPercent val="0"/>
          <c:showBubbleSize val="0"/>
        </c:dLbls>
        <c:marker val="1"/>
        <c:smooth val="0"/>
        <c:axId val="168926720"/>
        <c:axId val="169312256"/>
      </c:lineChart>
      <c:catAx>
        <c:axId val="168924160"/>
        <c:scaling>
          <c:orientation val="minMax"/>
        </c:scaling>
        <c:delete val="0"/>
        <c:axPos val="b"/>
        <c:numFmt formatCode="General" sourceLinked="0"/>
        <c:majorTickMark val="out"/>
        <c:minorTickMark val="none"/>
        <c:tickLblPos val="nextTo"/>
        <c:crossAx val="168672576"/>
        <c:crosses val="autoZero"/>
        <c:auto val="1"/>
        <c:lblAlgn val="ctr"/>
        <c:lblOffset val="100"/>
        <c:noMultiLvlLbl val="0"/>
      </c:catAx>
      <c:valAx>
        <c:axId val="168672576"/>
        <c:scaling>
          <c:orientation val="minMax"/>
          <c:max val="1800000"/>
          <c:min val="0"/>
        </c:scaling>
        <c:delete val="0"/>
        <c:axPos val="l"/>
        <c:majorGridlines/>
        <c:numFmt formatCode="#,##0.0" sourceLinked="1"/>
        <c:majorTickMark val="out"/>
        <c:minorTickMark val="none"/>
        <c:tickLblPos val="nextTo"/>
        <c:txPr>
          <a:bodyPr/>
          <a:lstStyle/>
          <a:p>
            <a:pPr>
              <a:defRPr sz="800"/>
            </a:pPr>
            <a:endParaRPr lang="en-US"/>
          </a:p>
        </c:txPr>
        <c:crossAx val="168924160"/>
        <c:crosses val="autoZero"/>
        <c:crossBetween val="between"/>
        <c:majorUnit val="200000"/>
      </c:valAx>
      <c:valAx>
        <c:axId val="169312256"/>
        <c:scaling>
          <c:orientation val="minMax"/>
        </c:scaling>
        <c:delete val="0"/>
        <c:axPos val="r"/>
        <c:numFmt formatCode="0.0%" sourceLinked="0"/>
        <c:majorTickMark val="out"/>
        <c:minorTickMark val="none"/>
        <c:tickLblPos val="nextTo"/>
        <c:txPr>
          <a:bodyPr/>
          <a:lstStyle/>
          <a:p>
            <a:pPr>
              <a:defRPr sz="800"/>
            </a:pPr>
            <a:endParaRPr lang="en-US"/>
          </a:p>
        </c:txPr>
        <c:crossAx val="168926720"/>
        <c:crosses val="max"/>
        <c:crossBetween val="between"/>
      </c:valAx>
      <c:catAx>
        <c:axId val="168926720"/>
        <c:scaling>
          <c:orientation val="minMax"/>
        </c:scaling>
        <c:delete val="1"/>
        <c:axPos val="b"/>
        <c:numFmt formatCode="General" sourceLinked="1"/>
        <c:majorTickMark val="out"/>
        <c:minorTickMark val="none"/>
        <c:tickLblPos val="nextTo"/>
        <c:crossAx val="169312256"/>
        <c:crosses val="autoZero"/>
        <c:auto val="1"/>
        <c:lblAlgn val="ctr"/>
        <c:lblOffset val="100"/>
        <c:noMultiLvlLbl val="0"/>
      </c:catAx>
      <c:spPr>
        <a:effectLst>
          <a:softEdge rad="406400"/>
        </a:effectLst>
      </c:spPr>
    </c:plotArea>
    <c:legend>
      <c:legendPos val="t"/>
      <c:layout>
        <c:manualLayout>
          <c:xMode val="edge"/>
          <c:yMode val="edge"/>
          <c:x val="9.7126436781609198E-3"/>
          <c:y val="1.5860428231562251E-2"/>
          <c:w val="0.97482758620689658"/>
          <c:h val="9.2420921611602674E-2"/>
        </c:manualLayout>
      </c:layout>
      <c:overlay val="0"/>
      <c:txPr>
        <a:bodyPr/>
        <a:lstStyle/>
        <a:p>
          <a:pPr>
            <a:defRPr sz="900">
              <a:latin typeface="Sylfaen" panose="010A0502050306030303" pitchFamily="18"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7821220623284159"/>
          <c:y val="0.2322757725334369"/>
          <c:w val="0.57417340424901941"/>
          <c:h val="0.31531727145853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317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1-35F0-4062-85F4-31472B68ABC9}"/>
              </c:ext>
            </c:extLst>
          </c:dPt>
          <c:dPt>
            <c:idx val="2"/>
            <c:bubble3D val="0"/>
            <c:spPr>
              <a:solidFill>
                <a:srgbClr val="FFFF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3-35F0-4062-85F4-31472B68ABC9}"/>
              </c:ext>
            </c:extLst>
          </c:dPt>
          <c:dPt>
            <c:idx val="3"/>
            <c:bubble3D val="0"/>
            <c:spPr>
              <a:solidFill>
                <a:srgbClr val="CCFF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5-35F0-4062-85F4-31472B68ABC9}"/>
              </c:ext>
            </c:extLst>
          </c:dPt>
          <c:dPt>
            <c:idx val="4"/>
            <c:bubble3D val="0"/>
            <c:spPr>
              <a:solidFill>
                <a:srgbClr val="660066"/>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7-35F0-4062-85F4-31472B68ABC9}"/>
              </c:ext>
            </c:extLst>
          </c:dPt>
          <c:dPt>
            <c:idx val="5"/>
            <c:bubble3D val="0"/>
            <c:spPr>
              <a:solidFill>
                <a:srgbClr val="FF8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9-35F0-4062-85F4-31472B68ABC9}"/>
              </c:ext>
            </c:extLst>
          </c:dPt>
          <c:dPt>
            <c:idx val="6"/>
            <c:bubble3D val="0"/>
            <c:spPr>
              <a:solidFill>
                <a:srgbClr val="FFCC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B-35F0-4062-85F4-31472B68ABC9}"/>
              </c:ext>
            </c:extLst>
          </c:dPt>
          <c:dPt>
            <c:idx val="7"/>
            <c:bubble3D val="0"/>
            <c:spPr>
              <a:solidFill>
                <a:srgbClr val="CCCC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D-35F0-4062-85F4-31472B68ABC9}"/>
              </c:ext>
            </c:extLst>
          </c:dPt>
          <c:dPt>
            <c:idx val="8"/>
            <c:bubble3D val="0"/>
            <c:spPr>
              <a:solidFill>
                <a:srgbClr val="000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F-35F0-4062-85F4-31472B68ABC9}"/>
              </c:ext>
            </c:extLst>
          </c:dPt>
          <c:dPt>
            <c:idx val="9"/>
            <c:bubble3D val="0"/>
            <c:spPr>
              <a:solidFill>
                <a:srgbClr val="FF00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11-35F0-4062-85F4-31472B68ABC9}"/>
              </c:ext>
            </c:extLst>
          </c:dPt>
          <c:dLbls>
            <c:dLbl>
              <c:idx val="0"/>
              <c:layout>
                <c:manualLayout>
                  <c:x val="-0.14442709747488461"/>
                  <c:y val="-0.1366935313963385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5F0-4062-85F4-31472B68ABC9}"/>
                </c:ext>
              </c:extLst>
            </c:dLbl>
            <c:dLbl>
              <c:idx val="1"/>
              <c:layout>
                <c:manualLayout>
                  <c:x val="-4.2057501433010597E-2"/>
                  <c:y val="-0.2100061520137310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35F0-4062-85F4-31472B68ABC9}"/>
                </c:ext>
              </c:extLst>
            </c:dLbl>
            <c:dLbl>
              <c:idx val="2"/>
              <c:layout>
                <c:manualLayout>
                  <c:x val="2.1210215102422401E-2"/>
                  <c:y val="-0.2187181338329855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5F0-4062-85F4-31472B68ABC9}"/>
                </c:ext>
              </c:extLst>
            </c:dLbl>
            <c:dLbl>
              <c:idx val="3"/>
              <c:layout>
                <c:manualLayout>
                  <c:x val="0.11941291821280947"/>
                  <c:y val="-6.034479368280891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5F0-4062-85F4-31472B68ABC9}"/>
                </c:ext>
              </c:extLst>
            </c:dLbl>
            <c:dLbl>
              <c:idx val="4"/>
              <c:layout>
                <c:manualLayout>
                  <c:x val="9.4341871059221052E-2"/>
                  <c:y val="1.35664957534346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5F0-4062-85F4-31472B68ABC9}"/>
                </c:ext>
              </c:extLst>
            </c:dLbl>
            <c:dLbl>
              <c:idx val="5"/>
              <c:layout>
                <c:manualLayout>
                  <c:x val="-2.2711029655775785E-2"/>
                  <c:y val="0.1377395399229330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4379310344827582"/>
                      <c:h val="0.19182167990259258"/>
                    </c:manualLayout>
                  </c15:layout>
                </c:ext>
                <c:ext xmlns:c16="http://schemas.microsoft.com/office/drawing/2014/chart" uri="{C3380CC4-5D6E-409C-BE32-E72D297353CC}">
                  <c16:uniqueId val="{00000009-35F0-4062-85F4-31472B68ABC9}"/>
                </c:ext>
              </c:extLst>
            </c:dLbl>
            <c:dLbl>
              <c:idx val="6"/>
              <c:layout>
                <c:manualLayout>
                  <c:x val="-1.935559779165532E-2"/>
                  <c:y val="0.1735791782281683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5F0-4062-85F4-31472B68ABC9}"/>
                </c:ext>
              </c:extLst>
            </c:dLbl>
            <c:dLbl>
              <c:idx val="7"/>
              <c:layout>
                <c:manualLayout>
                  <c:x val="-0.12929661809515189"/>
                  <c:y val="8.933482404959815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5F0-4062-85F4-31472B68ABC9}"/>
                </c:ext>
              </c:extLst>
            </c:dLbl>
            <c:dLbl>
              <c:idx val="8"/>
              <c:layout>
                <c:manualLayout>
                  <c:x val="-0.13626059673575286"/>
                  <c:y val="-3.74994732864956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35F0-4062-85F4-31472B68ABC9}"/>
                </c:ext>
              </c:extLst>
            </c:dLbl>
            <c:dLbl>
              <c:idx val="9"/>
              <c:layout>
                <c:manualLayout>
                  <c:x val="7.9549733007511989E-2"/>
                  <c:y val="-0.206455119795719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35F0-4062-85F4-31472B68ABC9}"/>
                </c:ext>
              </c:extLst>
            </c:dLbl>
            <c:numFmt formatCode="0.0%" sourceLinked="0"/>
            <c:spPr>
              <a:noFill/>
              <a:ln w="25400">
                <a:noFill/>
              </a:ln>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591304.15800000005</c:v>
                </c:pt>
                <c:pt idx="1">
                  <c:v>323033.78600000002</c:v>
                </c:pt>
                <c:pt idx="2">
                  <c:v>409416.37199999997</c:v>
                </c:pt>
                <c:pt idx="3">
                  <c:v>638761.50300000003</c:v>
                </c:pt>
                <c:pt idx="4">
                  <c:v>31724.36</c:v>
                </c:pt>
                <c:pt idx="5">
                  <c:v>60018.786</c:v>
                </c:pt>
                <c:pt idx="6">
                  <c:v>320426.321</c:v>
                </c:pt>
                <c:pt idx="7">
                  <c:v>101893.174</c:v>
                </c:pt>
                <c:pt idx="8">
                  <c:v>494240.51</c:v>
                </c:pt>
                <c:pt idx="9">
                  <c:v>1380475.203</c:v>
                </c:pt>
              </c:numCache>
            </c:numRef>
          </c:val>
          <c:extLst>
            <c:ext xmlns:c16="http://schemas.microsoft.com/office/drawing/2014/chart" uri="{C3380CC4-5D6E-409C-BE32-E72D297353CC}">
              <c16:uniqueId val="{00000013-35F0-4062-85F4-31472B68ABC9}"/>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35F0-4062-85F4-31472B68ABC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35F0-4062-85F4-31472B68ABC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35F0-4062-85F4-31472B68ABC9}"/>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35F0-4062-85F4-31472B68ABC9}"/>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35F0-4062-85F4-31472B68ABC9}"/>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35F0-4062-85F4-31472B68ABC9}"/>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35F0-4062-85F4-31472B68ABC9}"/>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35F0-4062-85F4-31472B68ABC9}"/>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35F0-4062-85F4-31472B68ABC9}"/>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35F0-4062-85F4-31472B68ABC9}"/>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35F0-4062-85F4-31472B68ABC9}"/>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35F0-4062-85F4-31472B68ABC9}"/>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35F0-4062-85F4-31472B68ABC9}"/>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35F0-4062-85F4-31472B68ABC9}"/>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35F0-4062-85F4-31472B68ABC9}"/>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35F0-4062-85F4-31472B68ABC9}"/>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35F0-4062-85F4-31472B68ABC9}"/>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35F0-4062-85F4-31472B68ABC9}"/>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35F0-4062-85F4-31472B68ABC9}"/>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funqcionaluri!$D$2:$D$11</c:f>
              <c:numCache>
                <c:formatCode>0.0%</c:formatCode>
                <c:ptCount val="10"/>
                <c:pt idx="0">
                  <c:v>0.1358915611059055</c:v>
                </c:pt>
                <c:pt idx="1">
                  <c:v>7.4238553670868984E-2</c:v>
                </c:pt>
                <c:pt idx="2">
                  <c:v>9.4090713181482696E-2</c:v>
                </c:pt>
                <c:pt idx="3">
                  <c:v>0.1467980507876363</c:v>
                </c:pt>
                <c:pt idx="4">
                  <c:v>7.2907872321874385E-3</c:v>
                </c:pt>
                <c:pt idx="5">
                  <c:v>1.3793318404538032E-2</c:v>
                </c:pt>
                <c:pt idx="6">
                  <c:v>7.3639314709692913E-2</c:v>
                </c:pt>
                <c:pt idx="7">
                  <c:v>2.3416751418980652E-2</c:v>
                </c:pt>
                <c:pt idx="8">
                  <c:v>0.11358471533981482</c:v>
                </c:pt>
                <c:pt idx="9">
                  <c:v>0.31725623414889259</c:v>
                </c:pt>
              </c:numCache>
            </c:numRef>
          </c:val>
          <c:extLst>
            <c:ext xmlns:c16="http://schemas.microsoft.com/office/drawing/2014/chart" uri="{C3380CC4-5D6E-409C-BE32-E72D297353CC}">
              <c16:uniqueId val="{00000027-35F0-4062-85F4-31472B68ABC9}"/>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721123758332146"/>
          <c:y val="0.21079893718367065"/>
          <c:w val="0.88278883321403001"/>
          <c:h val="0.55303949371392369"/>
        </c:manualLayout>
      </c:layout>
      <c:pie3DChart>
        <c:varyColors val="1"/>
        <c:ser>
          <c:idx val="0"/>
          <c:order val="0"/>
          <c:spPr>
            <a:scene3d>
              <a:camera prst="orthographicFront"/>
              <a:lightRig rig="threePt" dir="t"/>
            </a:scene3d>
            <a:sp3d>
              <a:bevelT w="88900"/>
              <a:contourClr>
                <a:srgbClr val="000000"/>
              </a:contourClr>
            </a:sp3d>
          </c:spPr>
          <c:explosion val="9"/>
          <c:dPt>
            <c:idx val="0"/>
            <c:bubble3D val="0"/>
            <c:spPr>
              <a:solidFill>
                <a:schemeClr val="accent6">
                  <a:lumMod val="40000"/>
                  <a:lumOff val="60000"/>
                </a:schemeClr>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1-F076-4B66-996B-CA6E8268620C}"/>
              </c:ext>
            </c:extLst>
          </c:dPt>
          <c:dPt>
            <c:idx val="1"/>
            <c:bubble3D val="0"/>
            <c:spPr>
              <a:solidFill>
                <a:schemeClr val="accent5"/>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3-F076-4B66-996B-CA6E8268620C}"/>
              </c:ext>
            </c:extLst>
          </c:dPt>
          <c:dPt>
            <c:idx val="2"/>
            <c:bubble3D val="0"/>
            <c:spPr>
              <a:solidFill>
                <a:schemeClr val="accent1"/>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5-F076-4B66-996B-CA6E8268620C}"/>
              </c:ext>
            </c:extLst>
          </c:dPt>
          <c:dPt>
            <c:idx val="3"/>
            <c:bubble3D val="0"/>
            <c:spPr>
              <a:solidFill>
                <a:schemeClr val="bg2"/>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7-F076-4B66-996B-CA6E8268620C}"/>
              </c:ext>
            </c:extLst>
          </c:dPt>
          <c:dPt>
            <c:idx val="4"/>
            <c:bubble3D val="0"/>
            <c:spPr>
              <a:solidFill>
                <a:schemeClr val="accent3"/>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9-F076-4B66-996B-CA6E8268620C}"/>
              </c:ext>
            </c:extLst>
          </c:dPt>
          <c:dLbls>
            <c:dLbl>
              <c:idx val="0"/>
              <c:layout>
                <c:manualLayout>
                  <c:x val="3.7291085072551071E-2"/>
                  <c:y val="-3.798359011776231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076-4B66-996B-CA6E8268620C}"/>
                </c:ext>
              </c:extLst>
            </c:dLbl>
            <c:dLbl>
              <c:idx val="1"/>
              <c:layout>
                <c:manualLayout>
                  <c:x val="-3.2278509465558401E-2"/>
                  <c:y val="0.11358221102677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076-4B66-996B-CA6E8268620C}"/>
                </c:ext>
              </c:extLst>
            </c:dLbl>
            <c:dLbl>
              <c:idx val="2"/>
              <c:layout>
                <c:manualLayout>
                  <c:x val="2.8939851268591426E-2"/>
                  <c:y val="-3.060185185185185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076-4B66-996B-CA6E8268620C}"/>
                </c:ext>
              </c:extLst>
            </c:dLbl>
            <c:dLbl>
              <c:idx val="3"/>
              <c:layout>
                <c:manualLayout>
                  <c:x val="0"/>
                  <c:y val="9.143247274690170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076-4B66-996B-CA6E8268620C}"/>
                </c:ext>
              </c:extLst>
            </c:dLbl>
            <c:dLbl>
              <c:idx val="4"/>
              <c:layout>
                <c:manualLayout>
                  <c:x val="-2.9257874140444413E-2"/>
                  <c:y val="8.8449629501363685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076-4B66-996B-CA6E8268620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'Treasuries Emission 2023-Q I'!$C$7:$C$8</c:f>
              <c:strCache>
                <c:ptCount val="2"/>
                <c:pt idx="0">
                  <c:v>1 წლამდე ვადიანობის სახაზინო ვალდებულებები</c:v>
                </c:pt>
                <c:pt idx="1">
                  <c:v>1 წელზე მეტი ვადიანობის სახაზინო ობლიგაციები</c:v>
                </c:pt>
              </c:strCache>
            </c:strRef>
          </c:cat>
          <c:val>
            <c:numRef>
              <c:f>'Treasuries Emission 2023-Q I'!$D$7:$D$8</c:f>
              <c:numCache>
                <c:formatCode>0.0</c:formatCode>
                <c:ptCount val="2"/>
                <c:pt idx="0">
                  <c:v>120</c:v>
                </c:pt>
                <c:pt idx="1">
                  <c:v>603.23699999999997</c:v>
                </c:pt>
              </c:numCache>
            </c:numRef>
          </c:val>
          <c:extLst>
            <c:ext xmlns:c16="http://schemas.microsoft.com/office/drawing/2014/chart" uri="{C3380CC4-5D6E-409C-BE32-E72D297353CC}">
              <c16:uniqueId val="{0000000A-F076-4B66-996B-CA6E8268620C}"/>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99"/>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9119143429933969"/>
          <c:y val="0.13033094458814889"/>
          <c:w val="0.4590842728904147"/>
          <c:h val="0.69941915329050564"/>
        </c:manualLayout>
      </c:layout>
      <c:pie3DChart>
        <c:varyColors val="1"/>
        <c:ser>
          <c:idx val="0"/>
          <c:order val="0"/>
          <c:spPr>
            <a:solidFill>
              <a:schemeClr val="accent1">
                <a:lumMod val="40000"/>
                <a:lumOff val="60000"/>
              </a:schemeClr>
            </a:solidFill>
            <a:scene3d>
              <a:camera prst="orthographicFront"/>
              <a:lightRig rig="threePt" dir="t"/>
            </a:scene3d>
            <a:sp3d>
              <a:bevelT w="101600"/>
              <a:contourClr>
                <a:srgbClr val="000000"/>
              </a:contourClr>
            </a:sp3d>
          </c:spPr>
          <c:explosion val="11"/>
          <c:dPt>
            <c:idx val="0"/>
            <c:bubble3D val="0"/>
            <c:explosion val="23"/>
            <c:spPr>
              <a:solidFill>
                <a:srgbClr val="FFFF00"/>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1-638F-400F-B707-9EB90C77E318}"/>
              </c:ext>
            </c:extLst>
          </c:dPt>
          <c:dPt>
            <c:idx val="1"/>
            <c:bubble3D val="0"/>
            <c:spPr>
              <a:solidFill>
                <a:srgbClr val="FF0000"/>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3-638F-400F-B707-9EB90C77E318}"/>
              </c:ext>
            </c:extLst>
          </c:dPt>
          <c:dPt>
            <c:idx val="2"/>
            <c:bubble3D val="0"/>
            <c:explosion val="1"/>
            <c:spPr>
              <a:solidFill>
                <a:schemeClr val="accent2">
                  <a:lumMod val="60000"/>
                  <a:lumOff val="40000"/>
                </a:schemeClr>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5-638F-400F-B707-9EB90C77E318}"/>
              </c:ext>
            </c:extLst>
          </c:dPt>
          <c:dPt>
            <c:idx val="3"/>
            <c:bubble3D val="0"/>
            <c:spPr>
              <a:solidFill>
                <a:schemeClr val="accent1">
                  <a:lumMod val="40000"/>
                  <a:lumOff val="60000"/>
                </a:schemeClr>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7-638F-400F-B707-9EB90C77E318}"/>
              </c:ext>
            </c:extLst>
          </c:dPt>
          <c:dPt>
            <c:idx val="4"/>
            <c:bubble3D val="0"/>
            <c:explosion val="36"/>
            <c:spPr>
              <a:solidFill>
                <a:schemeClr val="accent4">
                  <a:lumMod val="75000"/>
                </a:schemeClr>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9-638F-400F-B707-9EB90C77E318}"/>
              </c:ext>
            </c:extLst>
          </c:dPt>
          <c:dLbls>
            <c:dLbl>
              <c:idx val="0"/>
              <c:layout>
                <c:manualLayout>
                  <c:x val="0.10295922535418739"/>
                  <c:y val="-6.787119098901875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38F-400F-B707-9EB90C77E318}"/>
                </c:ext>
              </c:extLst>
            </c:dLbl>
            <c:dLbl>
              <c:idx val="1"/>
              <c:layout>
                <c:manualLayout>
                  <c:x val="5.1962960770301513E-2"/>
                  <c:y val="0.1175060734169449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38F-400F-B707-9EB90C77E318}"/>
                </c:ext>
              </c:extLst>
            </c:dLbl>
            <c:dLbl>
              <c:idx val="2"/>
              <c:layout>
                <c:manualLayout>
                  <c:x val="-9.2449887612153503E-2"/>
                  <c:y val="0.2442563673954163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38F-400F-B707-9EB90C77E318}"/>
                </c:ext>
              </c:extLst>
            </c:dLbl>
            <c:dLbl>
              <c:idx val="3"/>
              <c:layout>
                <c:manualLayout>
                  <c:x val="-0.12366539432193559"/>
                  <c:y val="-3.583278347189841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38F-400F-B707-9EB90C77E318}"/>
                </c:ext>
              </c:extLst>
            </c:dLbl>
            <c:dLbl>
              <c:idx val="4"/>
              <c:layout>
                <c:manualLayout>
                  <c:x val="4.065787746375845E-2"/>
                  <c:y val="-0.3168157890878165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38F-400F-B707-9EB90C77E318}"/>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'DPD Stock 2023-Q I'!$C$4:$C$8</c:f>
              <c:strCache>
                <c:ptCount val="5"/>
                <c:pt idx="0">
                  <c:v>ობლიგაციები ღია ბაზრის ოპერაციებისათვის</c:v>
                </c:pt>
                <c:pt idx="1">
                  <c:v>ობლიგაცია სებ-სთვის</c:v>
                </c:pt>
                <c:pt idx="2">
                  <c:v>სახაზინო ვალდებულებები</c:v>
                </c:pt>
                <c:pt idx="3">
                  <c:v>სახაზინო ობლიგაციები</c:v>
                </c:pt>
                <c:pt idx="4">
                  <c:v> საბიუჯეტო ორგანიზაციების სესხის სახით არსებული ვალი </c:v>
                </c:pt>
              </c:strCache>
            </c:strRef>
          </c:cat>
          <c:val>
            <c:numRef>
              <c:f>'DPD Stock 2023-Q I'!$D$4:$D$8</c:f>
              <c:numCache>
                <c:formatCode>0.0</c:formatCode>
                <c:ptCount val="5"/>
                <c:pt idx="0">
                  <c:v>182</c:v>
                </c:pt>
                <c:pt idx="1">
                  <c:v>80.846000000000004</c:v>
                </c:pt>
                <c:pt idx="2" formatCode="#,##0.0">
                  <c:v>387.58025739999999</c:v>
                </c:pt>
                <c:pt idx="3" formatCode="#,##0.0">
                  <c:v>6507.4864206899992</c:v>
                </c:pt>
                <c:pt idx="4" formatCode="#,##0.0">
                  <c:v>36.559711880000002</c:v>
                </c:pt>
              </c:numCache>
            </c:numRef>
          </c:val>
          <c:extLst>
            <c:ext xmlns:c16="http://schemas.microsoft.com/office/drawing/2014/chart" uri="{C3380CC4-5D6E-409C-BE32-E72D297353CC}">
              <c16:uniqueId val="{0000000A-638F-400F-B707-9EB90C77E31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latin typeface="Sy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140"/>
      <c:rAngAx val="0"/>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0.1851791043455695"/>
          <c:y val="0.20210240037746111"/>
          <c:w val="0.57863620010380301"/>
          <c:h val="0.55859200457452829"/>
        </c:manualLayout>
      </c:layout>
      <c:pie3DChart>
        <c:varyColors val="1"/>
        <c:ser>
          <c:idx val="0"/>
          <c:order val="0"/>
          <c:tx>
            <c:strRef>
              <c:f>'xazina (3)'!$C$9</c:f>
              <c:strCache>
                <c:ptCount val="1"/>
              </c:strCache>
            </c:strRef>
          </c:tx>
          <c:spPr>
            <a:ln>
              <a:solidFill>
                <a:schemeClr val="accent1"/>
              </a:solidFill>
            </a:ln>
            <a:scene3d>
              <a:camera prst="orthographicFront"/>
              <a:lightRig rig="threePt" dir="t"/>
            </a:scene3d>
            <a:sp3d>
              <a:bevelT w="101600"/>
              <a:contourClr>
                <a:srgbClr val="000000"/>
              </a:contourClr>
            </a:sp3d>
          </c:spPr>
          <c:dPt>
            <c:idx val="0"/>
            <c:bubble3D val="0"/>
            <c:explosion val="24"/>
            <c:spPr>
              <a:solidFill>
                <a:srgbClr val="FF0000"/>
              </a:solidFill>
              <a:ln>
                <a:solidFill>
                  <a:schemeClr val="accent1"/>
                </a:solidFill>
              </a:ln>
              <a:scene3d>
                <a:camera prst="orthographicFront"/>
                <a:lightRig rig="threePt" dir="t"/>
              </a:scene3d>
              <a:sp3d>
                <a:bevelT w="101600"/>
                <a:contourClr>
                  <a:srgbClr val="000000"/>
                </a:contourClr>
              </a:sp3d>
            </c:spPr>
            <c:extLst>
              <c:ext xmlns:c16="http://schemas.microsoft.com/office/drawing/2014/chart" uri="{C3380CC4-5D6E-409C-BE32-E72D297353CC}">
                <c16:uniqueId val="{00000001-6282-4AEB-B50B-8902022A7ED3}"/>
              </c:ext>
            </c:extLst>
          </c:dPt>
          <c:dPt>
            <c:idx val="1"/>
            <c:bubble3D val="0"/>
            <c:spPr>
              <a:solidFill>
                <a:schemeClr val="accent4">
                  <a:lumMod val="60000"/>
                  <a:lumOff val="40000"/>
                </a:schemeClr>
              </a:solidFill>
              <a:ln>
                <a:solidFill>
                  <a:schemeClr val="accent1"/>
                </a:solidFill>
              </a:ln>
              <a:scene3d>
                <a:camera prst="orthographicFront"/>
                <a:lightRig rig="threePt" dir="t"/>
              </a:scene3d>
              <a:sp3d>
                <a:bevelT w="101600"/>
                <a:contourClr>
                  <a:srgbClr val="000000"/>
                </a:contourClr>
              </a:sp3d>
            </c:spPr>
            <c:extLst>
              <c:ext xmlns:c16="http://schemas.microsoft.com/office/drawing/2014/chart" uri="{C3380CC4-5D6E-409C-BE32-E72D297353CC}">
                <c16:uniqueId val="{00000003-6282-4AEB-B50B-8902022A7ED3}"/>
              </c:ext>
            </c:extLst>
          </c:dPt>
          <c:dPt>
            <c:idx val="2"/>
            <c:bubble3D val="0"/>
            <c:explosion val="10"/>
            <c:spPr>
              <a:solidFill>
                <a:schemeClr val="accent3">
                  <a:lumMod val="60000"/>
                  <a:lumOff val="40000"/>
                </a:schemeClr>
              </a:solidFill>
              <a:ln>
                <a:solidFill>
                  <a:schemeClr val="accent1"/>
                </a:solidFill>
              </a:ln>
              <a:scene3d>
                <a:camera prst="orthographicFront"/>
                <a:lightRig rig="threePt" dir="t"/>
              </a:scene3d>
              <a:sp3d>
                <a:bevelT w="101600"/>
                <a:contourClr>
                  <a:srgbClr val="000000"/>
                </a:contourClr>
              </a:sp3d>
            </c:spPr>
            <c:extLst>
              <c:ext xmlns:c16="http://schemas.microsoft.com/office/drawing/2014/chart" uri="{C3380CC4-5D6E-409C-BE32-E72D297353CC}">
                <c16:uniqueId val="{00000005-6282-4AEB-B50B-8902022A7ED3}"/>
              </c:ext>
            </c:extLst>
          </c:dPt>
          <c:dLbls>
            <c:dLbl>
              <c:idx val="0"/>
              <c:layout>
                <c:manualLayout>
                  <c:x val="0.11270627809454839"/>
                  <c:y val="-4.8184869311873914E-2"/>
                </c:manualLayout>
              </c:layout>
              <c:numFmt formatCode="0.0%" sourceLinked="0"/>
              <c:spPr/>
              <c:txPr>
                <a:bodyPr/>
                <a:lstStyle/>
                <a:p>
                  <a:pPr>
                    <a:defRPr sz="900">
                      <a:latin typeface="Sylfaen" panose="010A0502050306030303"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282-4AEB-B50B-8902022A7ED3}"/>
                </c:ext>
              </c:extLst>
            </c:dLbl>
            <c:dLbl>
              <c:idx val="1"/>
              <c:layout>
                <c:manualLayout>
                  <c:x val="-2.3950508358646372E-2"/>
                  <c:y val="-1.694608381141112E-2"/>
                </c:manualLayout>
              </c:layout>
              <c:numFmt formatCode="0.0%" sourceLinked="0"/>
              <c:spPr>
                <a:noFill/>
              </c:spPr>
              <c:txPr>
                <a:bodyPr/>
                <a:lstStyle/>
                <a:p>
                  <a:pPr>
                    <a:defRPr sz="900">
                      <a:latin typeface="Sylfaen" panose="010A0502050306030303"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282-4AEB-B50B-8902022A7ED3}"/>
                </c:ext>
              </c:extLst>
            </c:dLbl>
            <c:dLbl>
              <c:idx val="2"/>
              <c:layout>
                <c:manualLayout>
                  <c:x val="7.9224294021892849E-2"/>
                  <c:y val="-0.18104109576199959"/>
                </c:manualLayout>
              </c:layout>
              <c:numFmt formatCode="0.0%" sourceLinked="0"/>
              <c:spPr/>
              <c:txPr>
                <a:bodyPr/>
                <a:lstStyle/>
                <a:p>
                  <a:pPr>
                    <a:defRPr sz="900">
                      <a:latin typeface="Sylfaen" panose="010A0502050306030303"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282-4AEB-B50B-8902022A7ED3}"/>
                </c:ext>
              </c:extLst>
            </c:dLbl>
            <c:dLbl>
              <c:idx val="3"/>
              <c:layout>
                <c:manualLayout>
                  <c:x val="2.3394868360324672E-2"/>
                  <c:y val="9.8171340175612257E-2"/>
                </c:manualLayout>
              </c:layout>
              <c:numFmt formatCode="0.0%" sourceLinked="0"/>
              <c:spPr/>
              <c:txPr>
                <a:bodyPr/>
                <a:lstStyle/>
                <a:p>
                  <a:pPr>
                    <a:defRPr sz="900">
                      <a:latin typeface="Sylfaen" panose="010A0502050306030303"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6282-4AEB-B50B-8902022A7ED3}"/>
                </c:ext>
              </c:extLst>
            </c:dLbl>
            <c:numFmt formatCode="0.0%" sourceLinked="0"/>
            <c:spPr>
              <a:noFill/>
              <a:ln w="25400">
                <a:noFill/>
              </a:ln>
            </c:spPr>
            <c:txPr>
              <a:bodyPr/>
              <a:lstStyle/>
              <a:p>
                <a:pPr>
                  <a:defRPr sz="900">
                    <a:latin typeface="Sylfaen" panose="010A0502050306030303" pitchFamily="18"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'xazina (3)'!$D$8:$F$8</c:f>
              <c:strCache>
                <c:ptCount val="3"/>
                <c:pt idx="0">
                  <c:v>მიზნობრივი ტრანსფერი დელეგირებული უფლებამოსილების განსახორციელებლად</c:v>
                </c:pt>
                <c:pt idx="1">
                  <c:v>სპეციალური ტრანსფერი</c:v>
                </c:pt>
                <c:pt idx="2">
                  <c:v>კაპიტალური ტრანსფერი</c:v>
                </c:pt>
              </c:strCache>
            </c:strRef>
          </c:cat>
          <c:val>
            <c:numRef>
              <c:f>'xazina (3)'!$D$9:$F$9</c:f>
              <c:numCache>
                <c:formatCode>_-* #,##0.0_-;\-* #,##0.0_-;_-* "-"??_-;_-@_-</c:formatCode>
                <c:ptCount val="3"/>
                <c:pt idx="0">
                  <c:v>5125.8</c:v>
                </c:pt>
                <c:pt idx="1">
                  <c:v>104702.242</c:v>
                </c:pt>
                <c:pt idx="2">
                  <c:v>38826.788999999997</c:v>
                </c:pt>
              </c:numCache>
            </c:numRef>
          </c:val>
          <c:extLst>
            <c:ext xmlns:c16="http://schemas.microsoft.com/office/drawing/2014/chart" uri="{C3380CC4-5D6E-409C-BE32-E72D297353CC}">
              <c16:uniqueId val="{00000007-6282-4AEB-B50B-8902022A7ED3}"/>
            </c:ext>
          </c:extLst>
        </c:ser>
        <c:dLbls>
          <c:showLegendKey val="0"/>
          <c:showVal val="0"/>
          <c:showCatName val="0"/>
          <c:showSerName val="0"/>
          <c:showPercent val="0"/>
          <c:showBubbleSize val="0"/>
          <c:showLeaderLines val="1"/>
        </c:dLbls>
      </c:pie3DChart>
    </c:plotArea>
    <c:plotVisOnly val="1"/>
    <c:dispBlanksAs val="gap"/>
    <c:showDLblsOverMax val="0"/>
  </c:chart>
  <c:spPr>
    <a:solidFill>
      <a:schemeClr val="bg1"/>
    </a:solidFill>
    <a:ln>
      <a:noFill/>
    </a:ln>
    <a:scene3d>
      <a:camera prst="orthographicFront"/>
      <a:lightRig rig="threePt" dir="t"/>
    </a:scene3d>
    <a:sp3d>
      <a:bevelT w="0"/>
    </a:sp3d>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36955-0219-40CF-8004-4ADDED72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36</Pages>
  <Words>12902</Words>
  <Characters>73544</Characters>
  <Application>Microsoft Office Word</Application>
  <DocSecurity>0</DocSecurity>
  <Lines>612</Lines>
  <Paragraphs>172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III</vt:lpstr>
      <vt:lpstr>Tavi III</vt:lpstr>
    </vt:vector>
  </TitlesOfParts>
  <Company/>
  <LinksUpToDate>false</LinksUpToDate>
  <CharactersWithSpaces>86274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III</dc:title>
  <dc:creator>bud50</dc:creator>
  <cp:lastModifiedBy>Inga Gurgenidze</cp:lastModifiedBy>
  <cp:revision>57</cp:revision>
  <cp:lastPrinted>2023-04-28T06:57:00Z</cp:lastPrinted>
  <dcterms:created xsi:type="dcterms:W3CDTF">2023-04-19T07:36:00Z</dcterms:created>
  <dcterms:modified xsi:type="dcterms:W3CDTF">2023-04-28T11:24:00Z</dcterms:modified>
</cp:coreProperties>
</file>